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numPr>
          <w:numId w:val="0"/>
        </w:numPr>
        <w:ind w:firstLine="2520" w:firstLine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11607800</wp:posOffset>
            </wp:positionV>
            <wp:extent cx="317500" cy="2921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346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cstheme="minorEastAsia" w:hint="eastAsia"/>
          <w:b/>
          <w:bCs/>
          <w:sz w:val="28"/>
          <w:szCs w:val="28"/>
          <w:lang w:val="en-US" w:eastAsia="zh-CN"/>
        </w:rPr>
        <w:t>一．</w:t>
      </w: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val="en-US" w:eastAsia="zh-CN"/>
        </w:rPr>
        <w:t>人物形象</w:t>
      </w:r>
      <w:r>
        <w:rPr>
          <w:rFonts w:asciiTheme="minorEastAsia" w:eastAsiaTheme="minorEastAsia" w:hAnsiTheme="minorEastAsia" w:cstheme="minorEastAsia" w:hint="eastAsia"/>
          <w:sz w:val="28"/>
          <w:szCs w:val="28"/>
          <w:lang w:val="en-US" w:eastAsia="zh-CN"/>
        </w:rPr>
        <w:t>：</w:t>
      </w:r>
    </w:p>
    <w:p>
      <w:pPr>
        <w:numPr>
          <w:numId w:val="0"/>
        </w:numP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（一）1.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概括人物形象：（概括人物的形象/分析人物的心理）</w:t>
      </w:r>
    </w:p>
    <w:p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格式：性格特点/精神品质+分析</w:t>
      </w:r>
    </w:p>
    <w:p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2.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分析人物心理：点明心理变化+分析</w:t>
      </w:r>
    </w:p>
    <w:p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概括人物形象，精神品质的常用词语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751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性格类</w:t>
            </w:r>
          </w:p>
        </w:tc>
        <w:tc>
          <w:tcPr>
            <w:tcW w:w="7517" w:type="dxa"/>
          </w:tcPr>
          <w:p>
            <w:pPr>
              <w:numPr>
                <w:ilvl w:val="0"/>
                <w:numId w:val="0"/>
              </w:numP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善解人意、富有爱心、纯真质朴、聪明伶俐、天真可爱、富有主见、自尊自爱、平易近人、聪慧通达、幽默风趣、善于变通、隐忍内敛、个性张扬、永不服输、从容淡定（反面：胆小怯懦、逆来顺受、粗鲁莽撞、狂妄自大、目中无人、圆滑世故、尖酸刻薄、唯利是图等)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拼搏类</w:t>
            </w:r>
          </w:p>
        </w:tc>
        <w:tc>
          <w:tcPr>
            <w:tcW w:w="7517" w:type="dxa"/>
          </w:tcPr>
          <w:p>
            <w:pPr>
              <w:numPr>
                <w:ilvl w:val="0"/>
                <w:numId w:val="0"/>
              </w:numP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顽强拼搏、自强不息、不怕困难、坚强不屈、身残志坚、坚持不懈，锲而不舍（反面：贪图享乐、自暴自弃、拈轻怕重等)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/>
        </w:trPr>
        <w:tc>
          <w:tcPr>
            <w:tcW w:w="100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奉献类</w:t>
            </w:r>
          </w:p>
        </w:tc>
        <w:tc>
          <w:tcPr>
            <w:tcW w:w="7517" w:type="dxa"/>
          </w:tcPr>
          <w:p>
            <w:pPr>
              <w:numPr>
                <w:ilvl w:val="0"/>
                <w:numId w:val="0"/>
              </w:numP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任劳任怨、默默无闻、无私奉献、兢兢业业、勤勤恳恳（反面：斤斤计较、自私自利）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职责类</w:t>
            </w:r>
          </w:p>
        </w:tc>
        <w:tc>
          <w:tcPr>
            <w:tcW w:w="7517" w:type="dxa"/>
          </w:tcPr>
          <w:p>
            <w:pPr>
              <w:numPr>
                <w:ilvl w:val="0"/>
                <w:numId w:val="0"/>
              </w:numP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恪尽职守、秉公执法、不徇私情、奉公守法、铁面无私、赏罚分明、严以律己、临危不惧（反面：以权谋私、徇私枉法、畏首畏尾、贪生怕死)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品质类</w:t>
            </w:r>
          </w:p>
        </w:tc>
        <w:tc>
          <w:tcPr>
            <w:tcW w:w="7517" w:type="dxa"/>
          </w:tcPr>
          <w:p>
            <w:pPr>
              <w:numPr>
                <w:ilvl w:val="0"/>
                <w:numId w:val="0"/>
              </w:numP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洁身自好、淡泊名利、豁达大度、坦荡无私、诚实守信、有责任心、宠辱不惊、言而有信、表里如一、不耻下问（反面：爱慕虚荣、追名逐利、鼠肚鸡肠、投机取巧)</w:t>
            </w:r>
          </w:p>
        </w:tc>
      </w:tr>
    </w:tbl>
    <w:p>
      <w:pPr>
        <w:numPr>
          <w:numId w:val="0"/>
        </w:numPr>
        <w:ind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（二）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分析人物形象的手法：</w:t>
      </w:r>
    </w:p>
    <w:p>
      <w:pPr>
        <w:numPr>
          <w:ilvl w:val="0"/>
          <w:numId w:val="0"/>
        </w:numPr>
        <w:ind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正面描写：语，动，心，外，神，细</w:t>
      </w:r>
    </w:p>
    <w:p>
      <w:pPr>
        <w:numPr>
          <w:ilvl w:val="0"/>
          <w:numId w:val="0"/>
        </w:numPr>
        <w:ind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侧面描写：侧面描写（衬托），对比衬托，环境衬托</w:t>
      </w:r>
    </w:p>
    <w:p>
      <w:pPr>
        <w:numPr>
          <w:numId w:val="0"/>
        </w:numPr>
        <w:ind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（三）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形象的作用：</w:t>
      </w:r>
    </w:p>
    <w:p>
      <w:pPr>
        <w:numPr>
          <w:ilvl w:val="0"/>
          <w:numId w:val="1"/>
        </w:numPr>
        <w:ind w:left="16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主人公的作用：推动情节发展</w:t>
      </w:r>
    </w:p>
    <w:p>
      <w:pPr>
        <w:numPr>
          <w:ilvl w:val="0"/>
          <w:numId w:val="0"/>
        </w:numPr>
        <w:ind w:firstLine="1890" w:firstLine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揭示深化文章的主题</w:t>
      </w:r>
    </w:p>
    <w:p>
      <w:pPr>
        <w:numPr>
          <w:ilvl w:val="0"/>
          <w:numId w:val="0"/>
        </w:numPr>
        <w:ind w:firstLine="1890" w:firstLine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社会意义：通过人物分析社会意义（深化主题）</w:t>
      </w:r>
    </w:p>
    <w:p>
      <w:pPr>
        <w:numPr>
          <w:ilvl w:val="0"/>
          <w:numId w:val="1"/>
        </w:numPr>
        <w:ind w:left="160" w:firstLine="0" w:leftChars="0" w:firstLineChars="0"/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次要人物的作用：</w:t>
      </w:r>
    </w:p>
    <w:p>
      <w:pPr>
        <w:numPr>
          <w:ilvl w:val="0"/>
          <w:numId w:val="0"/>
        </w:numPr>
        <w:ind w:left="1630" w:hanging="1470" w:leftChars="76" w:hangingChars="7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一般作用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：人物上：自身特点/衬托主人公的形象（正衬反衬）/</w:t>
      </w:r>
    </w:p>
    <w:p>
      <w:pPr>
        <w:numPr>
          <w:ilvl w:val="0"/>
          <w:numId w:val="0"/>
        </w:numPr>
        <w:ind w:left="160"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情节上：线索，推动情节发展，照应呼应</w:t>
      </w:r>
    </w:p>
    <w:p>
      <w:pPr>
        <w:numPr>
          <w:ilvl w:val="0"/>
          <w:numId w:val="0"/>
        </w:numPr>
        <w:ind w:left="2050" w:hanging="1890" w:leftChars="76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主题上：与主人公一起丰富，深化了主题，增加艺术感染力</w:t>
      </w:r>
    </w:p>
    <w:p>
      <w:pPr>
        <w:numPr>
          <w:ilvl w:val="0"/>
          <w:numId w:val="0"/>
        </w:numPr>
        <w:ind w:left="2050" w:hanging="1890" w:leftChars="76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环境上：渲染气氛，奠定基调（渲染气氛的次要人物多是群体人物）</w:t>
      </w:r>
    </w:p>
    <w:p>
      <w:pPr>
        <w:numPr>
          <w:ilvl w:val="0"/>
          <w:numId w:val="0"/>
        </w:numPr>
        <w:ind w:left="2260" w:hanging="2100" w:leftChars="76" w:hangingChars="10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“我”的作用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：人称上：第一人称，事件的亲历者，见证人，体现故事的实性，便于抒情</w:t>
      </w:r>
    </w:p>
    <w:p>
      <w:pPr>
        <w:numPr>
          <w:ilvl w:val="0"/>
          <w:numId w:val="0"/>
        </w:numPr>
        <w:ind w:left="1210" w:hanging="1050" w:leftChars="76" w:hangingChars="5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人物上：衬托主人公的形象，使人物形象更加丰满</w:t>
      </w:r>
    </w:p>
    <w:p>
      <w:pPr>
        <w:numPr>
          <w:ilvl w:val="0"/>
          <w:numId w:val="0"/>
        </w:numPr>
        <w:ind w:left="1210" w:hanging="1050" w:leftChars="76" w:hangingChars="5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情节上，主题上（同上）</w:t>
      </w:r>
    </w:p>
    <w:p>
      <w:pPr>
        <w:numPr>
          <w:ilvl w:val="0"/>
          <w:numId w:val="0"/>
        </w:numPr>
        <w:ind w:left="1210" w:hanging="1050" w:leftChars="76" w:hangingChars="5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物象的作用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：自身的特点，丰富文章内容，作用，审美价值</w:t>
      </w:r>
    </w:p>
    <w:p>
      <w:pPr>
        <w:numPr>
          <w:ilvl w:val="0"/>
          <w:numId w:val="0"/>
        </w:numPr>
        <w:ind w:left="1210" w:hanging="1050" w:leftChars="76" w:hangingChars="5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人物上：衬托人物的形象，（尤其是主人公）</w:t>
      </w:r>
    </w:p>
    <w:p>
      <w:pPr>
        <w:numPr>
          <w:ilvl w:val="0"/>
          <w:numId w:val="0"/>
        </w:numPr>
        <w:ind w:left="2050" w:hanging="1890" w:leftChars="76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情节上：线索，推动情节发展，照应呼应（使文章结构严谨）</w:t>
      </w:r>
    </w:p>
    <w:p>
      <w:pPr>
        <w:numPr>
          <w:ilvl w:val="0"/>
          <w:numId w:val="0"/>
        </w:numPr>
        <w:ind w:left="2050" w:hanging="1890" w:leftChars="76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主题上：和主人公一起揭示，（通过···）深化主题</w:t>
      </w:r>
    </w:p>
    <w:p>
      <w:pPr>
        <w:numPr>
          <w:ilvl w:val="0"/>
          <w:numId w:val="0"/>
        </w:numPr>
        <w:ind w:left="2050" w:hanging="1890" w:leftChars="76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环境上：物象衬托环境，点明主人公，揭示人物所在的环境的特点，暗示社会环境</w:t>
      </w:r>
    </w:p>
    <w:p>
      <w:pPr>
        <w:numPr>
          <w:ilvl w:val="0"/>
          <w:numId w:val="0"/>
        </w:numPr>
        <w:ind w:left="1210" w:hanging="1050" w:leftChars="76" w:hangingChars="5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特殊含义：象征，双关，引申，等</w:t>
      </w:r>
    </w:p>
    <w:p>
      <w:pPr>
        <w:numPr>
          <w:ilvl w:val="0"/>
          <w:numId w:val="0"/>
        </w:numPr>
        <w:ind w:left="1210" w:hanging="1050" w:leftChars="76" w:hangingChars="500"/>
        <w:rPr>
          <w:rFonts w:ascii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         </w:t>
      </w:r>
    </w:p>
    <w:p>
      <w:pPr>
        <w:numPr>
          <w:ilvl w:val="0"/>
          <w:numId w:val="0"/>
        </w:numPr>
        <w:ind w:left="1208" w:firstLine="840" w:leftChars="575" w:firstLineChars="400"/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hAnsiTheme="minorEastAsia" w:cstheme="minorEastAsia"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val="en-US" w:eastAsia="zh-CN"/>
        </w:rPr>
        <w:t>二。叙述技巧</w:t>
      </w:r>
    </w:p>
    <w:p>
      <w:pPr>
        <w:numPr>
          <w:ilvl w:val="0"/>
          <w:numId w:val="0"/>
        </w:numPr>
        <w:ind w:left="-890" w:firstLine="630" w:leftChars="-424" w:firstLine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（一）线索：</w:t>
      </w:r>
    </w:p>
    <w:p>
      <w:pPr>
        <w:numPr>
          <w:ilvl w:val="0"/>
          <w:numId w:val="0"/>
        </w:numPr>
        <w:ind w:left="-260" w:hanging="630" w:leftChars="-424" w:hangingChars="300"/>
        <w:rPr>
          <w:rFonts w:asciiTheme="minorEastAsia" w:eastAsiaTheme="minorEastAsia" w:hAnsiTheme="minorEastAsia" w:cstheme="minorEastAsia" w:hint="eastAsia"/>
          <w:sz w:val="21"/>
          <w:szCs w:val="21"/>
          <w:vertAlign w:val="baseline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1.小说常见线索：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588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588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示例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人物线</w:t>
            </w:r>
          </w:p>
        </w:tc>
        <w:tc>
          <w:tcPr>
            <w:tcW w:w="588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如莫泊桑的《我的叔叔于勒》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事件线</w:t>
            </w:r>
          </w:p>
        </w:tc>
        <w:tc>
          <w:tcPr>
            <w:tcW w:w="588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即所谓的“物线法”。如安徒生的《皇帝的新装》、张之路的《羚羊木雕》等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中心事件</w:t>
            </w:r>
          </w:p>
        </w:tc>
        <w:tc>
          <w:tcPr>
            <w:tcW w:w="588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如契河夫的《变色龙》以警官奥楚蔑洛夫处理“狗咬人事件”为中心来展开故事情节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思想情感</w:t>
            </w:r>
          </w:p>
        </w:tc>
        <w:tc>
          <w:tcPr>
            <w:tcW w:w="588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如都德的《最后一课》即以“我”（小弗朗士）的情感变化为线索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空间，时间</w:t>
            </w:r>
          </w:p>
        </w:tc>
        <w:tc>
          <w:tcPr>
            <w:tcW w:w="588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如鲁迅的《社戏》以“看戏前一看戏一看戏后”的时间为线索</w:t>
            </w:r>
          </w:p>
        </w:tc>
      </w:tr>
    </w:tbl>
    <w:p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</w:t>
      </w:r>
    </w:p>
    <w:p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2.类型：单线：</w:t>
      </w:r>
    </w:p>
    <w:p>
      <w:pPr>
        <w:numPr>
          <w:ilvl w:val="0"/>
          <w:numId w:val="0"/>
        </w:numPr>
        <w:ind w:firstLine="210" w:firstLineChars="1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双线：明线：由人物活动或事件发展所直接呈现出来的线索</w:t>
      </w:r>
    </w:p>
    <w:p>
      <w:pPr>
        <w:numPr>
          <w:ilvl w:val="0"/>
          <w:numId w:val="0"/>
        </w:numPr>
        <w:ind w:left="2585" w:hanging="630" w:leftChars="931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暗线：未直接描写的人物活动，或者事件所呈现出来的线索（两线同时运行）</w:t>
      </w:r>
    </w:p>
    <w:p>
      <w:pPr>
        <w:numPr>
          <w:ilvl w:val="0"/>
          <w:numId w:val="0"/>
        </w:numPr>
        <w:ind w:left="1470" w:hanging="1470" w:hangingChars="7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3.线索作用：（1）贯穿全文的情节，把全文的人物，事件，串联起来，使作品浑然一体，结构完整严谨</w:t>
      </w:r>
    </w:p>
    <w:p>
      <w:pPr>
        <w:numPr>
          <w:ilvl w:val="0"/>
          <w:numId w:val="0"/>
        </w:numPr>
        <w:ind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（2）巧妙安排小说的结构，便于揭示主题</w:t>
      </w:r>
    </w:p>
    <w:p>
      <w:pPr>
        <w:numPr>
          <w:ilvl w:val="0"/>
          <w:numId w:val="0"/>
        </w:numP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（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二</w:t>
      </w: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）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．人称：</w:t>
      </w:r>
    </w:p>
    <w:p>
      <w:pPr>
        <w:numPr>
          <w:ilvl w:val="0"/>
          <w:numId w:val="0"/>
        </w:numPr>
        <w:ind w:left="630" w:hanging="63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第一人称：“我”，事件的亲历者，见证人，体现了故事的真实性，便于抒发情感，观点（有限视角）</w:t>
      </w:r>
    </w:p>
    <w:p>
      <w:pPr>
        <w:numPr>
          <w:ilvl w:val="0"/>
          <w:numId w:val="0"/>
        </w:numPr>
        <w:ind w:left="630" w:hanging="63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第二人称：“你”，亲切，自然，便于情感的交流</w:t>
      </w:r>
    </w:p>
    <w:p>
      <w:pPr>
        <w:numPr>
          <w:ilvl w:val="0"/>
          <w:numId w:val="0"/>
        </w:numPr>
        <w:ind w:left="630" w:hanging="63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第三人称：“他”，自由，灵活，客观，公正，全面的放映问题，不受时间空间的限制（全知视角，上帝视角）</w:t>
      </w:r>
    </w:p>
    <w:p>
      <w:pPr>
        <w:numPr>
          <w:ilvl w:val="0"/>
          <w:numId w:val="0"/>
        </w:numPr>
        <w:ind w:left="630" w:hanging="63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限知视角：主人公视角，见证人的视角，儿童角度等等。</w:t>
      </w:r>
    </w:p>
    <w:p>
      <w:pPr>
        <w:numPr>
          <w:ilvl w:val="0"/>
          <w:numId w:val="0"/>
        </w:numPr>
        <w:ind w:left="-630" w:firstLine="630" w:leftChars="-300" w:firstLineChars="300"/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（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三</w:t>
      </w: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）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．叙述的顺序：</w:t>
      </w:r>
    </w:p>
    <w:p>
      <w:pPr>
        <w:numPr>
          <w:ilvl w:val="0"/>
          <w:numId w:val="0"/>
        </w:numPr>
        <w:ind w:left="-630" w:leftChars="-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顺叙，倒叙，插叙，补叙，平叙</w:t>
      </w:r>
    </w:p>
    <w:p>
      <w:pPr>
        <w:numPr>
          <w:ilvl w:val="0"/>
          <w:numId w:val="0"/>
        </w:numPr>
        <w:ind w:left="-630" w:firstLine="640" w:leftChars="-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顺叙：脉络分明，层次清晰</w:t>
      </w:r>
    </w:p>
    <w:p>
      <w:pPr>
        <w:numPr>
          <w:ilvl w:val="0"/>
          <w:numId w:val="0"/>
        </w:numPr>
        <w:ind w:left="-630" w:firstLine="640" w:leftChars="-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倒叙：设置悬念，引发读者的阅读兴趣</w:t>
      </w:r>
    </w:p>
    <w:p>
      <w:pPr>
        <w:numPr>
          <w:ilvl w:val="0"/>
          <w:numId w:val="0"/>
        </w:numPr>
        <w:ind w:left="-630" w:firstLine="640" w:leftChars="-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插叙：补充说明，丰富文章内容，使情节完整，更严密，结构严谨</w:t>
      </w:r>
    </w:p>
    <w:p>
      <w:pPr>
        <w:numPr>
          <w:ilvl w:val="0"/>
          <w:numId w:val="0"/>
        </w:numPr>
        <w:ind w:left="-630" w:firstLine="640" w:leftChars="-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铺垫，照应呼应，（去掉后，不影响故事的完整性）</w:t>
      </w:r>
    </w:p>
    <w:p>
      <w:pPr>
        <w:numPr>
          <w:ilvl w:val="0"/>
          <w:numId w:val="0"/>
        </w:numPr>
        <w:ind w:left="-630" w:firstLine="640" w:leftChars="-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补叙：追叙，对上文内容补充交代，更好的体现主题，</w:t>
      </w:r>
    </w:p>
    <w:p>
      <w:pPr>
        <w:numPr>
          <w:ilvl w:val="0"/>
          <w:numId w:val="0"/>
        </w:numPr>
        <w:ind w:left="1275" w:hanging="626" w:leftChars="309" w:hangingChars="298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结构完整，行文跌宕起伏，出人意料的效果（去掉后，会影响故事的完整）</w:t>
      </w:r>
    </w:p>
    <w:p>
      <w:pPr>
        <w:numPr>
          <w:ilvl w:val="0"/>
          <w:numId w:val="0"/>
        </w:numPr>
        <w:ind w:left="630" w:hanging="63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平叙：</w:t>
      </w:r>
    </w:p>
    <w:p>
      <w:pPr>
        <w:numPr>
          <w:numId w:val="0"/>
        </w:numPr>
        <w:ind w:left="-630" w:firstLine="420" w:leftChars="-300" w:firstLineChars="200"/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（四）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叙述的方式：</w:t>
      </w:r>
    </w:p>
    <w:p>
      <w:pPr>
        <w:numPr>
          <w:ilvl w:val="0"/>
          <w:numId w:val="2"/>
        </w:numPr>
        <w:ind w:left="17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真实与幻觉交织：</w:t>
      </w:r>
    </w:p>
    <w:p>
      <w:pPr>
        <w:numPr>
          <w:ilvl w:val="0"/>
          <w:numId w:val="0"/>
        </w:numPr>
        <w:ind w:left="170"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真实与幻觉的交织，就是真实与虚构的交织。能够更好的塑造人物，曲折的反映社会现实。突破时空界限，丰富文章内容，使叙事结构更加灵活的作用。</w:t>
      </w:r>
    </w:p>
    <w:p>
      <w:pPr>
        <w:numPr>
          <w:ilvl w:val="0"/>
          <w:numId w:val="2"/>
        </w:numPr>
        <w:ind w:left="17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对话：对话题小说，以对话为基本结构方式和表现形式。</w:t>
      </w:r>
    </w:p>
    <w:p>
      <w:pPr>
        <w:numPr>
          <w:ilvl w:val="0"/>
          <w:numId w:val="0"/>
        </w:numPr>
        <w:ind w:left="170"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通过对话叙述事件，展开情节，交代环境和刻画人物性格</w:t>
      </w:r>
    </w:p>
    <w:p>
      <w:pPr>
        <w:numPr>
          <w:ilvl w:val="0"/>
          <w:numId w:val="0"/>
        </w:numPr>
        <w:ind w:firstLine="420" w:firstLineChars="2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对话的内容可以是内心感受，也可以转述别人的生活见闻，可以一人或者多人从不同角度对同一事件进行叙述和评论。</w:t>
      </w:r>
    </w:p>
    <w:p>
      <w:pPr>
        <w:numPr>
          <w:ilvl w:val="0"/>
          <w:numId w:val="2"/>
        </w:numPr>
        <w:ind w:left="17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心理：便于表达人物的多重情感，观点，叙述人物复杂的</w:t>
      </w:r>
    </w:p>
    <w:p>
      <w:pPr>
        <w:numPr>
          <w:ilvl w:val="0"/>
          <w:numId w:val="0"/>
        </w:numPr>
        <w:ind w:left="588" w:hanging="420" w:leftChars="80" w:hangingChars="2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内心事件，使许多复杂的故事和情感变得条理清晰，便于读者理解文意。</w:t>
      </w:r>
    </w:p>
    <w:p>
      <w:pPr>
        <w:numPr>
          <w:ilvl w:val="0"/>
          <w:numId w:val="2"/>
        </w:numPr>
        <w:ind w:left="17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历史与现实变化：</w:t>
      </w:r>
    </w:p>
    <w:p>
      <w:pPr>
        <w:numPr>
          <w:ilvl w:val="0"/>
          <w:numId w:val="0"/>
        </w:numPr>
        <w:ind w:left="170" w:left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历史的叙述，增加历史的厚重感，历史氛围。历史与现实相呼应，结构紧凑，层次分明。使人物形象更为立体可感，在变化中表达不变的主题，多层次表达主题。补足事件的相应背景，使读者易于理解。借时空变化给读者启示</w:t>
      </w:r>
    </w:p>
    <w:p>
      <w:pPr>
        <w:numPr>
          <w:ilvl w:val="0"/>
          <w:numId w:val="2"/>
        </w:numPr>
        <w:ind w:left="17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场景的集中与转换：</w:t>
      </w:r>
    </w:p>
    <w:p>
      <w:pPr>
        <w:numPr>
          <w:ilvl w:val="0"/>
          <w:numId w:val="0"/>
        </w:numPr>
        <w:ind w:left="170" w:firstLine="630" w:leftChars="0" w:firstLine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场景的集中是故事集中在一个场景发生，故事结构更紧凑。场景转换就是空间，场面的转换，也是小说环境也转换。</w:t>
      </w:r>
    </w:p>
    <w:p>
      <w:pPr>
        <w:numPr>
          <w:ilvl w:val="0"/>
          <w:numId w:val="2"/>
        </w:numPr>
        <w:ind w:left="17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故事新编：</w:t>
      </w:r>
    </w:p>
    <w:p>
      <w:pPr>
        <w:numPr>
          <w:ilvl w:val="0"/>
          <w:numId w:val="0"/>
        </w:numPr>
        <w:ind w:left="170" w:firstLine="420" w:leftChars="0" w:firstLineChars="2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小说叙事与史有据，具有历史韵味。/新编表现为新的历史讲述方式，如细节虚构，现代词掺入，杂文（幽默）笔法，充满想象力，创造性。/新编，对历史和现实均做出关照，作品更深刻。</w:t>
      </w:r>
    </w:p>
    <w:p>
      <w:pPr>
        <w:numPr>
          <w:ilvl w:val="0"/>
          <w:numId w:val="2"/>
        </w:numPr>
        <w:ind w:left="170" w:firstLine="0" w:leftChars="0" w:firstLineChars="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穿插新闻，地方志，谈话等：</w:t>
      </w:r>
    </w:p>
    <w:p>
      <w:pPr>
        <w:numPr>
          <w:ilvl w:val="0"/>
          <w:numId w:val="0"/>
        </w:numPr>
        <w:ind w:firstLine="420" w:firstLineChars="2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补充故事情节，使故事更加完整真实，人物形象更加丰满。</w:t>
      </w:r>
    </w:p>
    <w:p>
      <w:pPr>
        <w:numPr>
          <w:numId w:val="0"/>
        </w:numPr>
        <w:ind w:left="-630" w:firstLine="630" w:leftChars="-300" w:firstLineChars="300"/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（五）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叙事技巧：</w:t>
      </w:r>
    </w:p>
    <w:p>
      <w:pPr>
        <w:numPr>
          <w:ilvl w:val="0"/>
          <w:numId w:val="0"/>
        </w:numPr>
        <w:ind w:left="0" w:hanging="630" w:leftChars="-30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悬念，抑扬，照应，伏笔，对比，反复，衬托，铺垫，突转，线索虚构</w:t>
      </w:r>
    </w:p>
    <w:p>
      <w:pPr>
        <w:numPr>
          <w:ilvl w:val="0"/>
          <w:numId w:val="0"/>
        </w:numPr>
        <w:ind w:left="0" w:hanging="630" w:leftChars="-30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</w:t>
      </w: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（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六</w:t>
      </w: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）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叙述的特点：</w:t>
      </w:r>
    </w:p>
    <w:p>
      <w:pPr>
        <w:numPr>
          <w:ilvl w:val="0"/>
          <w:numId w:val="0"/>
        </w:numPr>
        <w:ind w:left="0" w:hanging="630" w:leftChars="-300" w:hangingChars="3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人称，线索，叙述方式（多采用口语，方言，描写多散文化的语言等），叙述的顺叙</w:t>
      </w:r>
    </w:p>
    <w:p>
      <w:pPr>
        <w:numPr>
          <w:ilvl w:val="0"/>
          <w:numId w:val="0"/>
        </w:numPr>
        <w:ind w:firstLine="2800" w:firstLineChars="1000"/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val="en-US" w:eastAsia="zh-CN"/>
        </w:rPr>
        <w:t>三．小说的作用题：</w:t>
      </w:r>
    </w:p>
    <w:p>
      <w:pPr>
        <w:numPr>
          <w:ilvl w:val="0"/>
          <w:numId w:val="0"/>
        </w:numPr>
        <w:ind w:left="1470" w:hanging="1470" w:hangingChars="7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（一）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考察类型：情节的作用，形象的作用，环境的作用，标题的作用</w:t>
      </w:r>
    </w:p>
    <w:p>
      <w:pPr>
        <w:numPr>
          <w:ilvl w:val="0"/>
          <w:numId w:val="0"/>
        </w:numPr>
        <w:ind w:left="840" w:hanging="840" w:hangingChars="4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（二）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答题的角度：情节上作用，人物上作用，环境上，主题上，读者上的作用。</w:t>
      </w:r>
    </w:p>
    <w:p>
      <w:pPr>
        <w:numPr>
          <w:ilvl w:val="0"/>
          <w:numId w:val="0"/>
        </w:numPr>
        <w:ind w:firstLine="420" w:firstLineChars="2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A.从情节上：推动情节发展</w:t>
      </w:r>
    </w:p>
    <w:p>
      <w:pPr>
        <w:numPr>
          <w:ilvl w:val="0"/>
          <w:numId w:val="0"/>
        </w:numPr>
        <w:ind w:left="1890" w:hanging="1890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使情节起伏跌宕，一波三折（情节手法，误会，悬念，巧合，突转等）</w:t>
      </w:r>
    </w:p>
    <w:p>
      <w:pPr>
        <w:numPr>
          <w:ilvl w:val="0"/>
          <w:numId w:val="0"/>
        </w:numPr>
        <w:ind w:left="1890" w:hanging="1890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使故事情节具有戏剧性</w:t>
      </w:r>
    </w:p>
    <w:p>
      <w:pPr>
        <w:numPr>
          <w:ilvl w:val="0"/>
          <w:numId w:val="0"/>
        </w:numPr>
        <w:ind w:left="1890" w:hanging="1890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伏笔照应或者首尾呼应，使结构完整（手法技巧作用）</w:t>
      </w:r>
    </w:p>
    <w:p>
      <w:pPr>
        <w:numPr>
          <w:ilvl w:val="0"/>
          <w:numId w:val="0"/>
        </w:numPr>
        <w:ind w:left="1890" w:hanging="1890" w:hangingChars="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开门见山或者以线索贯穿全文，使结构紧凑</w:t>
      </w:r>
    </w:p>
    <w:p>
      <w:pPr>
        <w:numPr>
          <w:numId w:val="0"/>
        </w:numPr>
        <w:ind w:left="-1890" w:firstLine="2310" w:leftChars="-900" w:firstLineChars="11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B.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从人物形象上：</w:t>
      </w:r>
    </w:p>
    <w:p>
      <w:pPr>
        <w:numPr>
          <w:ilvl w:val="0"/>
          <w:numId w:val="0"/>
        </w:numPr>
        <w:ind w:left="-1890" w:leftChars="-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凸显人物某方面的性格特征。</w:t>
      </w:r>
    </w:p>
    <w:p>
      <w:pPr>
        <w:numPr>
          <w:ilvl w:val="0"/>
          <w:numId w:val="0"/>
        </w:numPr>
        <w:ind w:left="-1890" w:leftChars="-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丰富了人物形象或者使人物变得更加丰满（人物描写）</w:t>
      </w:r>
    </w:p>
    <w:p>
      <w:pPr>
        <w:numPr>
          <w:ilvl w:val="0"/>
          <w:numId w:val="0"/>
        </w:numPr>
        <w:ind w:left="-1890" w:leftChars="-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衬托文中的主要人物形象。（线索人物，次要人物）</w:t>
      </w:r>
    </w:p>
    <w:p>
      <w:pPr>
        <w:numPr>
          <w:ilvl w:val="0"/>
          <w:numId w:val="0"/>
        </w:numPr>
        <w:ind w:left="-1890" w:leftChars="-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为人物的转变（情感，思想，性格）提供契机</w:t>
      </w:r>
    </w:p>
    <w:p>
      <w:pPr>
        <w:numPr>
          <w:numId w:val="0"/>
        </w:numPr>
        <w:ind w:left="-1890" w:firstLine="2310" w:leftChars="-900" w:firstLineChars="11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C.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从小说的主题上：</w:t>
      </w:r>
    </w:p>
    <w:p>
      <w:pPr>
        <w:numPr>
          <w:ilvl w:val="0"/>
          <w:numId w:val="0"/>
        </w:numPr>
        <w:ind w:left="-1890" w:leftChars="-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突出小说某方面的主题</w:t>
      </w:r>
    </w:p>
    <w:p>
      <w:pPr>
        <w:numPr>
          <w:ilvl w:val="0"/>
          <w:numId w:val="0"/>
        </w:numPr>
        <w:ind w:left="-1890" w:leftChars="-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升华了小说的····主题</w:t>
      </w:r>
    </w:p>
    <w:p>
      <w:pPr>
        <w:numPr>
          <w:ilvl w:val="0"/>
          <w:numId w:val="0"/>
        </w:numPr>
        <w:ind w:left="-1890" w:leftChars="-9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拓宽了小说····主题</w:t>
      </w:r>
    </w:p>
    <w:p>
      <w:pPr>
        <w:numPr>
          <w:numId w:val="0"/>
        </w:numPr>
        <w:ind w:left="30" w:firstLine="420" w:leftChars="0" w:firstLineChars="200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D.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从人物所处的环境上：</w:t>
      </w:r>
    </w:p>
    <w:p>
      <w:pPr>
        <w:widowControl w:val="0"/>
        <w:numPr>
          <w:ilvl w:val="0"/>
          <w:numId w:val="0"/>
        </w:numPr>
        <w:ind w:firstLine="848" w:firstLineChars="404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介绍时间，地点，时令，气候等（标题，自然景物）</w:t>
      </w:r>
    </w:p>
    <w:p>
      <w:pPr>
        <w:widowControl w:val="0"/>
        <w:numPr>
          <w:ilvl w:val="0"/>
          <w:numId w:val="0"/>
        </w:numPr>
        <w:ind w:firstLine="848" w:firstLineChars="404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暗示人物生存的环境或身份背景（景物/社会环境）</w:t>
      </w:r>
    </w:p>
    <w:p>
      <w:pPr>
        <w:widowControl w:val="0"/>
        <w:numPr>
          <w:ilvl w:val="0"/>
          <w:numId w:val="0"/>
        </w:numPr>
        <w:ind w:firstLine="848" w:firstLineChars="404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渲染小说的气氛，奠定小说的感情基调</w:t>
      </w:r>
    </w:p>
    <w:p>
      <w:pPr>
        <w:widowControl w:val="0"/>
        <w:numPr>
          <w:ilvl w:val="0"/>
          <w:numId w:val="0"/>
        </w:numPr>
        <w:ind w:firstLine="848" w:firstLineChars="404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有利于揭示人物生存状态和命运走向（环境情节安排）</w:t>
      </w:r>
    </w:p>
    <w:p>
      <w:pPr>
        <w:widowControl w:val="0"/>
        <w:numPr>
          <w:ilvl w:val="0"/>
          <w:numId w:val="0"/>
        </w:numPr>
        <w:ind w:firstLine="848" w:firstLineChars="404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烘托人物的心情</w:t>
      </w:r>
    </w:p>
    <w:p>
      <w:pPr>
        <w:widowControl w:val="0"/>
        <w:numPr>
          <w:numId w:val="0"/>
        </w:numPr>
        <w:ind w:left="-1890" w:firstLine="2310" w:leftChars="-900" w:firstLineChars="11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E.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读者上：</w:t>
      </w:r>
    </w:p>
    <w:p>
      <w:pPr>
        <w:widowControl w:val="0"/>
        <w:numPr>
          <w:ilvl w:val="0"/>
          <w:numId w:val="0"/>
        </w:numPr>
        <w:ind w:left="-1890" w:leftChars="-9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采用倒叙，吸引读者的阅读兴趣，</w:t>
      </w:r>
    </w:p>
    <w:p>
      <w:pPr>
        <w:widowControl w:val="0"/>
        <w:numPr>
          <w:ilvl w:val="0"/>
          <w:numId w:val="0"/>
        </w:numPr>
        <w:ind w:left="-1890" w:leftChars="-9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设置悬念，扣人心弦，引人入胜</w:t>
      </w:r>
    </w:p>
    <w:p>
      <w:pPr>
        <w:widowControl w:val="0"/>
        <w:numPr>
          <w:ilvl w:val="0"/>
          <w:numId w:val="0"/>
        </w:numPr>
        <w:ind w:left="-1890" w:leftChars="-9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让读者与文中的主人公产生共鸣，与之同呼吸共命运</w:t>
      </w:r>
    </w:p>
    <w:p>
      <w:pPr>
        <w:widowControl w:val="0"/>
        <w:numPr>
          <w:ilvl w:val="0"/>
          <w:numId w:val="0"/>
        </w:numPr>
        <w:ind w:left="840" w:hanging="2730" w:leftChars="-900" w:hangingChars="13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结局即在意料之外，又在情理之中，给读者留下了深刻印象</w:t>
      </w:r>
    </w:p>
    <w:p>
      <w:pPr>
        <w:widowControl w:val="0"/>
        <w:numPr>
          <w:ilvl w:val="0"/>
          <w:numId w:val="0"/>
        </w:numPr>
        <w:ind w:left="840" w:hanging="2730" w:leftChars="-900" w:hangingChars="13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留白式结尾，为读者提供丰富的想象空间</w:t>
      </w:r>
    </w:p>
    <w:p>
      <w:pPr>
        <w:widowControl w:val="0"/>
        <w:numPr>
          <w:ilvl w:val="0"/>
          <w:numId w:val="0"/>
        </w:numPr>
        <w:ind w:left="840" w:hanging="2730" w:leftChars="-900" w:hangingChars="1300"/>
        <w:jc w:val="both"/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</w:t>
      </w: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(三)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情节：</w:t>
      </w:r>
    </w:p>
    <w:p>
      <w:pPr>
        <w:widowControl w:val="0"/>
        <w:numPr>
          <w:numId w:val="0"/>
        </w:numPr>
        <w:ind w:firstLine="420" w:leftChars="0" w:firstLineChars="2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1.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情节的构成：（序幕）开端，发展，高潮，结局，（尾声）</w:t>
      </w:r>
    </w:p>
    <w:p>
      <w:pPr>
        <w:widowControl w:val="0"/>
        <w:numPr>
          <w:numId w:val="0"/>
        </w:numPr>
        <w:ind w:firstLine="420" w:leftChars="0" w:firstLineChars="2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2.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情节结构安排：</w:t>
      </w:r>
    </w:p>
    <w:p>
      <w:pPr>
        <w:widowControl w:val="0"/>
        <w:numPr>
          <w:ilvl w:val="0"/>
          <w:numId w:val="0"/>
        </w:numPr>
        <w:ind w:left="30" w:firstLine="64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摇摆式（一波三折），欧亨利式，蒙太奇式（镜头剪接），对话式，独白式，抑扬式等，冰山理论</w:t>
      </w:r>
    </w:p>
    <w:p>
      <w:pPr>
        <w:widowControl w:val="0"/>
        <w:numPr>
          <w:numId w:val="0"/>
        </w:numPr>
        <w:ind w:firstLine="420" w:leftChars="0" w:firstLineChars="2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3.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小说开头的方式及作用：</w:t>
      </w:r>
    </w:p>
    <w:p>
      <w:pPr>
        <w:widowControl w:val="0"/>
        <w:numPr>
          <w:ilvl w:val="0"/>
          <w:numId w:val="3"/>
        </w:numPr>
        <w:ind w:left="51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一般开头：开门见山，点明题旨/引出下文，为后面情节作铺垫</w:t>
      </w:r>
    </w:p>
    <w:p>
      <w:pPr>
        <w:widowControl w:val="0"/>
        <w:numPr>
          <w:ilvl w:val="0"/>
          <w:numId w:val="3"/>
        </w:numPr>
        <w:ind w:left="51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设疑开头：制造悬念，引出下文/引发读者思考或者阅读兴趣</w:t>
      </w:r>
    </w:p>
    <w:p>
      <w:pPr>
        <w:widowControl w:val="0"/>
        <w:numPr>
          <w:ilvl w:val="0"/>
          <w:numId w:val="3"/>
        </w:numPr>
        <w:ind w:left="51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写景开头：交代故事发生的环境/渲染气氛/烘托人物心情，奠定感情基调</w:t>
      </w:r>
    </w:p>
    <w:p>
      <w:pPr>
        <w:widowControl w:val="0"/>
        <w:numPr>
          <w:numId w:val="0"/>
        </w:numPr>
        <w:ind w:firstLine="420" w:leftChars="0" w:firstLineChars="2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4.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小说中间情节作用：</w:t>
      </w:r>
    </w:p>
    <w:p>
      <w:pPr>
        <w:widowControl w:val="0"/>
        <w:numPr>
          <w:ilvl w:val="0"/>
          <w:numId w:val="4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补充叙事，揭示矛盾关系</w:t>
      </w:r>
    </w:p>
    <w:p>
      <w:pPr>
        <w:widowControl w:val="0"/>
        <w:numPr>
          <w:ilvl w:val="0"/>
          <w:numId w:val="4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照应前文，为后面的情节发展做铺垫或埋伏笔</w:t>
      </w:r>
    </w:p>
    <w:p>
      <w:pPr>
        <w:widowControl w:val="0"/>
        <w:numPr>
          <w:ilvl w:val="0"/>
          <w:numId w:val="4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推动情节发展或转折</w:t>
      </w:r>
    </w:p>
    <w:p>
      <w:pPr>
        <w:widowControl w:val="0"/>
        <w:numPr>
          <w:numId w:val="0"/>
        </w:numPr>
        <w:ind w:firstLine="420" w:leftChars="0" w:firstLineChars="2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5.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小说的结尾：</w:t>
      </w:r>
    </w:p>
    <w:p>
      <w:pPr>
        <w:widowControl w:val="0"/>
        <w:numPr>
          <w:ilvl w:val="0"/>
          <w:numId w:val="5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出人意料式（欧亨利式）：平淡的故事中陡然生出波澜，产生震撼人心的力量/与前文的伏笔相照应，情理之中，意料之外/突出人物形象/突出主题</w:t>
      </w:r>
    </w:p>
    <w:p>
      <w:pPr>
        <w:widowControl w:val="0"/>
        <w:numPr>
          <w:ilvl w:val="0"/>
          <w:numId w:val="5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留白式结尾：耐人寻味，留下空白，给读者留下丰富的想象空间，引发读者思考，方便艺术再创作。</w:t>
      </w:r>
    </w:p>
    <w:p>
      <w:pPr>
        <w:widowControl w:val="0"/>
        <w:numPr>
          <w:ilvl w:val="0"/>
          <w:numId w:val="5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戛然而止式：言有尽意无穷，给读者留下丰富的想象空间，引发读者思考，方便艺术再创作。</w:t>
      </w:r>
    </w:p>
    <w:p>
      <w:pPr>
        <w:widowControl w:val="0"/>
        <w:numPr>
          <w:ilvl w:val="0"/>
          <w:numId w:val="5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喜剧结尾：符合人们的心理预期，寄托着对美好生活的向往之情/容易引起共鸣，给人欣慰愉悦之感/主题上，凸显出美好人性，符合大众审美追求</w:t>
      </w:r>
    </w:p>
    <w:p>
      <w:pPr>
        <w:widowControl w:val="0"/>
        <w:numPr>
          <w:ilvl w:val="0"/>
          <w:numId w:val="5"/>
        </w:numPr>
        <w:ind w:left="67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悲剧结尾：深化主题/塑造人物性格/结局令人伤感，令人回味，令人思考</w:t>
      </w:r>
    </w:p>
    <w:p>
      <w:pPr>
        <w:widowControl w:val="0"/>
        <w:numPr>
          <w:numId w:val="0"/>
        </w:numPr>
        <w:ind w:firstLine="420" w:leftChars="0" w:firstLineChars="2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6.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情节作用：</w:t>
      </w:r>
    </w:p>
    <w:p>
      <w:pPr>
        <w:widowControl w:val="0"/>
        <w:numPr>
          <w:ilvl w:val="0"/>
          <w:numId w:val="0"/>
        </w:numPr>
        <w:ind w:left="1289" w:hanging="1260" w:leftChars="14" w:hangingChars="6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情节上：线索，照应呼应，四情节（推动情节发展/暗示情节发展/使情节结构紧凑/使情节波澜起伏），结构特点（开头，中间，结尾）</w:t>
      </w:r>
    </w:p>
    <w:p>
      <w:pPr>
        <w:widowControl w:val="0"/>
        <w:numPr>
          <w:ilvl w:val="0"/>
          <w:numId w:val="0"/>
        </w:numPr>
        <w:ind w:left="1079" w:hanging="1050" w:leftChars="14" w:hangingChars="5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人物上：凸显主人公形象/刻画了人物形象/交代了人物活动的社会环境</w:t>
      </w:r>
    </w:p>
    <w:p>
      <w:pPr>
        <w:widowControl w:val="0"/>
        <w:numPr>
          <w:ilvl w:val="0"/>
          <w:numId w:val="0"/>
        </w:numPr>
        <w:ind w:left="3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主题上：通过····，揭示深化了···主题</w:t>
      </w:r>
    </w:p>
    <w:p>
      <w:pPr>
        <w:widowControl w:val="0"/>
        <w:numPr>
          <w:ilvl w:val="0"/>
          <w:numId w:val="0"/>
        </w:numPr>
        <w:ind w:left="3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读者上：吸引读者的阅读兴趣/吸引读者注意力/引发读者思考/给读者留下丰富的想象空间/引起读者共鸣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352"/>
        <w:gridCol w:w="614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 w:val="restart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情节作用题</w:t>
            </w:r>
          </w:p>
        </w:tc>
        <w:tc>
          <w:tcPr>
            <w:tcW w:w="13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考虑对情节结构的作用</w:t>
            </w:r>
          </w:p>
        </w:tc>
        <w:tc>
          <w:tcPr>
            <w:tcW w:w="614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开头部分情节的作用：总领全文：照应题目，呼应下文：引出下文，为后文做铺垫；开门见山，直入主题：欲扬先抑；对比衬托；谊染气氛，奠定基调：埋下伏笔：设置悬念。＠中间部分情节的作用：过渡（承上启下）；由…转向(到)…（如由叙述转向议论，由写景转向打情，由正面到反面)：为下文写…做铺垫（为议论、抒情做铺垫)；推动情节的发展；照应；总结上文；呼应前文。③结尾的作用：卒章显志，点明中心；戛然而止，回味深长；点明题旨；深化主题；照应前文，结构严谨；升华感情，画龙点睛；言有尽而意无穷；以小见大。④将情节浓缩为标题，其作用有：一是起线索作用，贯穿全文；二是点明主题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考虑对人物的作用</w:t>
            </w:r>
          </w:p>
        </w:tc>
        <w:tc>
          <w:tcPr>
            <w:tcW w:w="6142" w:type="dxa"/>
          </w:tcPr>
          <w:p>
            <w:pPr>
              <w:widowControl w:val="0"/>
              <w:numPr>
                <w:ilvl w:val="0"/>
                <w:numId w:val="0"/>
              </w:numPr>
              <w:ind w:left="30" w:leftChars="0"/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或刻画了人物形象，或突出了人物的性格特点；交代人物活动的社会环境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考虑对主题的作用</w:t>
            </w:r>
          </w:p>
        </w:tc>
        <w:tc>
          <w:tcPr>
            <w:tcW w:w="6142" w:type="dxa"/>
          </w:tcPr>
          <w:p>
            <w:pPr>
              <w:widowControl w:val="0"/>
              <w:numPr>
                <w:ilvl w:val="0"/>
                <w:numId w:val="0"/>
              </w:numPr>
              <w:ind w:left="30" w:leftChars="0"/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点题和突出深化主题等作用。常用答题术语：揭示（表达、寄托、暗示）了…的主题、深化主题、突出主题等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  <w:vMerge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考虑对读者的作用</w:t>
            </w:r>
          </w:p>
        </w:tc>
        <w:tc>
          <w:tcPr>
            <w:tcW w:w="6142" w:type="dxa"/>
          </w:tcPr>
          <w:p>
            <w:pPr>
              <w:widowControl w:val="0"/>
              <w:numPr>
                <w:ilvl w:val="0"/>
                <w:numId w:val="0"/>
              </w:numPr>
              <w:ind w:left="30" w:leftChars="0"/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吸引读者注意力、激发读者的阅读兴趣、引发读者思考等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  <w:t>答题模板二</w:t>
            </w:r>
          </w:p>
        </w:tc>
        <w:tc>
          <w:tcPr>
            <w:tcW w:w="135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142" w:type="dxa"/>
          </w:tcPr>
          <w:p>
            <w:pPr>
              <w:widowControl w:val="0"/>
              <w:numPr>
                <w:ilvl w:val="0"/>
                <w:numId w:val="0"/>
              </w:numPr>
              <w:ind w:left="30" w:leftChars="0"/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内容：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点明人物活动的环境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表现了（或突出了）人物性格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表现或深化主题</w:t>
            </w:r>
          </w:p>
          <w:p>
            <w:pPr>
              <w:widowControl w:val="0"/>
              <w:numPr>
                <w:ilvl w:val="0"/>
                <w:numId w:val="0"/>
              </w:numPr>
              <w:ind w:left="30" w:leftChars="0"/>
              <w:jc w:val="both"/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结构：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为下文情节做铺垫或埋下伏笔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照应前文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推动情节发展或转折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设置悬念，激发读者的阅读兴趣作为线索，贯穿全文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ind w:firstLine="2730" w:leftChars="0" w:firstLineChars="13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sz w:val="21"/>
          <w:szCs w:val="21"/>
          <w:lang w:val="en-US" w:eastAsia="zh-CN"/>
        </w:rPr>
        <w:t>四．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环境的作用：</w:t>
      </w:r>
    </w:p>
    <w:p>
      <w:pPr>
        <w:widowControl w:val="0"/>
        <w:numPr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（一）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自然环境的特点：</w:t>
      </w:r>
    </w:p>
    <w:p>
      <w:pPr>
        <w:widowControl w:val="0"/>
        <w:numPr>
          <w:ilvl w:val="0"/>
          <w:numId w:val="0"/>
        </w:numPr>
        <w:ind w:firstLine="210" w:leftChars="0" w:firstLineChars="1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自身特点：自身特点，作用，审美价值，丰富文章内容</w:t>
      </w:r>
    </w:p>
    <w:p>
      <w:pPr>
        <w:widowControl w:val="0"/>
        <w:numPr>
          <w:ilvl w:val="0"/>
          <w:numId w:val="0"/>
        </w:numPr>
        <w:ind w:left="6300" w:hanging="1050" w:leftChars="0" w:hangingChars="5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环境上：交代故事发生的时间，地点/暗示社会环境/渲染气氛，奠定基调</w:t>
      </w:r>
    </w:p>
    <w:p>
      <w:pPr>
        <w:widowControl w:val="0"/>
        <w:numPr>
          <w:ilvl w:val="0"/>
          <w:numId w:val="0"/>
        </w:numPr>
        <w:ind w:left="6300" w:hanging="1050" w:leftChars="0" w:hangingChars="5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人物上：烘托人物的心情，表现人物的身份地位，性格，/暗示人物命运</w:t>
      </w:r>
    </w:p>
    <w:p>
      <w:pPr>
        <w:widowControl w:val="0"/>
        <w:numPr>
          <w:ilvl w:val="0"/>
          <w:numId w:val="0"/>
        </w:numPr>
        <w:ind w:left="6300" w:hanging="1050" w:leftChars="0" w:hangingChars="5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情节上：暗示/推动情节发展，/为后文作铺垫/作为线索/照应呼应，结构完整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主题上：象征或暗示主题，深化主旨</w:t>
      </w:r>
    </w:p>
    <w:p>
      <w:pPr>
        <w:widowControl w:val="0"/>
        <w:numPr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（二）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社会环境的特点：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在开头：交代了故事发生的时代，地点，背景/奠定了全文的情感基调/渲染气氛的作用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人物出场前:引导人物出场，暗示人物的身份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人物描写中：揭示人物心境，表现人物的性格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情节中：渲染气氛，推动情节发展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作为背景：暗示社会背景，揭示社会本质特征。</w:t>
      </w:r>
    </w:p>
    <w:p>
      <w:pPr>
        <w:widowControl w:val="0"/>
        <w:numPr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（三）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分析环境描写的手法：</w:t>
      </w:r>
    </w:p>
    <w:p>
      <w:pPr>
        <w:widowControl w:val="0"/>
        <w:numPr>
          <w:ilvl w:val="0"/>
          <w:numId w:val="0"/>
        </w:numPr>
        <w:ind w:left="1000" w:hanging="840" w:leftChars="76" w:hangingChars="4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修辞：比喻，拟人（比拟），夸张，借代，通感，排比，反复，对偶，设问，反问等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表现手法：对比，衬托，烘托，想象，联想，象征，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虚实，抑扬，借景抒情等</w:t>
      </w:r>
    </w:p>
    <w:p>
      <w:pPr>
        <w:widowControl w:val="0"/>
        <w:numPr>
          <w:ilvl w:val="0"/>
          <w:numId w:val="0"/>
        </w:numPr>
        <w:ind w:left="790" w:hanging="630" w:leftChars="76" w:hangingChars="3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描写：俯仰，远近，动静（动静结合，以动衬静，化静为动），视听（感官），虚实，正侧，明暗，点面等</w:t>
      </w:r>
    </w:p>
    <w:p>
      <w:pPr>
        <w:widowControl w:val="0"/>
        <w:numPr>
          <w:ilvl w:val="0"/>
          <w:numId w:val="0"/>
        </w:numPr>
        <w:ind w:left="16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白描，工笔</w:t>
      </w:r>
    </w:p>
    <w:p>
      <w:pPr>
        <w:widowControl w:val="0"/>
        <w:numPr>
          <w:numId w:val="0"/>
        </w:numPr>
        <w:ind w:firstLine="3640" w:firstLineChars="1300"/>
        <w:jc w:val="both"/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  <w:lang w:val="en-US" w:eastAsia="zh-CN"/>
        </w:rPr>
        <w:t>五．</w:t>
      </w: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  <w:lang w:val="en-US" w:eastAsia="zh-CN"/>
        </w:rPr>
        <w:t>标题的作用：</w:t>
      </w:r>
    </w:p>
    <w:p>
      <w:pPr>
        <w:widowControl w:val="0"/>
        <w:numPr>
          <w:ilvl w:val="0"/>
          <w:numId w:val="6"/>
        </w:numPr>
        <w:ind w:left="32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根据标题的特点分析标题：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时间地点环境为题：点明时间，地点，创设故事背景，渲染环境氛围。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物件（物象）标题：线索，贯穿全文，概括情节，寄托作者情感，揭示文章主题，隐含比喻象征意义。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形象特征为题：铺开情节，呼应细节，对比讽刺，强化效果，比喻性的弄清象征义。</w:t>
      </w:r>
    </w:p>
    <w:p>
      <w:pPr>
        <w:widowControl w:val="0"/>
        <w:numPr>
          <w:ilvl w:val="0"/>
          <w:numId w:val="6"/>
        </w:numPr>
        <w:ind w:left="320" w:firstLine="0" w:leftChars="0" w:firstLine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六结合看标题作用：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主旨上：是否运用双关，象征，暗讽，对比的手法，是否寄托了情感，深化了主题。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结构上：重点看首尾，看他们之间的联系（照应）。一般题目具有统领全文，贯穿全文，线索的作用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情节上：概括故事情节，铺开情节，呼应细节等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环境上：是否点明时间，地点，创设故事背景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人物上：人物的性格特征，以此来看标题与人物形象，命运的关系，作者的情感态度的变化。</w:t>
      </w:r>
    </w:p>
    <w:p>
      <w:pPr>
        <w:widowControl w:val="0"/>
        <w:numPr>
          <w:ilvl w:val="0"/>
          <w:numId w:val="0"/>
        </w:numPr>
        <w:ind w:left="320" w:leftChars="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自身：是否新颖，吸引读者，设置悬念，文采诗意</w:t>
      </w:r>
    </w:p>
    <w:p>
      <w:pPr>
        <w:widowControl w:val="0"/>
        <w:numPr>
          <w:ilvl w:val="0"/>
          <w:numId w:val="0"/>
        </w:numPr>
        <w:tabs>
          <w:tab w:val="left" w:pos="650"/>
        </w:tabs>
        <w:ind w:left="840" w:hanging="2730" w:leftChars="-900" w:hangingChars="1300"/>
        <w:jc w:val="both"/>
        <w:rPr>
          <w:rFonts w:asciiTheme="minorEastAsia" w:eastAsiaTheme="minorEastAsia" w:hAnsiTheme="minorEastAsia" w:cstheme="minorEastAsia" w:hint="default"/>
          <w:b/>
          <w:bCs/>
          <w:sz w:val="28"/>
          <w:szCs w:val="28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ab/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                  </w:t>
      </w:r>
      <w:r>
        <w:rPr>
          <w:rFonts w:asciiTheme="minorEastAsia" w:hAnsiTheme="minorEastAsia" w:cstheme="minorEastAsia" w:hint="eastAsia"/>
          <w:b/>
          <w:bCs/>
          <w:sz w:val="28"/>
          <w:szCs w:val="28"/>
          <w:lang w:val="en-US" w:eastAsia="zh-CN"/>
        </w:rPr>
        <w:t xml:space="preserve"> 六。语言风格</w:t>
      </w:r>
    </w:p>
    <w:p>
      <w:pPr>
        <w:widowControl w:val="0"/>
        <w:numPr>
          <w:ilvl w:val="0"/>
          <w:numId w:val="0"/>
        </w:numPr>
        <w:tabs>
          <w:tab w:val="left" w:pos="650"/>
        </w:tabs>
        <w:ind w:firstLine="210" w:firstLineChars="1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1.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小说的语言风格：</w:t>
      </w:r>
    </w:p>
    <w:p>
      <w:pPr>
        <w:widowControl w:val="0"/>
        <w:numPr>
          <w:ilvl w:val="0"/>
          <w:numId w:val="0"/>
        </w:numPr>
        <w:tabs>
          <w:tab w:val="left" w:pos="650"/>
        </w:tabs>
        <w:ind w:left="1942" w:hanging="630" w:leftChars="625" w:hangingChars="3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平实质朴，冷峻辛辣，幽默含蓄，简洁晓畅，华丽优美，等等   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2.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语言风格的方法：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用词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：名词形容词等锤炼；叠词，拟声词等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句式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：长短句。整散句。反问句，以及其他特殊句式</w:t>
      </w:r>
    </w:p>
    <w:p>
      <w:pPr>
        <w:widowControl w:val="0"/>
        <w:numPr>
          <w:ilvl w:val="0"/>
          <w:numId w:val="0"/>
        </w:numPr>
        <w:tabs>
          <w:tab w:val="left" w:pos="650"/>
        </w:tabs>
        <w:ind w:left="1890" w:hanging="1890" w:hangingChars="900"/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大量使用整句，古诗，四字词语：音节和谐，富有韵律，格调典雅，（古诗—增加文采）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  大量使用短句：通俗易懂，简洁明快，富有生活气息。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整散结合：错落有致，富于变化，音调和谐，具有典雅之美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语体色彩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：口语，书面语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  <w:lang w:val="en-US" w:eastAsia="zh-CN"/>
        </w:rPr>
        <w:t>整体语言风格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：平实，清新，华丽，幽默，辛辣，自然，简洁明快，含蓄深沉，寓庄于谐，口语化，有地方色彩，富有情趣，符合人物身份。</w:t>
      </w:r>
    </w:p>
    <w:p>
      <w:pPr>
        <w:widowControl w:val="0"/>
        <w:numPr>
          <w:ilvl w:val="0"/>
          <w:numId w:val="0"/>
        </w:numPr>
        <w:tabs>
          <w:tab w:val="left" w:pos="650"/>
        </w:tabs>
        <w:jc w:val="both"/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 xml:space="preserve">    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3.方法：</w:t>
      </w:r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语言特点</w:t>
      </w:r>
      <w:r>
        <w:rPr>
          <w:rFonts w:asciiTheme="minorEastAsia" w:hAnsiTheme="minorEastAsia" w:cstheme="minorEastAsia" w:hint="eastAsia"/>
          <w:sz w:val="21"/>
          <w:szCs w:val="21"/>
          <w:lang w:val="en-US" w:eastAsia="zh-CN"/>
        </w:rPr>
        <w:t>+具体</w:t>
      </w:r>
      <w:bookmarkStart w:id="0" w:name="_GoBack"/>
      <w:bookmarkEnd w:id="0"/>
      <w:r>
        <w:rPr>
          <w:rFonts w:asciiTheme="minorEastAsia" w:eastAsiaTheme="minorEastAsia" w:hAnsiTheme="minorEastAsia" w:cstheme="minorEastAsia" w:hint="eastAsia"/>
          <w:sz w:val="21"/>
          <w:szCs w:val="21"/>
          <w:lang w:val="en-US" w:eastAsia="zh-CN"/>
        </w:rPr>
        <w:t>分析</w:t>
      </w:r>
    </w:p>
    <w:p>
      <w:pPr>
        <w:widowControl w:val="0"/>
        <w:numPr>
          <w:ilvl w:val="0"/>
          <w:numId w:val="0"/>
        </w:numPr>
        <w:ind w:left="2270" w:hanging="4160" w:leftChars="-900" w:hangingChars="1300"/>
        <w:jc w:val="both"/>
        <w:rPr>
          <w:rFonts w:hint="eastAsia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2270" w:hanging="4160" w:leftChars="-900" w:hangingChars="1300"/>
        <w:jc w:val="both"/>
        <w:rPr>
          <w:rFonts w:hint="eastAsia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2270" w:hanging="4160" w:leftChars="-900" w:hangingChars="1300"/>
        <w:jc w:val="both"/>
        <w:rPr>
          <w:rFonts w:hint="eastAsia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2270" w:hanging="4160" w:leftChars="-900" w:hangingChars="1300"/>
        <w:jc w:val="both"/>
        <w:rPr>
          <w:rFonts w:hint="default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-1890" w:leftChars="-900"/>
        <w:jc w:val="both"/>
        <w:rPr>
          <w:rFonts w:hint="default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640"/>
        <w:jc w:val="both"/>
        <w:rPr>
          <w:rFonts w:hint="default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-420" w:firstLine="1600" w:leftChars="-200" w:firstLineChars="500"/>
        <w:jc w:val="both"/>
        <w:rPr>
          <w:rFonts w:hint="default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="-1890" w:leftChars="-900"/>
        <w:rPr>
          <w:rFonts w:hint="default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="2880" w:hanging="2880" w:hangingChars="900"/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="2880" w:hanging="2880" w:hangingChars="900"/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="2880" w:hanging="2880" w:hangingChars="900"/>
        <w:rPr>
          <w:rFonts w:hint="default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="1280" w:hanging="1280" w:hangingChars="400"/>
        <w:rPr>
          <w:rFonts w:hint="default"/>
          <w:sz w:val="32"/>
          <w:szCs w:val="32"/>
          <w:lang w:val="en-US" w:eastAsia="zh-CN"/>
        </w:rPr>
        <w:sectPr>
          <w:headerReference w:type="default" r:id="rId5"/>
          <w:footerReference w:type="default" r:id="rId6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r>
        <w:rPr>
          <w:rFonts w:hint="default"/>
          <w:sz w:val="32"/>
          <w:szCs w:val="32"/>
          <w:lang w:val="en-US" w:eastAsia="zh-CN"/>
        </w:rPr>
        <w:drawing>
          <wp:inline>
            <wp:extent cx="5274310" cy="6312158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363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B864110"/>
    <w:multiLevelType w:val="singleLevel"/>
    <w:tmpl w:val="CB864110"/>
    <w:lvl w:ilvl="0">
      <w:start w:val="1"/>
      <w:numFmt w:val="upperLetter"/>
      <w:lvlText w:val="%1."/>
      <w:lvlJc w:val="left"/>
      <w:pPr>
        <w:tabs>
          <w:tab w:val="left" w:pos="312"/>
        </w:tabs>
        <w:ind w:left="670" w:firstLine="0" w:leftChars="0" w:firstLineChars="0"/>
      </w:pPr>
    </w:lvl>
  </w:abstractNum>
  <w:abstractNum w:abstractNumId="1">
    <w:nsid w:val="36DC2D33"/>
    <w:multiLevelType w:val="singleLevel"/>
    <w:tmpl w:val="36DC2D33"/>
    <w:lvl w:ilvl="0">
      <w:start w:val="1"/>
      <w:numFmt w:val="upperLetter"/>
      <w:lvlText w:val="%1."/>
      <w:lvlJc w:val="left"/>
      <w:pPr>
        <w:tabs>
          <w:tab w:val="left" w:pos="312"/>
        </w:tabs>
        <w:ind w:left="670" w:firstLine="0" w:leftChars="0" w:firstLineChars="0"/>
      </w:pPr>
    </w:lvl>
  </w:abstractNum>
  <w:abstractNum w:abstractNumId="2">
    <w:nsid w:val="558F8834"/>
    <w:multiLevelType w:val="singleLevel"/>
    <w:tmpl w:val="558F8834"/>
    <w:lvl w:ilvl="0">
      <w:start w:val="1"/>
      <w:numFmt w:val="upperLetter"/>
      <w:lvlText w:val="%1."/>
      <w:lvlJc w:val="left"/>
      <w:pPr>
        <w:tabs>
          <w:tab w:val="left" w:pos="312"/>
        </w:tabs>
        <w:ind w:left="160" w:firstLine="0" w:leftChars="0" w:firstLineChars="0"/>
      </w:pPr>
    </w:lvl>
  </w:abstractNum>
  <w:abstractNum w:abstractNumId="3">
    <w:nsid w:val="5BF8D84D"/>
    <w:multiLevelType w:val="singleLevel"/>
    <w:tmpl w:val="5BF8D84D"/>
    <w:lvl w:ilvl="0">
      <w:start w:val="1"/>
      <w:numFmt w:val="upperLetter"/>
      <w:lvlText w:val="%1."/>
      <w:lvlJc w:val="left"/>
      <w:pPr>
        <w:tabs>
          <w:tab w:val="left" w:pos="312"/>
        </w:tabs>
        <w:ind w:left="510" w:firstLine="0" w:leftChars="0" w:firstLineChars="0"/>
      </w:pPr>
    </w:lvl>
  </w:abstractNum>
  <w:abstractNum w:abstractNumId="4">
    <w:nsid w:val="6960530A"/>
    <w:multiLevelType w:val="singleLevel"/>
    <w:tmpl w:val="6960530A"/>
    <w:lvl w:ilvl="0">
      <w:start w:val="1"/>
      <w:numFmt w:val="decimal"/>
      <w:lvlText w:val="%1."/>
      <w:lvlJc w:val="left"/>
      <w:pPr>
        <w:tabs>
          <w:tab w:val="left" w:pos="312"/>
        </w:tabs>
        <w:ind w:left="320" w:firstLine="0" w:leftChars="0" w:firstLineChars="0"/>
      </w:pPr>
    </w:lvl>
  </w:abstractNum>
  <w:abstractNum w:abstractNumId="5">
    <w:nsid w:val="7DEE6C09"/>
    <w:multiLevelType w:val="singleLevel"/>
    <w:tmpl w:val="7DEE6C09"/>
    <w:lvl w:ilvl="0">
      <w:start w:val="1"/>
      <w:numFmt w:val="decimal"/>
      <w:lvlText w:val="%1."/>
      <w:lvlJc w:val="left"/>
      <w:pPr>
        <w:tabs>
          <w:tab w:val="left" w:pos="312"/>
        </w:tabs>
        <w:ind w:left="170" w:firstLine="0" w:leftChars="0" w:firstLineChars="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6B0F00"/>
    <w:rsid w:val="00C02FC6"/>
    <w:rsid w:val="02CB619B"/>
    <w:rsid w:val="058C1C12"/>
    <w:rsid w:val="06F23CF7"/>
    <w:rsid w:val="06FB6A73"/>
    <w:rsid w:val="095567BF"/>
    <w:rsid w:val="097C1F9D"/>
    <w:rsid w:val="098E28A1"/>
    <w:rsid w:val="0A0670BD"/>
    <w:rsid w:val="0A9E5F43"/>
    <w:rsid w:val="0B352404"/>
    <w:rsid w:val="0B3579C9"/>
    <w:rsid w:val="0BD54C38"/>
    <w:rsid w:val="0C8062D1"/>
    <w:rsid w:val="0C985340"/>
    <w:rsid w:val="0CCB7ABB"/>
    <w:rsid w:val="0D205FC3"/>
    <w:rsid w:val="0FD501A6"/>
    <w:rsid w:val="106A0DA2"/>
    <w:rsid w:val="10831E63"/>
    <w:rsid w:val="11072A94"/>
    <w:rsid w:val="1246728D"/>
    <w:rsid w:val="13637D2A"/>
    <w:rsid w:val="13B660AC"/>
    <w:rsid w:val="154559AE"/>
    <w:rsid w:val="1551759D"/>
    <w:rsid w:val="15BF56EC"/>
    <w:rsid w:val="166D339A"/>
    <w:rsid w:val="17901397"/>
    <w:rsid w:val="188D379C"/>
    <w:rsid w:val="19834C82"/>
    <w:rsid w:val="1AB07CF9"/>
    <w:rsid w:val="1B66485B"/>
    <w:rsid w:val="1C3212A1"/>
    <w:rsid w:val="1D3F35B6"/>
    <w:rsid w:val="1DB7139E"/>
    <w:rsid w:val="1E1D56A5"/>
    <w:rsid w:val="1E7554E1"/>
    <w:rsid w:val="1E7C137F"/>
    <w:rsid w:val="202B1E2C"/>
    <w:rsid w:val="203D7CD8"/>
    <w:rsid w:val="21472A39"/>
    <w:rsid w:val="219739C1"/>
    <w:rsid w:val="21AB121A"/>
    <w:rsid w:val="22C97BAA"/>
    <w:rsid w:val="23B56380"/>
    <w:rsid w:val="23D031BA"/>
    <w:rsid w:val="24D42836"/>
    <w:rsid w:val="24F133E8"/>
    <w:rsid w:val="26FB67A0"/>
    <w:rsid w:val="27D570E1"/>
    <w:rsid w:val="287136C9"/>
    <w:rsid w:val="2BC453B2"/>
    <w:rsid w:val="2C112D30"/>
    <w:rsid w:val="2CAD5E46"/>
    <w:rsid w:val="2D5C161A"/>
    <w:rsid w:val="2E026037"/>
    <w:rsid w:val="311C465C"/>
    <w:rsid w:val="326F1407"/>
    <w:rsid w:val="32E60304"/>
    <w:rsid w:val="33BF1CFE"/>
    <w:rsid w:val="34351D2A"/>
    <w:rsid w:val="356C289F"/>
    <w:rsid w:val="3578720D"/>
    <w:rsid w:val="35C1570D"/>
    <w:rsid w:val="361E5A19"/>
    <w:rsid w:val="36A84CBC"/>
    <w:rsid w:val="36F33A5F"/>
    <w:rsid w:val="37B95218"/>
    <w:rsid w:val="39CA109A"/>
    <w:rsid w:val="3A1219DE"/>
    <w:rsid w:val="3B3D6B3E"/>
    <w:rsid w:val="3B497682"/>
    <w:rsid w:val="3C7050E2"/>
    <w:rsid w:val="3CCE6FC2"/>
    <w:rsid w:val="40796D03"/>
    <w:rsid w:val="40814D40"/>
    <w:rsid w:val="41D35EF7"/>
    <w:rsid w:val="448E4357"/>
    <w:rsid w:val="449428EC"/>
    <w:rsid w:val="45AC4803"/>
    <w:rsid w:val="45AC4B81"/>
    <w:rsid w:val="45B85B30"/>
    <w:rsid w:val="46366965"/>
    <w:rsid w:val="47F15329"/>
    <w:rsid w:val="48062FA6"/>
    <w:rsid w:val="489614BA"/>
    <w:rsid w:val="489A776F"/>
    <w:rsid w:val="489F487E"/>
    <w:rsid w:val="49785EDE"/>
    <w:rsid w:val="49D62A28"/>
    <w:rsid w:val="4A2C3B07"/>
    <w:rsid w:val="4B4D7308"/>
    <w:rsid w:val="4B8464B4"/>
    <w:rsid w:val="4C8C3872"/>
    <w:rsid w:val="4E9609D8"/>
    <w:rsid w:val="4EE259CC"/>
    <w:rsid w:val="4F0040A4"/>
    <w:rsid w:val="4F700E05"/>
    <w:rsid w:val="50354221"/>
    <w:rsid w:val="506A5C79"/>
    <w:rsid w:val="508825A3"/>
    <w:rsid w:val="50D47596"/>
    <w:rsid w:val="52AA3098"/>
    <w:rsid w:val="531D3476"/>
    <w:rsid w:val="53602F83"/>
    <w:rsid w:val="53CF7642"/>
    <w:rsid w:val="54500F78"/>
    <w:rsid w:val="55707F22"/>
    <w:rsid w:val="558F1A97"/>
    <w:rsid w:val="55C776C9"/>
    <w:rsid w:val="567315FF"/>
    <w:rsid w:val="57AE6D93"/>
    <w:rsid w:val="580B5F93"/>
    <w:rsid w:val="5864641D"/>
    <w:rsid w:val="5B762FDD"/>
    <w:rsid w:val="5C6502AB"/>
    <w:rsid w:val="5EB04751"/>
    <w:rsid w:val="600C0AFA"/>
    <w:rsid w:val="61444B51"/>
    <w:rsid w:val="61E125D2"/>
    <w:rsid w:val="633A772C"/>
    <w:rsid w:val="63637374"/>
    <w:rsid w:val="63C17E4E"/>
    <w:rsid w:val="63E47698"/>
    <w:rsid w:val="64191A38"/>
    <w:rsid w:val="643954C5"/>
    <w:rsid w:val="64EF470F"/>
    <w:rsid w:val="64F91E8A"/>
    <w:rsid w:val="64FD4EB5"/>
    <w:rsid w:val="66303069"/>
    <w:rsid w:val="6660394E"/>
    <w:rsid w:val="67100D85"/>
    <w:rsid w:val="67695D5C"/>
    <w:rsid w:val="6779459B"/>
    <w:rsid w:val="67A6694E"/>
    <w:rsid w:val="68E53B32"/>
    <w:rsid w:val="69561038"/>
    <w:rsid w:val="6A590DE0"/>
    <w:rsid w:val="6B0D5727"/>
    <w:rsid w:val="6C313697"/>
    <w:rsid w:val="6CF03552"/>
    <w:rsid w:val="6D383604"/>
    <w:rsid w:val="6D586F6B"/>
    <w:rsid w:val="6DD62748"/>
    <w:rsid w:val="6E2A4841"/>
    <w:rsid w:val="6E644ED9"/>
    <w:rsid w:val="6EC4725F"/>
    <w:rsid w:val="6F0D03EB"/>
    <w:rsid w:val="6FF9271D"/>
    <w:rsid w:val="70417430"/>
    <w:rsid w:val="70C46539"/>
    <w:rsid w:val="71450163"/>
    <w:rsid w:val="714E1917"/>
    <w:rsid w:val="71600CA6"/>
    <w:rsid w:val="718F1607"/>
    <w:rsid w:val="71B90384"/>
    <w:rsid w:val="72A746B3"/>
    <w:rsid w:val="730F4E5F"/>
    <w:rsid w:val="73612AB3"/>
    <w:rsid w:val="7530098F"/>
    <w:rsid w:val="755119CD"/>
    <w:rsid w:val="755C3532"/>
    <w:rsid w:val="760A7432"/>
    <w:rsid w:val="76726083"/>
    <w:rsid w:val="76AB4EFB"/>
    <w:rsid w:val="77426A8D"/>
    <w:rsid w:val="77593DB2"/>
    <w:rsid w:val="776668EA"/>
    <w:rsid w:val="77BF437D"/>
    <w:rsid w:val="78F04AC3"/>
    <w:rsid w:val="792E168A"/>
    <w:rsid w:val="795E4D29"/>
    <w:rsid w:val="79A127B3"/>
    <w:rsid w:val="7A1545F8"/>
    <w:rsid w:val="7B1E5D4D"/>
    <w:rsid w:val="7B3B7D1A"/>
    <w:rsid w:val="7BD007D6"/>
    <w:rsid w:val="7CBE2D25"/>
    <w:rsid w:val="7CD61FC9"/>
    <w:rsid w:val="7F6C6A68"/>
    <w:rsid w:val="7FB1091F"/>
  </w:rsids>
  <w:docVars>
    <w:docVar w:name="commondata" w:val="eyJoZGlkIjoiNWRjMDg5YjA2ZTRjZTgzOGEyNTNkMWJmZjIzZDI3Nj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4796</Words>
  <Characters>4806</Characters>
  <Application>Microsoft Office Word</Application>
  <DocSecurity>0</DocSecurity>
  <Lines>0</Lines>
  <Paragraphs>0</Paragraphs>
  <ScaleCrop>false</ScaleCrop>
  <Company/>
  <LinksUpToDate>false</LinksUpToDate>
  <CharactersWithSpaces>5550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0</cp:revision>
  <dcterms:created xsi:type="dcterms:W3CDTF">2022-03-27T22:58:00Z</dcterms:created>
  <dcterms:modified xsi:type="dcterms:W3CDTF">2022-05-27T23:59:44Z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