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DC8F1E" w14:textId="0170FFD6" w:rsidR="00901F40" w:rsidRPr="00997AA9" w:rsidRDefault="00901F40" w:rsidP="00901F40">
      <w:pPr>
        <w:jc w:val="both"/>
        <w:outlineLvl w:val="0"/>
        <w:rPr>
          <w:rFonts w:ascii="Times New Roman" w:eastAsia="宋体" w:hAnsi="Times New Roman" w:cs="Times New Roman" w:hint="eastAsia"/>
        </w:rPr>
      </w:pPr>
      <w:r w:rsidRPr="00901F40">
        <w:rPr>
          <w:rFonts w:ascii="Times New Roman" w:eastAsia="宋体" w:hAnsi="Times New Roman" w:cs="Times New Roman"/>
          <w:b/>
          <w:bCs/>
        </w:rPr>
        <w:t>FutureSightDrive: Thinking Visually with Spatio-Temporal CoT for Autonomous Driving</w:t>
      </w:r>
    </w:p>
    <w:p w14:paraId="0A6B42D3" w14:textId="77777777" w:rsidR="00901F40" w:rsidRDefault="00901F40" w:rsidP="00901F40">
      <w:pPr>
        <w:rPr>
          <w:rFonts w:ascii="Times New Roman" w:eastAsia="宋体" w:hAnsi="Times New Roman" w:cs="Times New Roman"/>
        </w:rPr>
      </w:pPr>
    </w:p>
    <w:p w14:paraId="4FEF52B9" w14:textId="4603CBCC" w:rsidR="00901F40" w:rsidRDefault="00901F40" w:rsidP="00901F40">
      <w:pPr>
        <w:rPr>
          <w:rFonts w:ascii="Times New Roman" w:hAnsi="Times New Roman" w:cs="Times New Roman"/>
        </w:rPr>
      </w:pPr>
      <w:r>
        <w:rPr>
          <w:rFonts w:ascii="Times New Roman" w:eastAsia="宋体" w:hAnsi="Times New Roman" w:cs="Times New Roman" w:hint="eastAsia"/>
        </w:rPr>
        <w:t>原文出处：</w:t>
      </w:r>
      <w:hyperlink r:id="rId4" w:history="1">
        <w:r w:rsidRPr="00D8372F">
          <w:rPr>
            <w:rStyle w:val="ae"/>
            <w:rFonts w:ascii="Times New Roman" w:hAnsi="Times New Roman" w:cs="Times New Roman" w:hint="eastAsia"/>
          </w:rPr>
          <w:t>https://arxiv.org/abs/2505.17685</w:t>
        </w:r>
      </w:hyperlink>
    </w:p>
    <w:p w14:paraId="2B455448" w14:textId="68794A1C" w:rsidR="00901F40" w:rsidRPr="000F7672" w:rsidRDefault="00901F40" w:rsidP="00901F40">
      <w:pPr>
        <w:rPr>
          <w:rFonts w:ascii="Times New Roman" w:eastAsia="宋体" w:hAnsi="Times New Roman" w:cs="Times New Roman"/>
        </w:rPr>
      </w:pPr>
      <w:r>
        <w:rPr>
          <w:rFonts w:ascii="Times New Roman" w:eastAsia="宋体" w:hAnsi="Times New Roman" w:cs="Times New Roman" w:hint="eastAsia"/>
        </w:rPr>
        <w:t>日期：</w:t>
      </w:r>
      <w:r>
        <w:rPr>
          <w:rFonts w:ascii="Times New Roman" w:eastAsia="宋体" w:hAnsi="Times New Roman" w:cs="Times New Roman" w:hint="eastAsia"/>
        </w:rPr>
        <w:t>2025.0</w:t>
      </w:r>
      <w:r w:rsidR="00852B8E">
        <w:rPr>
          <w:rFonts w:ascii="Times New Roman" w:eastAsia="宋体" w:hAnsi="Times New Roman" w:cs="Times New Roman" w:hint="eastAsia"/>
        </w:rPr>
        <w:t>5</w:t>
      </w:r>
    </w:p>
    <w:p w14:paraId="5C16EAC8" w14:textId="6B897D62" w:rsidR="00901F40" w:rsidRDefault="00901F40" w:rsidP="00901F40">
      <w:pPr>
        <w:rPr>
          <w:rFonts w:ascii="Times New Roman" w:hAnsi="Times New Roman" w:cs="Times New Roman"/>
        </w:rPr>
      </w:pPr>
      <w:r>
        <w:rPr>
          <w:rFonts w:hint="eastAsia"/>
        </w:rPr>
        <w:t>源码：</w:t>
      </w:r>
      <w:hyperlink r:id="rId5" w:history="1">
        <w:r w:rsidRPr="00D8372F">
          <w:rPr>
            <w:rStyle w:val="ae"/>
            <w:rFonts w:ascii="Times New Roman" w:hAnsi="Times New Roman" w:cs="Times New Roman" w:hint="eastAsia"/>
          </w:rPr>
          <w:t>https://github.com/MIV-XJTU/FSDrive</w:t>
        </w:r>
      </w:hyperlink>
    </w:p>
    <w:p w14:paraId="530211D3" w14:textId="77777777" w:rsidR="00901F40" w:rsidRPr="00901F40" w:rsidRDefault="00901F40" w:rsidP="00901F40">
      <w:pPr>
        <w:rPr>
          <w:rFonts w:ascii="Times New Roman" w:hAnsi="Times New Roman" w:cs="Times New Roman" w:hint="eastAsia"/>
        </w:rPr>
      </w:pPr>
    </w:p>
    <w:p w14:paraId="1A1AEEB4" w14:textId="38FB00D5" w:rsidR="00901F40" w:rsidRPr="00417FB1" w:rsidRDefault="00901F40" w:rsidP="00901F40">
      <w:pPr>
        <w:jc w:val="both"/>
        <w:outlineLvl w:val="1"/>
        <w:rPr>
          <w:rFonts w:ascii="Times New Roman" w:eastAsia="宋体" w:hAnsi="Times New Roman" w:cs="Times New Roman"/>
          <w:b/>
          <w:bCs/>
        </w:rPr>
      </w:pPr>
      <w:bookmarkStart w:id="0" w:name="_Hlk211442243"/>
      <w:r w:rsidRPr="00417FB1">
        <w:rPr>
          <w:rFonts w:ascii="Times New Roman" w:eastAsia="宋体" w:hAnsi="Times New Roman" w:cs="Times New Roman" w:hint="eastAsia"/>
          <w:b/>
          <w:bCs/>
        </w:rPr>
        <w:t>Motivation</w:t>
      </w:r>
    </w:p>
    <w:p w14:paraId="16442C63" w14:textId="77777777" w:rsidR="00901F40" w:rsidRDefault="00901F40" w:rsidP="00901F40">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Abstract</w:t>
      </w:r>
      <w:r>
        <w:rPr>
          <w:rFonts w:ascii="Times New Roman" w:eastAsia="宋体" w:hAnsi="Times New Roman" w:cs="Times New Roman" w:hint="eastAsia"/>
        </w:rPr>
        <w:t>）</w:t>
      </w:r>
    </w:p>
    <w:p w14:paraId="0394025F" w14:textId="330837C1" w:rsidR="00901F40" w:rsidRDefault="00901F40" w:rsidP="00901F40">
      <w:pPr>
        <w:jc w:val="both"/>
        <w:rPr>
          <w:rFonts w:ascii="Times New Roman" w:eastAsia="宋体" w:hAnsi="Times New Roman" w:cs="Times New Roman"/>
        </w:rPr>
      </w:pPr>
      <w:r w:rsidRPr="00A13C9A">
        <w:rPr>
          <w:rFonts w:ascii="Times New Roman" w:eastAsia="宋体" w:hAnsi="Times New Roman" w:cs="Times New Roman" w:hint="eastAsia"/>
          <w:b/>
          <w:bCs/>
        </w:rPr>
        <w:t>E</w:t>
      </w:r>
      <w:r w:rsidRPr="00A13C9A">
        <w:rPr>
          <w:rFonts w:ascii="Times New Roman" w:eastAsia="宋体" w:hAnsi="Times New Roman" w:cs="Times New Roman"/>
          <w:b/>
          <w:bCs/>
        </w:rPr>
        <w:t>xisting VLMs typically utilize discrete text Chain-of-Thought (CoT) tailored to the current scenario, which essentially represents highly abstract and symbolic compression of visual information, potentially leading to spatio-temporal relationship ambiguity and fine-grained information loss.</w:t>
      </w:r>
      <w:r w:rsidRPr="00901F40">
        <w:rPr>
          <w:rFonts w:ascii="Times New Roman" w:eastAsia="宋体" w:hAnsi="Times New Roman" w:cs="Times New Roman"/>
        </w:rPr>
        <w:t xml:space="preserve"> Is autonomous driving better modeled on real-world simulation and imagination than on pure symbolic logic? </w:t>
      </w:r>
    </w:p>
    <w:p w14:paraId="489523B0" w14:textId="4F427158" w:rsidR="00901F40" w:rsidRDefault="00A13C9A" w:rsidP="00901F40">
      <w:pPr>
        <w:jc w:val="both"/>
        <w:rPr>
          <w:rFonts w:ascii="Times New Roman" w:eastAsia="宋体" w:hAnsi="Times New Roman" w:cs="Times New Roman"/>
        </w:rPr>
      </w:pPr>
      <w:r>
        <w:rPr>
          <w:rFonts w:ascii="Times New Roman" w:eastAsia="宋体" w:hAnsi="Times New Roman" w:cs="Times New Roman" w:hint="eastAsia"/>
        </w:rPr>
        <w:t>（</w:t>
      </w:r>
      <w:r w:rsidR="00901F40">
        <w:rPr>
          <w:rFonts w:ascii="Times New Roman" w:eastAsia="宋体" w:hAnsi="Times New Roman" w:cs="Times New Roman" w:hint="eastAsia"/>
        </w:rPr>
        <w:t>Introduction</w:t>
      </w:r>
      <w:r w:rsidR="00901F40">
        <w:rPr>
          <w:rFonts w:ascii="Times New Roman" w:eastAsia="宋体" w:hAnsi="Times New Roman" w:cs="Times New Roman" w:hint="eastAsia"/>
        </w:rPr>
        <w:t>）</w:t>
      </w:r>
      <w:bookmarkEnd w:id="0"/>
    </w:p>
    <w:p w14:paraId="7F23FB4E" w14:textId="540B3477" w:rsidR="006510E2" w:rsidRDefault="006510E2" w:rsidP="00901F40">
      <w:pPr>
        <w:jc w:val="both"/>
        <w:rPr>
          <w:rFonts w:ascii="Times New Roman" w:eastAsia="宋体" w:hAnsi="Times New Roman" w:cs="Times New Roman"/>
        </w:rPr>
      </w:pPr>
      <w:r w:rsidRPr="006510E2">
        <w:rPr>
          <w:rFonts w:ascii="Times New Roman" w:eastAsia="宋体" w:hAnsi="Times New Roman" w:cs="Times New Roman"/>
        </w:rPr>
        <w:t>One promising direction is the end-to-end vision-language-action (VLA) model, which leverages pre-trained vision-language model (VLM) to directly extract scene features from visual observations and language instructions, subsequently generating vehicle control commands (e.g., speed and trajectory).</w:t>
      </w:r>
    </w:p>
    <w:p w14:paraId="4D434843" w14:textId="77777777" w:rsidR="005B69DD" w:rsidRDefault="006510E2" w:rsidP="00901F40">
      <w:pPr>
        <w:jc w:val="both"/>
        <w:rPr>
          <w:rFonts w:ascii="Times New Roman" w:eastAsia="宋体" w:hAnsi="Times New Roman" w:cs="Times New Roman"/>
        </w:rPr>
      </w:pPr>
      <w:r w:rsidRPr="006510E2">
        <w:rPr>
          <w:rFonts w:ascii="Times New Roman" w:eastAsia="宋体" w:hAnsi="Times New Roman" w:cs="Times New Roman"/>
        </w:rPr>
        <w:t xml:space="preserve">In the field of language, Chain-of-Thought (CoT) [63, 53] improves reasoning capabilities and interpretability by encouraging step-by-step thinking. </w:t>
      </w:r>
      <w:r w:rsidRPr="00A13C9A">
        <w:rPr>
          <w:rFonts w:ascii="Times New Roman" w:eastAsia="宋体" w:hAnsi="Times New Roman" w:cs="Times New Roman"/>
          <w:b/>
          <w:bCs/>
        </w:rPr>
        <w:t>However, existing autonomous driving [18, 29] typically incorporate discrete text CoT (e.g., language descriptions targeting current scenarios and</w:t>
      </w:r>
      <w:r w:rsidRPr="00A13C9A">
        <w:rPr>
          <w:rFonts w:ascii="Times New Roman" w:eastAsia="宋体" w:hAnsi="Times New Roman" w:cs="Times New Roman" w:hint="eastAsia"/>
          <w:b/>
          <w:bCs/>
        </w:rPr>
        <w:t xml:space="preserve"> </w:t>
      </w:r>
      <w:r w:rsidRPr="00A13C9A">
        <w:rPr>
          <w:rFonts w:ascii="Times New Roman" w:eastAsia="宋体" w:hAnsi="Times New Roman" w:cs="Times New Roman"/>
          <w:b/>
          <w:bCs/>
        </w:rPr>
        <w:t>bounding box coordinates) as intermediate reasoning steps.</w:t>
      </w:r>
      <w:r>
        <w:rPr>
          <w:rFonts w:ascii="Times New Roman" w:eastAsia="宋体" w:hAnsi="Times New Roman" w:cs="Times New Roman" w:hint="eastAsia"/>
        </w:rPr>
        <w:t xml:space="preserve"> </w:t>
      </w:r>
    </w:p>
    <w:p w14:paraId="46E9F17C" w14:textId="5A2B615E" w:rsidR="006510E2" w:rsidRPr="00A13C9A" w:rsidRDefault="006510E2" w:rsidP="00901F40">
      <w:pPr>
        <w:jc w:val="both"/>
        <w:rPr>
          <w:rFonts w:ascii="Times New Roman" w:eastAsia="宋体" w:hAnsi="Times New Roman" w:cs="Times New Roman"/>
          <w:b/>
          <w:bCs/>
        </w:rPr>
      </w:pPr>
      <w:r w:rsidRPr="00A13C9A">
        <w:rPr>
          <w:rFonts w:ascii="Times New Roman" w:eastAsia="宋体" w:hAnsi="Times New Roman" w:cs="Times New Roman"/>
          <w:b/>
          <w:bCs/>
        </w:rPr>
        <w:t>This method is essentially highly abstract and symbolized compression of visual information, which may lead to ambiguous temporal and spatial relationships, loss of fine-grained information, and modality conversion gaps [32], as shown in the top of Figure 1.</w:t>
      </w:r>
    </w:p>
    <w:p w14:paraId="7BF3893E" w14:textId="48E5151F" w:rsidR="005B69DD" w:rsidRDefault="005B69DD" w:rsidP="00901F40">
      <w:pPr>
        <w:jc w:val="both"/>
        <w:rPr>
          <w:rFonts w:ascii="Times New Roman" w:eastAsia="宋体" w:hAnsi="Times New Roman" w:cs="Times New Roman" w:hint="eastAsia"/>
        </w:rPr>
      </w:pPr>
      <w:r w:rsidRPr="005B69DD">
        <w:rPr>
          <w:rFonts w:ascii="Times New Roman" w:eastAsia="宋体" w:hAnsi="Times New Roman" w:cs="Times New Roman"/>
        </w:rPr>
        <w:t>For autonomous vehicles requiring deep physical-world interaction, should their thinking process more closely resemble simulation and imagination of world, rather than merely relying on logical deduction of language?</w:t>
      </w:r>
    </w:p>
    <w:p w14:paraId="2D0852D7" w14:textId="17B9DA46" w:rsidR="006510E2" w:rsidRDefault="006510E2" w:rsidP="00901F40">
      <w:pPr>
        <w:jc w:val="both"/>
        <w:rPr>
          <w:rFonts w:ascii="Times New Roman" w:eastAsia="宋体" w:hAnsi="Times New Roman" w:cs="Times New Roman"/>
        </w:rPr>
      </w:pPr>
      <w:r>
        <w:rPr>
          <w:noProof/>
        </w:rPr>
        <w:lastRenderedPageBreak/>
        <w:drawing>
          <wp:inline distT="0" distB="0" distL="0" distR="0" wp14:anchorId="4FF767A0" wp14:editId="03089A40">
            <wp:extent cx="5204129" cy="3633995"/>
            <wp:effectExtent l="0" t="0" r="0" b="5080"/>
            <wp:docPr id="1588726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26011" name=""/>
                    <pic:cNvPicPr/>
                  </pic:nvPicPr>
                  <pic:blipFill>
                    <a:blip r:embed="rId6"/>
                    <a:stretch>
                      <a:fillRect/>
                    </a:stretch>
                  </pic:blipFill>
                  <pic:spPr>
                    <a:xfrm>
                      <a:off x="0" y="0"/>
                      <a:ext cx="5277706" cy="3685373"/>
                    </a:xfrm>
                    <a:prstGeom prst="rect">
                      <a:avLst/>
                    </a:prstGeom>
                  </pic:spPr>
                </pic:pic>
              </a:graphicData>
            </a:graphic>
          </wp:inline>
        </w:drawing>
      </w:r>
    </w:p>
    <w:p w14:paraId="1E58FB00" w14:textId="74ABCE58" w:rsidR="005B69DD" w:rsidRDefault="005B69DD" w:rsidP="00901F40">
      <w:pPr>
        <w:jc w:val="both"/>
        <w:rPr>
          <w:rFonts w:ascii="Times New Roman" w:eastAsia="宋体" w:hAnsi="Times New Roman" w:cs="Times New Roman"/>
        </w:rPr>
      </w:pPr>
    </w:p>
    <w:p w14:paraId="414107B2" w14:textId="105BCA8B" w:rsidR="006510E2" w:rsidRPr="00417FB1" w:rsidRDefault="006510E2" w:rsidP="006510E2">
      <w:pPr>
        <w:jc w:val="both"/>
        <w:outlineLvl w:val="1"/>
        <w:rPr>
          <w:rFonts w:ascii="Times New Roman" w:eastAsia="宋体" w:hAnsi="Times New Roman" w:cs="Times New Roman"/>
          <w:b/>
          <w:bCs/>
        </w:rPr>
      </w:pPr>
      <w:r w:rsidRPr="00417FB1">
        <w:rPr>
          <w:rFonts w:ascii="Times New Roman" w:eastAsia="宋体" w:hAnsi="Times New Roman" w:cs="Times New Roman" w:hint="eastAsia"/>
          <w:b/>
          <w:bCs/>
        </w:rPr>
        <w:t>Contribution</w:t>
      </w:r>
    </w:p>
    <w:p w14:paraId="76D103CA" w14:textId="77777777" w:rsidR="006510E2" w:rsidRDefault="006510E2" w:rsidP="006510E2">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Abstract</w:t>
      </w:r>
      <w:r>
        <w:rPr>
          <w:rFonts w:ascii="Times New Roman" w:eastAsia="宋体" w:hAnsi="Times New Roman" w:cs="Times New Roman" w:hint="eastAsia"/>
        </w:rPr>
        <w:t>）</w:t>
      </w:r>
    </w:p>
    <w:p w14:paraId="08C82646" w14:textId="77777777" w:rsidR="006510E2" w:rsidRDefault="006510E2" w:rsidP="006510E2">
      <w:pPr>
        <w:jc w:val="both"/>
        <w:rPr>
          <w:rFonts w:ascii="Times New Roman" w:eastAsia="宋体" w:hAnsi="Times New Roman" w:cs="Times New Roman"/>
        </w:rPr>
      </w:pPr>
      <w:r w:rsidRPr="006510E2">
        <w:rPr>
          <w:rFonts w:ascii="Times New Roman" w:eastAsia="宋体" w:hAnsi="Times New Roman" w:cs="Times New Roman"/>
        </w:rPr>
        <w:t xml:space="preserve">In this paper, we propose a spatio-temporal CoT reasoning method that enables models to think visually. </w:t>
      </w:r>
    </w:p>
    <w:p w14:paraId="6055FD8F" w14:textId="77777777" w:rsidR="006510E2" w:rsidRDefault="006510E2" w:rsidP="006510E2">
      <w:pPr>
        <w:jc w:val="both"/>
        <w:rPr>
          <w:rFonts w:ascii="Times New Roman" w:eastAsia="宋体" w:hAnsi="Times New Roman" w:cs="Times New Roman"/>
        </w:rPr>
      </w:pPr>
      <w:r w:rsidRPr="006510E2">
        <w:rPr>
          <w:rFonts w:ascii="Times New Roman" w:eastAsia="宋体" w:hAnsi="Times New Roman" w:cs="Times New Roman"/>
        </w:rPr>
        <w:t xml:space="preserve">First, VLM serves as a world model to generate unified image frame for predicting future world states: where perception results (e.g., lane divider and 3D detection) represent the future spatial relationships, and ordinary future frame represent the temporal evolution relationships. </w:t>
      </w:r>
    </w:p>
    <w:p w14:paraId="6F810689" w14:textId="77777777" w:rsidR="006510E2" w:rsidRDefault="006510E2" w:rsidP="006510E2">
      <w:pPr>
        <w:jc w:val="both"/>
        <w:rPr>
          <w:rFonts w:ascii="Times New Roman" w:eastAsia="宋体" w:hAnsi="Times New Roman" w:cs="Times New Roman"/>
        </w:rPr>
      </w:pPr>
      <w:r w:rsidRPr="006510E2">
        <w:rPr>
          <w:rFonts w:ascii="Times New Roman" w:eastAsia="宋体" w:hAnsi="Times New Roman" w:cs="Times New Roman"/>
        </w:rPr>
        <w:t xml:space="preserve">This spatio-temporal CoT then serves as intermediate reasoning steps, enabling the VLM to function as an inverse dynamics model for trajectory planning based on current observations and future predictions. </w:t>
      </w:r>
    </w:p>
    <w:p w14:paraId="4B8B4B34" w14:textId="5DED3116" w:rsidR="006510E2" w:rsidRDefault="006510E2" w:rsidP="006510E2">
      <w:pPr>
        <w:jc w:val="both"/>
        <w:rPr>
          <w:rFonts w:ascii="Times New Roman" w:eastAsia="宋体" w:hAnsi="Times New Roman" w:cs="Times New Roman"/>
        </w:rPr>
      </w:pPr>
      <w:r w:rsidRPr="006510E2">
        <w:rPr>
          <w:rFonts w:ascii="Times New Roman" w:eastAsia="宋体" w:hAnsi="Times New Roman" w:cs="Times New Roman"/>
        </w:rPr>
        <w:t>To implement visual generation in VLMs, we propose a unified pretraining paradigm integrating visual generation and understanding, along with a progressive visual CoT enhancing autoregressive image generation.</w:t>
      </w:r>
    </w:p>
    <w:p w14:paraId="50323CCB" w14:textId="77777777" w:rsidR="006510E2" w:rsidRDefault="006510E2" w:rsidP="006510E2">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Introduction</w:t>
      </w:r>
      <w:r>
        <w:rPr>
          <w:rFonts w:ascii="Times New Roman" w:eastAsia="宋体" w:hAnsi="Times New Roman" w:cs="Times New Roman" w:hint="eastAsia"/>
        </w:rPr>
        <w:t>）</w:t>
      </w:r>
    </w:p>
    <w:p w14:paraId="5E4983B6" w14:textId="05BD537A" w:rsidR="005B69DD" w:rsidRDefault="005B69DD" w:rsidP="005B69DD">
      <w:pPr>
        <w:jc w:val="both"/>
        <w:rPr>
          <w:rFonts w:ascii="Times New Roman" w:eastAsia="宋体" w:hAnsi="Times New Roman" w:cs="Times New Roman" w:hint="eastAsia"/>
        </w:rPr>
      </w:pPr>
      <w:r w:rsidRPr="005B69DD">
        <w:rPr>
          <w:rFonts w:ascii="Times New Roman" w:eastAsia="宋体" w:hAnsi="Times New Roman" w:cs="Times New Roman"/>
        </w:rPr>
        <w:t xml:space="preserve">Inspired by the human driver’s cognitive mechanism of directly constructing visual representations of future scenarios in the mind, rather than converting them into language descriptions for reasoning, we propose a more intuitive spatio-temporal CoT method as shown </w:t>
      </w:r>
      <w:r w:rsidRPr="005B69DD">
        <w:rPr>
          <w:rFonts w:ascii="Times New Roman" w:eastAsia="宋体" w:hAnsi="Times New Roman" w:cs="Times New Roman"/>
        </w:rPr>
        <w:lastRenderedPageBreak/>
        <w:t>in the bottom part of Figure 1.</w:t>
      </w:r>
      <w:r>
        <w:rPr>
          <w:rFonts w:ascii="Times New Roman" w:eastAsia="宋体" w:hAnsi="Times New Roman" w:cs="Times New Roman" w:hint="eastAsia"/>
        </w:rPr>
        <w:t xml:space="preserve"> </w:t>
      </w:r>
      <w:r w:rsidRPr="005B69DD">
        <w:rPr>
          <w:rFonts w:ascii="Times New Roman" w:eastAsia="宋体" w:hAnsi="Times New Roman" w:cs="Times New Roman"/>
        </w:rPr>
        <w:t>This method avoids information loss during text abstraction and enables the model to think visually about trajectory planning.</w:t>
      </w:r>
    </w:p>
    <w:p w14:paraId="572EBB59" w14:textId="28003985" w:rsidR="006510E2" w:rsidRDefault="005B69DD" w:rsidP="00901F40">
      <w:pPr>
        <w:jc w:val="both"/>
        <w:rPr>
          <w:rFonts w:ascii="Times New Roman" w:eastAsia="宋体" w:hAnsi="Times New Roman" w:cs="Times New Roman"/>
        </w:rPr>
      </w:pPr>
      <w:r w:rsidRPr="00A13C9A">
        <w:rPr>
          <w:rFonts w:ascii="Times New Roman" w:eastAsia="宋体" w:hAnsi="Times New Roman" w:cs="Times New Roman"/>
          <w:b/>
          <w:bCs/>
        </w:rPr>
        <w:t>First, the VLM serves as a world model to generate unified image frame for predicting future world states</w:t>
      </w:r>
      <w:r w:rsidRPr="00A13C9A">
        <w:rPr>
          <w:rFonts w:ascii="Times New Roman" w:eastAsia="宋体" w:hAnsi="Times New Roman" w:cs="Times New Roman"/>
        </w:rPr>
        <w:t>:</w:t>
      </w:r>
      <w:r w:rsidRPr="005B69DD">
        <w:rPr>
          <w:rFonts w:ascii="Times New Roman" w:eastAsia="宋体" w:hAnsi="Times New Roman" w:cs="Times New Roman"/>
        </w:rPr>
        <w:t xml:space="preserve"> Inspired by visual prompting engineering [38] that draws red circles on images to guide model attention and by VLIPP [61] first predicts future bounding boxes to introduce physical priors when generating future frames, we represent future world spatial relationships through future red lane dividers and 3D detection boxes on the predicted unified frames.</w:t>
      </w:r>
    </w:p>
    <w:p w14:paraId="3EAB0888" w14:textId="61F4FC60" w:rsidR="005B69DD" w:rsidRPr="00A13C9A" w:rsidRDefault="005B69DD" w:rsidP="00901F40">
      <w:pPr>
        <w:jc w:val="both"/>
        <w:rPr>
          <w:rFonts w:ascii="Times New Roman" w:eastAsia="宋体" w:hAnsi="Times New Roman" w:cs="Times New Roman"/>
          <w:b/>
          <w:bCs/>
        </w:rPr>
      </w:pPr>
      <w:r w:rsidRPr="00A13C9A">
        <w:rPr>
          <w:rFonts w:ascii="Times New Roman" w:eastAsia="宋体" w:hAnsi="Times New Roman" w:cs="Times New Roman"/>
          <w:b/>
          <w:bCs/>
        </w:rPr>
        <w:t>Subsequently, the spatio-temporal CoT acts as an intermediate reasoning step, enabling the VLM to function as an inverse dynamics model for trajectory planning based on current observations and future predictions.</w:t>
      </w:r>
    </w:p>
    <w:p w14:paraId="0F7AA506" w14:textId="1156F307" w:rsidR="005B69DD" w:rsidRPr="005B69DD" w:rsidRDefault="005B69DD" w:rsidP="00901F40">
      <w:pPr>
        <w:jc w:val="both"/>
        <w:rPr>
          <w:rFonts w:ascii="Times New Roman" w:eastAsia="宋体" w:hAnsi="Times New Roman" w:cs="Times New Roman" w:hint="eastAsia"/>
        </w:rPr>
      </w:pPr>
      <w:r w:rsidRPr="005B69DD">
        <w:rPr>
          <w:rFonts w:ascii="Times New Roman" w:eastAsia="宋体" w:hAnsi="Times New Roman" w:cs="Times New Roman"/>
        </w:rPr>
        <w:t>Compared to traditional discrete text CoT, and even image-text CoT methods [18, 68] as shown in the middle of the Figure 1, our method unifies both future scene representations and perception outputs in image format, which more effectively conveys the temporal and spatial relationships.</w:t>
      </w:r>
    </w:p>
    <w:p w14:paraId="1DBF162A" w14:textId="12391F25" w:rsidR="00901F40" w:rsidRDefault="005B69DD" w:rsidP="005B69DD">
      <w:pPr>
        <w:jc w:val="both"/>
        <w:rPr>
          <w:rFonts w:ascii="Times New Roman" w:eastAsia="宋体" w:hAnsi="Times New Roman" w:cs="Times New Roman"/>
        </w:rPr>
      </w:pPr>
      <w:r w:rsidRPr="005B69DD">
        <w:rPr>
          <w:rFonts w:ascii="Times New Roman" w:eastAsia="宋体" w:hAnsi="Times New Roman" w:cs="Times New Roman"/>
        </w:rPr>
        <w:t xml:space="preserve">To endow VLMs with image generation capabilities, we </w:t>
      </w:r>
      <w:r w:rsidRPr="00A13C9A">
        <w:rPr>
          <w:rFonts w:ascii="Times New Roman" w:eastAsia="宋体" w:hAnsi="Times New Roman" w:cs="Times New Roman"/>
          <w:b/>
          <w:bCs/>
        </w:rPr>
        <w:t>propose</w:t>
      </w:r>
      <w:r w:rsidRPr="005B69DD">
        <w:rPr>
          <w:rFonts w:ascii="Times New Roman" w:eastAsia="宋体" w:hAnsi="Times New Roman" w:cs="Times New Roman"/>
        </w:rPr>
        <w:t xml:space="preserve"> </w:t>
      </w:r>
      <w:r w:rsidRPr="00A13C9A">
        <w:rPr>
          <w:rFonts w:ascii="Times New Roman" w:eastAsia="宋体" w:hAnsi="Times New Roman" w:cs="Times New Roman"/>
          <w:b/>
          <w:bCs/>
        </w:rPr>
        <w:t>a pre-training paradigm that simultaneously preserves the semantic understanding of existing MLLM and activates their visual generation capacity.</w:t>
      </w:r>
      <w:r>
        <w:rPr>
          <w:rFonts w:ascii="Times New Roman" w:eastAsia="宋体" w:hAnsi="Times New Roman" w:cs="Times New Roman" w:hint="eastAsia"/>
        </w:rPr>
        <w:t xml:space="preserve"> </w:t>
      </w:r>
      <w:r w:rsidRPr="005B69DD">
        <w:rPr>
          <w:rFonts w:ascii="Times New Roman" w:eastAsia="宋体" w:hAnsi="Times New Roman" w:cs="Times New Roman"/>
        </w:rPr>
        <w:t>Specifically, for the semantic understanding preservation part, we follow previous approaches [50, 18] by incorporating visual question answering (VQA) tasks for current scene comprehension. For the activation of visual generation capabilities, we investigate the shared</w:t>
      </w:r>
      <w:r>
        <w:rPr>
          <w:rFonts w:ascii="Times New Roman" w:eastAsia="宋体" w:hAnsi="Times New Roman" w:cs="Times New Roman" w:hint="eastAsia"/>
        </w:rPr>
        <w:t xml:space="preserve"> </w:t>
      </w:r>
      <w:r w:rsidRPr="005B69DD">
        <w:rPr>
          <w:rFonts w:ascii="Times New Roman" w:eastAsia="宋体" w:hAnsi="Times New Roman" w:cs="Times New Roman"/>
        </w:rPr>
        <w:t>vocabulary space between image and text, directly unleashing the visual generation potential of existing MLLMs in the field of autonomous driving through minimal data (approximately 0.3% of previous methods [54, 56]) without requiring complex model architecture modifications or redesigns.</w:t>
      </w:r>
    </w:p>
    <w:p w14:paraId="3A1D6275" w14:textId="04953135" w:rsidR="005B69DD" w:rsidRPr="005B69DD" w:rsidRDefault="005B69DD" w:rsidP="005B69DD">
      <w:pPr>
        <w:jc w:val="both"/>
        <w:rPr>
          <w:rFonts w:ascii="Times New Roman" w:eastAsia="宋体" w:hAnsi="Times New Roman" w:cs="Times New Roman" w:hint="eastAsia"/>
        </w:rPr>
      </w:pPr>
      <w:r w:rsidRPr="00A13C9A">
        <w:rPr>
          <w:rFonts w:ascii="Times New Roman" w:eastAsia="宋体" w:hAnsi="Times New Roman" w:cs="Times New Roman"/>
          <w:b/>
          <w:bCs/>
        </w:rPr>
        <w:t>However, directly generating complete detailed future scenes may fail to adhere to physical laws [61]. Thus, we propose a progressive, easy-to-hard generation method. We leverage the world knowledge of VLMs to first infer drivable regions and key object positions in future scenarios, generating coarse-grained future perception images (e.g., lane dividers and 3D detection) to constrain physical laws.</w:t>
      </w:r>
    </w:p>
    <w:p w14:paraId="25FAB8CC" w14:textId="77777777" w:rsidR="00DB2E46" w:rsidRDefault="00DB2E46"/>
    <w:p w14:paraId="4887B967" w14:textId="5C14595D" w:rsidR="005B69DD" w:rsidRPr="005B69DD" w:rsidRDefault="005B69DD" w:rsidP="005B69DD">
      <w:pPr>
        <w:jc w:val="both"/>
        <w:outlineLvl w:val="1"/>
        <w:rPr>
          <w:rFonts w:ascii="Times New Roman" w:eastAsia="宋体" w:hAnsi="Times New Roman" w:cs="Times New Roman"/>
          <w:b/>
          <w:bCs/>
        </w:rPr>
      </w:pPr>
      <w:r w:rsidRPr="005B69DD">
        <w:rPr>
          <w:rFonts w:ascii="Times New Roman" w:eastAsia="宋体" w:hAnsi="Times New Roman" w:cs="Times New Roman" w:hint="eastAsia"/>
          <w:b/>
          <w:bCs/>
        </w:rPr>
        <w:t>Method</w:t>
      </w:r>
      <w:r w:rsidRPr="005B69DD">
        <w:rPr>
          <w:rFonts w:ascii="Times New Roman" w:eastAsia="宋体" w:hAnsi="Times New Roman" w:cs="Times New Roman"/>
          <w:b/>
          <w:bCs/>
        </w:rPr>
        <w:t>—</w:t>
      </w:r>
      <w:r w:rsidRPr="005B69DD">
        <w:rPr>
          <w:rFonts w:ascii="Times New Roman" w:eastAsia="宋体" w:hAnsi="Times New Roman" w:cs="Times New Roman"/>
          <w:b/>
          <w:bCs/>
        </w:rPr>
        <w:t>Preliminary</w:t>
      </w:r>
    </w:p>
    <w:p w14:paraId="74E9C2C3" w14:textId="1C8EB987" w:rsidR="005B69DD" w:rsidRDefault="00A13C9A" w:rsidP="00A13C9A">
      <w:pPr>
        <w:jc w:val="both"/>
        <w:rPr>
          <w:rFonts w:ascii="Times New Roman" w:eastAsia="宋体" w:hAnsi="Times New Roman" w:cs="Times New Roman"/>
        </w:rPr>
      </w:pPr>
      <w:r w:rsidRPr="00A13C9A">
        <w:rPr>
          <w:rFonts w:ascii="Times New Roman" w:eastAsia="宋体" w:hAnsi="Times New Roman" w:cs="Times New Roman"/>
          <w:b/>
          <w:bCs/>
        </w:rPr>
        <w:t>End-to-end trajectory planning.</w:t>
      </w:r>
      <w:r w:rsidRPr="00A13C9A">
        <w:rPr>
          <w:rFonts w:ascii="Times New Roman" w:eastAsia="宋体" w:hAnsi="Times New Roman" w:cs="Times New Roman"/>
        </w:rPr>
        <w:t xml:space="preserve"> End-to-end autonomous driving directly generates future trajectory from sensor data, convertible to vehicle control actions like acceleration and steering [18]. given </w:t>
      </w:r>
      <w:r w:rsidRPr="001D54A6">
        <w:rPr>
          <w:rFonts w:ascii="Times New Roman" w:eastAsia="宋体" w:hAnsi="Times New Roman" w:cs="Times New Roman"/>
          <w:i/>
          <w:iCs/>
        </w:rPr>
        <w:t>N</w:t>
      </w:r>
      <w:r w:rsidRPr="00A13C9A">
        <w:rPr>
          <w:rFonts w:ascii="Times New Roman" w:eastAsia="宋体" w:hAnsi="Times New Roman" w:cs="Times New Roman"/>
        </w:rPr>
        <w:t xml:space="preserve"> surround-view images </w:t>
      </w:r>
      <w:r w:rsidRPr="001D54A6">
        <w:rPr>
          <w:rFonts w:ascii="Times New Roman" w:eastAsia="宋体" w:hAnsi="Times New Roman" w:cs="Times New Roman"/>
          <w:i/>
          <w:iCs/>
        </w:rPr>
        <w:t>I</w:t>
      </w:r>
      <w:r w:rsidRPr="001D54A6">
        <w:rPr>
          <w:rFonts w:ascii="Times New Roman" w:eastAsia="宋体" w:hAnsi="Times New Roman" w:cs="Times New Roman"/>
          <w:vertAlign w:val="subscript"/>
        </w:rPr>
        <w:t>t</w:t>
      </w:r>
      <w:r w:rsidRPr="00A13C9A">
        <w:rPr>
          <w:rFonts w:ascii="Times New Roman" w:eastAsia="宋体" w:hAnsi="Times New Roman" w:cs="Times New Roman"/>
        </w:rPr>
        <w:t xml:space="preserve"> = {</w:t>
      </w:r>
      <w:r w:rsidRPr="001D54A6">
        <w:rPr>
          <w:rFonts w:ascii="Times New Roman" w:eastAsia="宋体" w:hAnsi="Times New Roman" w:cs="Times New Roman"/>
          <w:i/>
          <w:iCs/>
        </w:rPr>
        <w:t>I</w:t>
      </w:r>
      <w:r w:rsidRPr="001D54A6">
        <w:rPr>
          <w:rFonts w:ascii="Times New Roman" w:eastAsia="宋体" w:hAnsi="Times New Roman" w:cs="Times New Roman"/>
          <w:vertAlign w:val="superscript"/>
        </w:rPr>
        <w:t>1</w:t>
      </w:r>
      <w:r w:rsidRPr="001D54A6">
        <w:rPr>
          <w:rFonts w:ascii="Times New Roman" w:eastAsia="宋体" w:hAnsi="Times New Roman" w:cs="Times New Roman"/>
          <w:i/>
          <w:iCs/>
          <w:vertAlign w:val="subscript"/>
        </w:rPr>
        <w:t>t</w:t>
      </w:r>
      <w:r w:rsidRPr="00A13C9A">
        <w:rPr>
          <w:rFonts w:ascii="Times New Roman" w:eastAsia="宋体" w:hAnsi="Times New Roman" w:cs="Times New Roman"/>
        </w:rPr>
        <w:t xml:space="preserve">, </w:t>
      </w:r>
      <w:r w:rsidR="001D54A6" w:rsidRPr="001D54A6">
        <w:rPr>
          <w:rFonts w:ascii="Times New Roman" w:eastAsia="宋体" w:hAnsi="Times New Roman" w:cs="Times New Roman"/>
          <w:i/>
          <w:iCs/>
        </w:rPr>
        <w:t>I</w:t>
      </w:r>
      <w:r w:rsidR="001D54A6">
        <w:rPr>
          <w:rFonts w:ascii="Times New Roman" w:eastAsia="宋体" w:hAnsi="Times New Roman" w:cs="Times New Roman" w:hint="eastAsia"/>
          <w:vertAlign w:val="superscript"/>
        </w:rPr>
        <w:t>2</w:t>
      </w:r>
      <w:r w:rsidR="001D54A6" w:rsidRPr="001D54A6">
        <w:rPr>
          <w:rFonts w:ascii="Times New Roman" w:eastAsia="宋体" w:hAnsi="Times New Roman" w:cs="Times New Roman"/>
          <w:i/>
          <w:iCs/>
          <w:vertAlign w:val="subscript"/>
        </w:rPr>
        <w:t>t</w:t>
      </w:r>
      <w:r w:rsidRPr="00A13C9A">
        <w:rPr>
          <w:rFonts w:ascii="Times New Roman" w:eastAsia="宋体" w:hAnsi="Times New Roman" w:cs="Times New Roman"/>
        </w:rPr>
        <w:t>,</w:t>
      </w:r>
      <w:r w:rsidR="001D54A6">
        <w:rPr>
          <w:rFonts w:ascii="Times New Roman" w:eastAsia="宋体" w:hAnsi="Times New Roman" w:cs="Times New Roman" w:hint="eastAsia"/>
        </w:rPr>
        <w:t xml:space="preserve"> </w:t>
      </w:r>
      <w:r w:rsidR="001D54A6">
        <w:rPr>
          <w:rFonts w:ascii="Times New Roman" w:eastAsia="宋体" w:hAnsi="Times New Roman" w:cs="Times New Roman"/>
        </w:rPr>
        <w:t>…</w:t>
      </w:r>
      <w:r w:rsidRPr="00A13C9A">
        <w:rPr>
          <w:rFonts w:ascii="Times New Roman" w:eastAsia="宋体" w:hAnsi="Times New Roman" w:cs="Times New Roman"/>
        </w:rPr>
        <w:t xml:space="preserve">, </w:t>
      </w:r>
      <w:r w:rsidR="001D54A6" w:rsidRPr="001D54A6">
        <w:rPr>
          <w:rFonts w:ascii="Times New Roman" w:eastAsia="宋体" w:hAnsi="Times New Roman" w:cs="Times New Roman"/>
          <w:i/>
          <w:iCs/>
        </w:rPr>
        <w:t>I</w:t>
      </w:r>
      <w:r w:rsidR="001D54A6" w:rsidRPr="001D54A6">
        <w:rPr>
          <w:rFonts w:ascii="Times New Roman" w:eastAsia="宋体" w:hAnsi="Times New Roman" w:cs="Times New Roman" w:hint="eastAsia"/>
          <w:i/>
          <w:iCs/>
          <w:vertAlign w:val="superscript"/>
        </w:rPr>
        <w:t>N</w:t>
      </w:r>
      <w:r w:rsidR="001D54A6" w:rsidRPr="001D54A6">
        <w:rPr>
          <w:rFonts w:ascii="Times New Roman" w:eastAsia="宋体" w:hAnsi="Times New Roman" w:cs="Times New Roman"/>
          <w:i/>
          <w:iCs/>
          <w:vertAlign w:val="subscript"/>
        </w:rPr>
        <w:t>t</w:t>
      </w:r>
      <w:r w:rsidRPr="00A13C9A">
        <w:rPr>
          <w:rFonts w:ascii="Times New Roman" w:eastAsia="宋体" w:hAnsi="Times New Roman" w:cs="Times New Roman"/>
        </w:rPr>
        <w:t xml:space="preserve">} at timestep </w:t>
      </w:r>
      <w:r w:rsidRPr="001D54A6">
        <w:rPr>
          <w:rFonts w:ascii="Times New Roman" w:eastAsia="宋体" w:hAnsi="Times New Roman" w:cs="Times New Roman"/>
          <w:i/>
          <w:iCs/>
        </w:rPr>
        <w:t>t</w:t>
      </w:r>
      <w:r w:rsidRPr="00A13C9A">
        <w:rPr>
          <w:rFonts w:ascii="Times New Roman" w:eastAsia="宋体" w:hAnsi="Times New Roman" w:cs="Times New Roman"/>
        </w:rPr>
        <w:t xml:space="preserve">, model </w:t>
      </w:r>
      <w:r w:rsidRPr="001D54A6">
        <w:rPr>
          <w:rFonts w:ascii="Times New Roman" w:eastAsia="宋体" w:hAnsi="Times New Roman" w:cs="Times New Roman"/>
          <w:i/>
          <w:iCs/>
        </w:rPr>
        <w:t>M</w:t>
      </w:r>
      <w:r w:rsidRPr="00A13C9A">
        <w:rPr>
          <w:rFonts w:ascii="Times New Roman" w:eastAsia="宋体" w:hAnsi="Times New Roman" w:cs="Times New Roman"/>
        </w:rPr>
        <w:t xml:space="preserve"> outputs a BEV trajectory </w:t>
      </w:r>
      <w:r w:rsidRPr="001D54A6">
        <w:rPr>
          <w:rFonts w:ascii="Times New Roman" w:eastAsia="宋体" w:hAnsi="Times New Roman" w:cs="Times New Roman"/>
          <w:i/>
          <w:iCs/>
        </w:rPr>
        <w:t>W</w:t>
      </w:r>
      <w:r w:rsidRPr="001D54A6">
        <w:rPr>
          <w:rFonts w:ascii="Times New Roman" w:eastAsia="宋体" w:hAnsi="Times New Roman" w:cs="Times New Roman"/>
          <w:vertAlign w:val="subscript"/>
        </w:rPr>
        <w:t>t</w:t>
      </w:r>
      <w:r w:rsidRPr="00A13C9A">
        <w:rPr>
          <w:rFonts w:ascii="Times New Roman" w:eastAsia="宋体" w:hAnsi="Times New Roman" w:cs="Times New Roman"/>
        </w:rPr>
        <w:t xml:space="preserve"> = {</w:t>
      </w:r>
      <w:r w:rsidR="001D54A6">
        <w:rPr>
          <w:rFonts w:ascii="Times New Roman" w:eastAsia="宋体" w:hAnsi="Times New Roman" w:cs="Times New Roman" w:hint="eastAsia"/>
          <w:i/>
          <w:iCs/>
        </w:rPr>
        <w:t>w</w:t>
      </w:r>
      <w:r w:rsidR="001D54A6" w:rsidRPr="001D54A6">
        <w:rPr>
          <w:rFonts w:ascii="Times New Roman" w:eastAsia="宋体" w:hAnsi="Times New Roman" w:cs="Times New Roman"/>
          <w:vertAlign w:val="superscript"/>
        </w:rPr>
        <w:t>1</w:t>
      </w:r>
      <w:r w:rsidR="001D54A6" w:rsidRPr="001D54A6">
        <w:rPr>
          <w:rFonts w:ascii="Times New Roman" w:eastAsia="宋体" w:hAnsi="Times New Roman" w:cs="Times New Roman"/>
          <w:i/>
          <w:iCs/>
          <w:vertAlign w:val="subscript"/>
        </w:rPr>
        <w:t>t</w:t>
      </w:r>
      <w:r w:rsidR="001D54A6" w:rsidRPr="00A13C9A">
        <w:rPr>
          <w:rFonts w:ascii="Times New Roman" w:eastAsia="宋体" w:hAnsi="Times New Roman" w:cs="Times New Roman"/>
        </w:rPr>
        <w:t xml:space="preserve">, </w:t>
      </w:r>
      <w:r w:rsidR="001D54A6">
        <w:rPr>
          <w:rFonts w:ascii="Times New Roman" w:eastAsia="宋体" w:hAnsi="Times New Roman" w:cs="Times New Roman" w:hint="eastAsia"/>
          <w:i/>
          <w:iCs/>
        </w:rPr>
        <w:t>w</w:t>
      </w:r>
      <w:r w:rsidR="001D54A6">
        <w:rPr>
          <w:rFonts w:ascii="Times New Roman" w:eastAsia="宋体" w:hAnsi="Times New Roman" w:cs="Times New Roman" w:hint="eastAsia"/>
          <w:vertAlign w:val="superscript"/>
        </w:rPr>
        <w:t>2</w:t>
      </w:r>
      <w:r w:rsidR="001D54A6" w:rsidRPr="001D54A6">
        <w:rPr>
          <w:rFonts w:ascii="Times New Roman" w:eastAsia="宋体" w:hAnsi="Times New Roman" w:cs="Times New Roman"/>
          <w:i/>
          <w:iCs/>
          <w:vertAlign w:val="subscript"/>
        </w:rPr>
        <w:t>t</w:t>
      </w:r>
      <w:r w:rsidR="001D54A6" w:rsidRPr="00A13C9A">
        <w:rPr>
          <w:rFonts w:ascii="Times New Roman" w:eastAsia="宋体" w:hAnsi="Times New Roman" w:cs="Times New Roman"/>
        </w:rPr>
        <w:t>,</w:t>
      </w:r>
      <w:r w:rsidR="001D54A6">
        <w:rPr>
          <w:rFonts w:ascii="Times New Roman" w:eastAsia="宋体" w:hAnsi="Times New Roman" w:cs="Times New Roman" w:hint="eastAsia"/>
        </w:rPr>
        <w:t xml:space="preserve"> </w:t>
      </w:r>
      <w:r w:rsidR="001D54A6">
        <w:rPr>
          <w:rFonts w:ascii="Times New Roman" w:eastAsia="宋体" w:hAnsi="Times New Roman" w:cs="Times New Roman"/>
        </w:rPr>
        <w:t>…</w:t>
      </w:r>
      <w:r w:rsidR="001D54A6" w:rsidRPr="00A13C9A">
        <w:rPr>
          <w:rFonts w:ascii="Times New Roman" w:eastAsia="宋体" w:hAnsi="Times New Roman" w:cs="Times New Roman"/>
        </w:rPr>
        <w:t xml:space="preserve">, </w:t>
      </w:r>
      <w:r w:rsidR="001D54A6">
        <w:rPr>
          <w:rFonts w:ascii="Times New Roman" w:eastAsia="宋体" w:hAnsi="Times New Roman" w:cs="Times New Roman" w:hint="eastAsia"/>
          <w:i/>
          <w:iCs/>
        </w:rPr>
        <w:t>w</w:t>
      </w:r>
      <w:r w:rsidR="001D54A6">
        <w:rPr>
          <w:rFonts w:ascii="Times New Roman" w:eastAsia="宋体" w:hAnsi="Times New Roman" w:cs="Times New Roman" w:hint="eastAsia"/>
          <w:i/>
          <w:iCs/>
          <w:vertAlign w:val="superscript"/>
        </w:rPr>
        <w:t>n</w:t>
      </w:r>
      <w:r w:rsidR="001D54A6" w:rsidRPr="001D54A6">
        <w:rPr>
          <w:rFonts w:ascii="Times New Roman" w:eastAsia="宋体" w:hAnsi="Times New Roman" w:cs="Times New Roman"/>
          <w:i/>
          <w:iCs/>
          <w:vertAlign w:val="subscript"/>
        </w:rPr>
        <w:t>t</w:t>
      </w:r>
      <w:r w:rsidRPr="00A13C9A">
        <w:rPr>
          <w:rFonts w:ascii="Times New Roman" w:eastAsia="宋体" w:hAnsi="Times New Roman" w:cs="Times New Roman"/>
        </w:rPr>
        <w:t xml:space="preserve">}, where each waypoint </w:t>
      </w:r>
      <w:r w:rsidR="001D54A6">
        <w:rPr>
          <w:rFonts w:ascii="Times New Roman" w:eastAsia="宋体" w:hAnsi="Times New Roman" w:cs="Times New Roman" w:hint="eastAsia"/>
          <w:i/>
          <w:iCs/>
        </w:rPr>
        <w:t>w</w:t>
      </w:r>
      <w:r w:rsidR="001D54A6" w:rsidRPr="001D54A6">
        <w:rPr>
          <w:rFonts w:ascii="Times New Roman" w:eastAsia="宋体" w:hAnsi="Times New Roman" w:cs="Times New Roman" w:hint="eastAsia"/>
          <w:i/>
          <w:iCs/>
          <w:vertAlign w:val="superscript"/>
        </w:rPr>
        <w:t>i</w:t>
      </w:r>
      <w:r w:rsidR="001D54A6" w:rsidRPr="001D54A6">
        <w:rPr>
          <w:rFonts w:ascii="Times New Roman" w:eastAsia="宋体" w:hAnsi="Times New Roman" w:cs="Times New Roman"/>
          <w:i/>
          <w:iCs/>
          <w:vertAlign w:val="subscript"/>
        </w:rPr>
        <w:t>t</w:t>
      </w:r>
      <w:r w:rsidRPr="00A13C9A">
        <w:rPr>
          <w:rFonts w:ascii="Times New Roman" w:eastAsia="宋体" w:hAnsi="Times New Roman" w:cs="Times New Roman"/>
        </w:rPr>
        <w:t xml:space="preserve"> = (</w:t>
      </w:r>
      <w:r w:rsidR="001D54A6">
        <w:rPr>
          <w:rFonts w:ascii="Times New Roman" w:eastAsia="宋体" w:hAnsi="Times New Roman" w:cs="Times New Roman" w:hint="eastAsia"/>
          <w:i/>
          <w:iCs/>
        </w:rPr>
        <w:t>x</w:t>
      </w:r>
      <w:r w:rsidR="001D54A6" w:rsidRPr="001D54A6">
        <w:rPr>
          <w:rFonts w:ascii="Times New Roman" w:eastAsia="宋体" w:hAnsi="Times New Roman" w:cs="Times New Roman" w:hint="eastAsia"/>
          <w:i/>
          <w:iCs/>
          <w:vertAlign w:val="superscript"/>
        </w:rPr>
        <w:t>i</w:t>
      </w:r>
      <w:r w:rsidR="001D54A6" w:rsidRPr="001D54A6">
        <w:rPr>
          <w:rFonts w:ascii="Times New Roman" w:eastAsia="宋体" w:hAnsi="Times New Roman" w:cs="Times New Roman"/>
          <w:i/>
          <w:iCs/>
          <w:vertAlign w:val="subscript"/>
        </w:rPr>
        <w:t>t</w:t>
      </w:r>
      <w:r w:rsidRPr="00A13C9A">
        <w:rPr>
          <w:rFonts w:ascii="Times New Roman" w:eastAsia="宋体" w:hAnsi="Times New Roman" w:cs="Times New Roman"/>
        </w:rPr>
        <w:t xml:space="preserve">, </w:t>
      </w:r>
      <w:r w:rsidR="001D54A6">
        <w:rPr>
          <w:rFonts w:ascii="Times New Roman" w:eastAsia="宋体" w:hAnsi="Times New Roman" w:cs="Times New Roman" w:hint="eastAsia"/>
          <w:i/>
          <w:iCs/>
        </w:rPr>
        <w:t>y</w:t>
      </w:r>
      <w:r w:rsidR="001D54A6" w:rsidRPr="001D54A6">
        <w:rPr>
          <w:rFonts w:ascii="Times New Roman" w:eastAsia="宋体" w:hAnsi="Times New Roman" w:cs="Times New Roman" w:hint="eastAsia"/>
          <w:i/>
          <w:iCs/>
          <w:vertAlign w:val="superscript"/>
        </w:rPr>
        <w:t>i</w:t>
      </w:r>
      <w:r w:rsidR="001D54A6" w:rsidRPr="001D54A6">
        <w:rPr>
          <w:rFonts w:ascii="Times New Roman" w:eastAsia="宋体" w:hAnsi="Times New Roman" w:cs="Times New Roman"/>
          <w:i/>
          <w:iCs/>
          <w:vertAlign w:val="subscript"/>
        </w:rPr>
        <w:t>t</w:t>
      </w:r>
      <w:r w:rsidRPr="00A13C9A">
        <w:rPr>
          <w:rFonts w:ascii="Times New Roman" w:eastAsia="宋体" w:hAnsi="Times New Roman" w:cs="Times New Roman"/>
        </w:rPr>
        <w:t xml:space="preserve">). The process is formulated </w:t>
      </w:r>
      <w:r w:rsidRPr="00A13C9A">
        <w:rPr>
          <w:rFonts w:ascii="Times New Roman" w:eastAsia="宋体" w:hAnsi="Times New Roman" w:cs="Times New Roman"/>
        </w:rPr>
        <w:lastRenderedPageBreak/>
        <w:t>as:</w:t>
      </w:r>
    </w:p>
    <w:p w14:paraId="593B4B9C" w14:textId="680460EC" w:rsidR="00C720FC" w:rsidRDefault="00C720FC" w:rsidP="00A13C9A">
      <w:pPr>
        <w:jc w:val="both"/>
        <w:rPr>
          <w:rFonts w:ascii="Times New Roman" w:eastAsia="宋体" w:hAnsi="Times New Roman" w:cs="Times New Roman"/>
        </w:rPr>
      </w:pPr>
      <w:r>
        <w:rPr>
          <w:noProof/>
        </w:rPr>
        <w:drawing>
          <wp:inline distT="0" distB="0" distL="0" distR="0" wp14:anchorId="0B072B95" wp14:editId="0FA4D3F0">
            <wp:extent cx="5274310" cy="299720"/>
            <wp:effectExtent l="0" t="0" r="2540" b="5080"/>
            <wp:docPr id="17960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1101" name=""/>
                    <pic:cNvPicPr/>
                  </pic:nvPicPr>
                  <pic:blipFill>
                    <a:blip r:embed="rId7"/>
                    <a:stretch>
                      <a:fillRect/>
                    </a:stretch>
                  </pic:blipFill>
                  <pic:spPr>
                    <a:xfrm>
                      <a:off x="0" y="0"/>
                      <a:ext cx="5274310" cy="299720"/>
                    </a:xfrm>
                    <a:prstGeom prst="rect">
                      <a:avLst/>
                    </a:prstGeom>
                  </pic:spPr>
                </pic:pic>
              </a:graphicData>
            </a:graphic>
          </wp:inline>
        </w:drawing>
      </w:r>
    </w:p>
    <w:p w14:paraId="068E5A5E" w14:textId="39DBFB0B" w:rsidR="00A13C9A" w:rsidRDefault="00A13C9A" w:rsidP="00A13C9A">
      <w:pPr>
        <w:jc w:val="both"/>
        <w:rPr>
          <w:rFonts w:ascii="Times New Roman" w:eastAsia="宋体" w:hAnsi="Times New Roman" w:cs="Times New Roman"/>
        </w:rPr>
      </w:pPr>
      <w:r w:rsidRPr="00C720FC">
        <w:rPr>
          <w:rFonts w:ascii="Times New Roman" w:eastAsia="宋体" w:hAnsi="Times New Roman" w:cs="Times New Roman"/>
          <w:i/>
          <w:iCs/>
        </w:rPr>
        <w:t>opt</w:t>
      </w:r>
      <w:r w:rsidRPr="00A13C9A">
        <w:rPr>
          <w:rFonts w:ascii="Times New Roman" w:eastAsia="宋体" w:hAnsi="Times New Roman" w:cs="Times New Roman"/>
        </w:rPr>
        <w:t>(</w:t>
      </w:r>
      <w:r w:rsidRPr="00C720FC">
        <w:rPr>
          <w:rFonts w:ascii="Times New Roman" w:eastAsia="宋体" w:hAnsi="Times New Roman" w:cs="Times New Roman"/>
          <w:i/>
          <w:iCs/>
        </w:rPr>
        <w:t>T</w:t>
      </w:r>
      <w:r w:rsidRPr="00C720FC">
        <w:rPr>
          <w:rFonts w:ascii="Times New Roman" w:eastAsia="宋体" w:hAnsi="Times New Roman" w:cs="Times New Roman"/>
          <w:i/>
          <w:iCs/>
          <w:vertAlign w:val="subscript"/>
        </w:rPr>
        <w:t>com</w:t>
      </w:r>
      <w:r w:rsidRPr="00A13C9A">
        <w:rPr>
          <w:rFonts w:ascii="Times New Roman" w:eastAsia="宋体" w:hAnsi="Times New Roman" w:cs="Times New Roman"/>
        </w:rPr>
        <w:t xml:space="preserve">, </w:t>
      </w:r>
      <w:r w:rsidRPr="00C720FC">
        <w:rPr>
          <w:rFonts w:ascii="Times New Roman" w:eastAsia="宋体" w:hAnsi="Times New Roman" w:cs="Times New Roman"/>
          <w:i/>
          <w:iCs/>
        </w:rPr>
        <w:t>T</w:t>
      </w:r>
      <w:r w:rsidRPr="00C720FC">
        <w:rPr>
          <w:rFonts w:ascii="Times New Roman" w:eastAsia="宋体" w:hAnsi="Times New Roman" w:cs="Times New Roman"/>
          <w:i/>
          <w:iCs/>
          <w:vertAlign w:val="subscript"/>
        </w:rPr>
        <w:t>ego</w:t>
      </w:r>
      <w:r w:rsidRPr="00A13C9A">
        <w:rPr>
          <w:rFonts w:ascii="Times New Roman" w:eastAsia="宋体" w:hAnsi="Times New Roman" w:cs="Times New Roman"/>
        </w:rPr>
        <w:t>) denotes optional navigation commands and ego status (e.g., velocity, acceleration).</w:t>
      </w:r>
    </w:p>
    <w:p w14:paraId="39A1FBCB" w14:textId="52F7E890" w:rsidR="00A13C9A" w:rsidRDefault="00A13C9A" w:rsidP="00A13C9A">
      <w:pPr>
        <w:jc w:val="both"/>
        <w:rPr>
          <w:rFonts w:ascii="Times New Roman" w:eastAsia="宋体" w:hAnsi="Times New Roman" w:cs="Times New Roman"/>
        </w:rPr>
      </w:pPr>
      <w:r w:rsidRPr="001D54A6">
        <w:rPr>
          <w:rFonts w:ascii="Times New Roman" w:eastAsia="宋体" w:hAnsi="Times New Roman" w:cs="Times New Roman"/>
          <w:b/>
          <w:bCs/>
        </w:rPr>
        <w:t>Unified visual generation and understanding.</w:t>
      </w:r>
      <w:r w:rsidRPr="00A13C9A">
        <w:rPr>
          <w:rFonts w:ascii="Times New Roman" w:eastAsia="宋体" w:hAnsi="Times New Roman" w:cs="Times New Roman"/>
        </w:rPr>
        <w:t xml:space="preserve"> Recent works [48, 55, 45] unify multimodal understanding and vision generation in single LLM. While understanding aligns with standard LLMs, generation methods [43, 27, 57] typically use VQ-VAE [46] to encode images into discrete tokens. First, the image tokenizer quantizes image pixels x</w:t>
      </w:r>
      <w:r w:rsidRPr="00A13C9A">
        <w:rPr>
          <w:rFonts w:ascii="Cambria Math" w:eastAsia="宋体" w:hAnsi="Cambria Math" w:cs="Cambria Math"/>
        </w:rPr>
        <w:t>∈</w:t>
      </w:r>
      <w:r w:rsidR="00C720FC">
        <w:rPr>
          <w:rFonts w:ascii="Cambria Math" w:eastAsia="宋体" w:hAnsi="Cambria Math" w:cs="Times New Roman"/>
        </w:rPr>
        <w:t>ℝ</w:t>
      </w:r>
      <w:r w:rsidRPr="00C720FC">
        <w:rPr>
          <w:rFonts w:ascii="Times New Roman" w:eastAsia="宋体" w:hAnsi="Times New Roman" w:cs="Times New Roman"/>
          <w:i/>
          <w:iCs/>
          <w:vertAlign w:val="superscript"/>
        </w:rPr>
        <w:t>H</w:t>
      </w:r>
      <w:r w:rsidRPr="00C720FC">
        <w:rPr>
          <w:rFonts w:ascii="Times New Roman" w:eastAsia="宋体" w:hAnsi="Times New Roman" w:cs="Times New Roman"/>
          <w:vertAlign w:val="superscript"/>
        </w:rPr>
        <w:t>×</w:t>
      </w:r>
      <w:r w:rsidRPr="00C720FC">
        <w:rPr>
          <w:rFonts w:ascii="Times New Roman" w:eastAsia="宋体" w:hAnsi="Times New Roman" w:cs="Times New Roman"/>
          <w:i/>
          <w:iCs/>
          <w:vertAlign w:val="superscript"/>
        </w:rPr>
        <w:t>W</w:t>
      </w:r>
      <w:r w:rsidRPr="00C720FC">
        <w:rPr>
          <w:rFonts w:ascii="Times New Roman" w:eastAsia="宋体" w:hAnsi="Times New Roman" w:cs="Times New Roman"/>
          <w:vertAlign w:val="superscript"/>
        </w:rPr>
        <w:t>×3</w:t>
      </w:r>
      <w:r w:rsidRPr="00A13C9A">
        <w:rPr>
          <w:rFonts w:ascii="Times New Roman" w:eastAsia="宋体" w:hAnsi="Times New Roman" w:cs="Times New Roman"/>
        </w:rPr>
        <w:t xml:space="preserve"> into discrete tokens </w:t>
      </w:r>
      <w:r w:rsidRPr="00C720FC">
        <w:rPr>
          <w:rFonts w:ascii="Times New Roman" w:eastAsia="宋体" w:hAnsi="Times New Roman" w:cs="Times New Roman"/>
          <w:i/>
          <w:iCs/>
        </w:rPr>
        <w:t>q</w:t>
      </w:r>
      <w:r w:rsidRPr="00A13C9A">
        <w:rPr>
          <w:rFonts w:ascii="Cambria Math" w:eastAsia="宋体" w:hAnsi="Cambria Math" w:cs="Cambria Math"/>
        </w:rPr>
        <w:t>∈</w:t>
      </w:r>
      <w:r w:rsidR="00C720FC">
        <w:rPr>
          <w:rFonts w:ascii="Cambria Math" w:eastAsia="宋体" w:hAnsi="Cambria Math" w:cs="Times New Roman"/>
        </w:rPr>
        <w:t>𝒬</w:t>
      </w:r>
      <w:r w:rsidRPr="00C720FC">
        <w:rPr>
          <w:rFonts w:ascii="Times New Roman" w:eastAsia="宋体" w:hAnsi="Times New Roman" w:cs="Times New Roman"/>
          <w:i/>
          <w:iCs/>
          <w:vertAlign w:val="superscript"/>
        </w:rPr>
        <w:t>h</w:t>
      </w:r>
      <w:r w:rsidRPr="00C720FC">
        <w:rPr>
          <w:rFonts w:ascii="Times New Roman" w:eastAsia="宋体" w:hAnsi="Times New Roman" w:cs="Times New Roman"/>
          <w:vertAlign w:val="superscript"/>
        </w:rPr>
        <w:t>×</w:t>
      </w:r>
      <w:r w:rsidRPr="00C720FC">
        <w:rPr>
          <w:rFonts w:ascii="Times New Roman" w:eastAsia="宋体" w:hAnsi="Times New Roman" w:cs="Times New Roman"/>
          <w:i/>
          <w:iCs/>
          <w:vertAlign w:val="superscript"/>
        </w:rPr>
        <w:t>w</w:t>
      </w:r>
      <w:r w:rsidRPr="00A13C9A">
        <w:rPr>
          <w:rFonts w:ascii="Times New Roman" w:eastAsia="宋体" w:hAnsi="Times New Roman" w:cs="Times New Roman"/>
        </w:rPr>
        <w:t xml:space="preserve">, where </w:t>
      </w:r>
      <w:r w:rsidRPr="00C720FC">
        <w:rPr>
          <w:rFonts w:ascii="Times New Roman" w:eastAsia="宋体" w:hAnsi="Times New Roman" w:cs="Times New Roman"/>
          <w:i/>
          <w:iCs/>
        </w:rPr>
        <w:t>h</w:t>
      </w:r>
      <w:r w:rsidRPr="00A13C9A">
        <w:rPr>
          <w:rFonts w:ascii="Times New Roman" w:eastAsia="宋体" w:hAnsi="Times New Roman" w:cs="Times New Roman"/>
        </w:rPr>
        <w:t xml:space="preserve"> = </w:t>
      </w:r>
      <w:r w:rsidRPr="00C720FC">
        <w:rPr>
          <w:rFonts w:ascii="Times New Roman" w:eastAsia="宋体" w:hAnsi="Times New Roman" w:cs="Times New Roman"/>
          <w:i/>
          <w:iCs/>
        </w:rPr>
        <w:t>H</w:t>
      </w:r>
      <w:r w:rsidRPr="00A13C9A">
        <w:rPr>
          <w:rFonts w:ascii="Times New Roman" w:eastAsia="宋体" w:hAnsi="Times New Roman" w:cs="Times New Roman"/>
        </w:rPr>
        <w:t>/</w:t>
      </w:r>
      <w:r w:rsidRPr="00C720FC">
        <w:rPr>
          <w:rFonts w:ascii="Times New Roman" w:eastAsia="宋体" w:hAnsi="Times New Roman" w:cs="Times New Roman"/>
          <w:i/>
          <w:iCs/>
        </w:rPr>
        <w:t>p</w:t>
      </w:r>
      <w:r w:rsidRPr="00A13C9A">
        <w:rPr>
          <w:rFonts w:ascii="Times New Roman" w:eastAsia="宋体" w:hAnsi="Times New Roman" w:cs="Times New Roman"/>
        </w:rPr>
        <w:t xml:space="preserve">, </w:t>
      </w:r>
      <w:r w:rsidRPr="00C720FC">
        <w:rPr>
          <w:rFonts w:ascii="Times New Roman" w:eastAsia="宋体" w:hAnsi="Times New Roman" w:cs="Times New Roman"/>
          <w:i/>
          <w:iCs/>
        </w:rPr>
        <w:t>w</w:t>
      </w:r>
      <w:r w:rsidRPr="00A13C9A">
        <w:rPr>
          <w:rFonts w:ascii="Times New Roman" w:eastAsia="宋体" w:hAnsi="Times New Roman" w:cs="Times New Roman"/>
        </w:rPr>
        <w:t xml:space="preserve"> = </w:t>
      </w:r>
      <w:r w:rsidRPr="00C720FC">
        <w:rPr>
          <w:rFonts w:ascii="Times New Roman" w:eastAsia="宋体" w:hAnsi="Times New Roman" w:cs="Times New Roman"/>
          <w:i/>
          <w:iCs/>
        </w:rPr>
        <w:t>W</w:t>
      </w:r>
      <w:r w:rsidRPr="00A13C9A">
        <w:rPr>
          <w:rFonts w:ascii="Times New Roman" w:eastAsia="宋体" w:hAnsi="Times New Roman" w:cs="Times New Roman"/>
        </w:rPr>
        <w:t>/</w:t>
      </w:r>
      <w:r w:rsidRPr="00C720FC">
        <w:rPr>
          <w:rFonts w:ascii="Times New Roman" w:eastAsia="宋体" w:hAnsi="Times New Roman" w:cs="Times New Roman"/>
          <w:i/>
          <w:iCs/>
        </w:rPr>
        <w:t>p</w:t>
      </w:r>
      <w:r w:rsidRPr="00A13C9A">
        <w:rPr>
          <w:rFonts w:ascii="Times New Roman" w:eastAsia="宋体" w:hAnsi="Times New Roman" w:cs="Times New Roman"/>
        </w:rPr>
        <w:t xml:space="preserve">, </w:t>
      </w:r>
      <w:r w:rsidRPr="00C720FC">
        <w:rPr>
          <w:rFonts w:ascii="Times New Roman" w:eastAsia="宋体" w:hAnsi="Times New Roman" w:cs="Times New Roman"/>
          <w:i/>
          <w:iCs/>
        </w:rPr>
        <w:t>p</w:t>
      </w:r>
      <w:r w:rsidRPr="00A13C9A">
        <w:rPr>
          <w:rFonts w:ascii="Times New Roman" w:eastAsia="宋体" w:hAnsi="Times New Roman" w:cs="Times New Roman"/>
        </w:rPr>
        <w:t xml:space="preserve"> is the downsampling factor, and </w:t>
      </w:r>
      <w:r w:rsidRPr="00C720FC">
        <w:rPr>
          <w:rFonts w:ascii="Times New Roman" w:eastAsia="宋体" w:hAnsi="Times New Roman" w:cs="Times New Roman"/>
          <w:i/>
          <w:iCs/>
        </w:rPr>
        <w:t>q</w:t>
      </w:r>
      <w:r w:rsidRPr="00A13C9A">
        <w:rPr>
          <w:rFonts w:ascii="Times New Roman" w:eastAsia="宋体" w:hAnsi="Times New Roman" w:cs="Times New Roman"/>
        </w:rPr>
        <w:t>(</w:t>
      </w:r>
      <w:r w:rsidRPr="00C720FC">
        <w:rPr>
          <w:rFonts w:ascii="Times New Roman" w:eastAsia="宋体" w:hAnsi="Times New Roman" w:cs="Times New Roman"/>
          <w:i/>
          <w:iCs/>
        </w:rPr>
        <w:t>i</w:t>
      </w:r>
      <w:r w:rsidRPr="00A13C9A">
        <w:rPr>
          <w:rFonts w:ascii="Times New Roman" w:eastAsia="宋体" w:hAnsi="Times New Roman" w:cs="Times New Roman"/>
        </w:rPr>
        <w:t xml:space="preserve">, </w:t>
      </w:r>
      <w:r w:rsidRPr="00C720FC">
        <w:rPr>
          <w:rFonts w:ascii="Times New Roman" w:eastAsia="宋体" w:hAnsi="Times New Roman" w:cs="Times New Roman"/>
          <w:i/>
          <w:iCs/>
        </w:rPr>
        <w:t>j</w:t>
      </w:r>
      <w:r w:rsidRPr="00A13C9A">
        <w:rPr>
          <w:rFonts w:ascii="Times New Roman" w:eastAsia="宋体" w:hAnsi="Times New Roman" w:cs="Times New Roman"/>
        </w:rPr>
        <w:t xml:space="preserve">) represents the index of the image codebook. These </w:t>
      </w:r>
      <w:r w:rsidRPr="00C720FC">
        <w:rPr>
          <w:rFonts w:ascii="Times New Roman" w:eastAsia="宋体" w:hAnsi="Times New Roman" w:cs="Times New Roman"/>
          <w:i/>
          <w:iCs/>
        </w:rPr>
        <w:t>h</w:t>
      </w:r>
      <w:r w:rsidRPr="00A13C9A">
        <w:rPr>
          <w:rFonts w:ascii="Times New Roman" w:eastAsia="宋体" w:hAnsi="Times New Roman" w:cs="Times New Roman"/>
        </w:rPr>
        <w:t>·</w:t>
      </w:r>
      <w:r w:rsidRPr="00C720FC">
        <w:rPr>
          <w:rFonts w:ascii="Times New Roman" w:eastAsia="宋体" w:hAnsi="Times New Roman" w:cs="Times New Roman"/>
          <w:i/>
          <w:iCs/>
        </w:rPr>
        <w:t>w</w:t>
      </w:r>
      <w:r w:rsidRPr="00A13C9A">
        <w:rPr>
          <w:rFonts w:ascii="Times New Roman" w:eastAsia="宋体" w:hAnsi="Times New Roman" w:cs="Times New Roman"/>
        </w:rPr>
        <w:t xml:space="preserve"> tokens are arranged in raster order to train a Transformer [47]-based autoregressive model. During image generation, a general language modeling (LM) objective is adopted to autoregressively predict the next token, maximizing the likelihood of each image token:</w:t>
      </w:r>
    </w:p>
    <w:p w14:paraId="6FAC8964" w14:textId="4C8208A1" w:rsidR="00C720FC" w:rsidRDefault="00C720FC" w:rsidP="00A13C9A">
      <w:pPr>
        <w:jc w:val="both"/>
        <w:rPr>
          <w:rFonts w:ascii="Times New Roman" w:eastAsia="宋体" w:hAnsi="Times New Roman" w:cs="Times New Roman"/>
        </w:rPr>
      </w:pPr>
      <w:r>
        <w:rPr>
          <w:noProof/>
        </w:rPr>
        <w:drawing>
          <wp:inline distT="0" distB="0" distL="0" distR="0" wp14:anchorId="3391ED7E" wp14:editId="611B76C5">
            <wp:extent cx="5274310" cy="483235"/>
            <wp:effectExtent l="0" t="0" r="2540" b="0"/>
            <wp:docPr id="559392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92082" name=""/>
                    <pic:cNvPicPr/>
                  </pic:nvPicPr>
                  <pic:blipFill>
                    <a:blip r:embed="rId8"/>
                    <a:stretch>
                      <a:fillRect/>
                    </a:stretch>
                  </pic:blipFill>
                  <pic:spPr>
                    <a:xfrm>
                      <a:off x="0" y="0"/>
                      <a:ext cx="5274310" cy="483235"/>
                    </a:xfrm>
                    <a:prstGeom prst="rect">
                      <a:avLst/>
                    </a:prstGeom>
                  </pic:spPr>
                </pic:pic>
              </a:graphicData>
            </a:graphic>
          </wp:inline>
        </w:drawing>
      </w:r>
    </w:p>
    <w:p w14:paraId="12C1DCC4" w14:textId="66AA230E" w:rsidR="00A13C9A" w:rsidRDefault="00A13C9A" w:rsidP="00A13C9A">
      <w:pPr>
        <w:jc w:val="both"/>
        <w:rPr>
          <w:rFonts w:ascii="Times New Roman" w:eastAsia="宋体" w:hAnsi="Times New Roman" w:cs="Times New Roman"/>
        </w:rPr>
      </w:pPr>
      <w:r w:rsidRPr="00A13C9A">
        <w:rPr>
          <w:rFonts w:ascii="Times New Roman" w:eastAsia="宋体" w:hAnsi="Times New Roman" w:cs="Times New Roman"/>
        </w:rPr>
        <w:t xml:space="preserve">where </w:t>
      </w:r>
      <w:r w:rsidRPr="00C720FC">
        <w:rPr>
          <w:rFonts w:ascii="Times New Roman" w:eastAsia="宋体" w:hAnsi="Times New Roman" w:cs="Times New Roman"/>
          <w:i/>
          <w:iCs/>
        </w:rPr>
        <w:t>q</w:t>
      </w:r>
      <w:r w:rsidRPr="00C720FC">
        <w:rPr>
          <w:rFonts w:ascii="Times New Roman" w:eastAsia="宋体" w:hAnsi="Times New Roman" w:cs="Times New Roman"/>
          <w:i/>
          <w:iCs/>
          <w:vertAlign w:val="subscript"/>
        </w:rPr>
        <w:t>i</w:t>
      </w:r>
      <w:r w:rsidRPr="00A13C9A">
        <w:rPr>
          <w:rFonts w:ascii="Times New Roman" w:eastAsia="宋体" w:hAnsi="Times New Roman" w:cs="Times New Roman"/>
        </w:rPr>
        <w:t xml:space="preserve"> denotes the visual token and </w:t>
      </w:r>
      <w:r w:rsidRPr="00C720FC">
        <w:rPr>
          <w:rFonts w:ascii="Times New Roman" w:eastAsia="宋体" w:hAnsi="Times New Roman" w:cs="Times New Roman"/>
          <w:i/>
          <w:iCs/>
        </w:rPr>
        <w:t>θ</w:t>
      </w:r>
      <w:r w:rsidRPr="00A13C9A">
        <w:rPr>
          <w:rFonts w:ascii="Times New Roman" w:eastAsia="宋体" w:hAnsi="Times New Roman" w:cs="Times New Roman"/>
        </w:rPr>
        <w:t xml:space="preserve"> represents the LLM parameters. Finally, the VQ-VAE’s detokenizer converts these image tokens back into image pixels.</w:t>
      </w:r>
    </w:p>
    <w:p w14:paraId="5859AADF" w14:textId="682EC54B" w:rsidR="00C720FC" w:rsidRPr="00C720FC" w:rsidRDefault="00C720FC" w:rsidP="00C720FC">
      <w:pPr>
        <w:jc w:val="both"/>
        <w:outlineLvl w:val="1"/>
        <w:rPr>
          <w:rFonts w:ascii="Times New Roman" w:eastAsia="宋体" w:hAnsi="Times New Roman" w:cs="Times New Roman"/>
          <w:b/>
          <w:bCs/>
        </w:rPr>
      </w:pPr>
      <w:r w:rsidRPr="005B69DD">
        <w:rPr>
          <w:rFonts w:ascii="Times New Roman" w:eastAsia="宋体" w:hAnsi="Times New Roman" w:cs="Times New Roman" w:hint="eastAsia"/>
          <w:b/>
          <w:bCs/>
        </w:rPr>
        <w:t>Method</w:t>
      </w:r>
      <w:r w:rsidRPr="005B69DD">
        <w:rPr>
          <w:rFonts w:ascii="Times New Roman" w:eastAsia="宋体" w:hAnsi="Times New Roman" w:cs="Times New Roman"/>
          <w:b/>
          <w:bCs/>
        </w:rPr>
        <w:t>—</w:t>
      </w:r>
      <w:r w:rsidRPr="00C720FC">
        <w:rPr>
          <w:rFonts w:ascii="Times New Roman" w:eastAsia="宋体" w:hAnsi="Times New Roman" w:cs="Times New Roman"/>
          <w:b/>
          <w:bCs/>
        </w:rPr>
        <w:t>Unified pre-training paradigm for visual generation and understanding</w:t>
      </w:r>
    </w:p>
    <w:p w14:paraId="6810D4E9" w14:textId="0F03B3BF" w:rsidR="00C720FC" w:rsidRDefault="00C720FC" w:rsidP="00A13C9A">
      <w:pPr>
        <w:jc w:val="both"/>
        <w:rPr>
          <w:rFonts w:ascii="Times New Roman" w:eastAsia="宋体" w:hAnsi="Times New Roman" w:cs="Times New Roman"/>
        </w:rPr>
      </w:pPr>
      <w:r>
        <w:rPr>
          <w:rFonts w:ascii="Times New Roman" w:eastAsia="宋体" w:hAnsi="Times New Roman" w:cs="Times New Roman" w:hint="eastAsia"/>
        </w:rPr>
        <w:t>E</w:t>
      </w:r>
      <w:r w:rsidRPr="00C720FC">
        <w:rPr>
          <w:rFonts w:ascii="Times New Roman" w:eastAsia="宋体" w:hAnsi="Times New Roman" w:cs="Times New Roman"/>
        </w:rPr>
        <w:t>xisting methods (e.g. Lumina-mGPT [26], the visual generation LLM used by Doe-1 [72]) typically employ VQ-VAE to encode images into discrete tokens when extracting visual information. However, these tokens lack semantic information, which hurts downstream understanding performance [57]. Moreover, current methods [54, 9, 57] demand expensive training from scratch on massive billion-scale datasets without leveraging existing LLM knowledge.</w:t>
      </w:r>
    </w:p>
    <w:p w14:paraId="2D8523CB" w14:textId="70AF2EB6" w:rsidR="00C720FC" w:rsidRDefault="00C720FC" w:rsidP="00A13C9A">
      <w:pPr>
        <w:jc w:val="both"/>
        <w:rPr>
          <w:rFonts w:ascii="Times New Roman" w:eastAsia="宋体" w:hAnsi="Times New Roman" w:cs="Times New Roman"/>
        </w:rPr>
      </w:pPr>
      <w:r w:rsidRPr="00C720FC">
        <w:rPr>
          <w:rFonts w:ascii="Times New Roman" w:eastAsia="宋体" w:hAnsi="Times New Roman" w:cs="Times New Roman"/>
          <w:b/>
          <w:bCs/>
        </w:rPr>
        <w:t>Our method is directly built upon any existing MLLM that employs ViT-based encoders</w:t>
      </w:r>
      <w:r w:rsidRPr="00C720FC">
        <w:rPr>
          <w:rFonts w:ascii="Times New Roman" w:eastAsia="宋体" w:hAnsi="Times New Roman" w:cs="Times New Roman"/>
        </w:rPr>
        <w:t xml:space="preserve"> to convert images into continuous features. </w:t>
      </w:r>
      <w:r w:rsidRPr="00C720FC">
        <w:rPr>
          <w:rFonts w:ascii="Times New Roman" w:eastAsia="宋体" w:hAnsi="Times New Roman" w:cs="Times New Roman"/>
          <w:b/>
          <w:bCs/>
        </w:rPr>
        <w:t xml:space="preserve">We preserve the original MLLM architecture without altering any structural components </w:t>
      </w:r>
      <w:r w:rsidRPr="00C720FC">
        <w:rPr>
          <w:rFonts w:ascii="Times New Roman" w:eastAsia="宋体" w:hAnsi="Times New Roman" w:cs="Times New Roman"/>
        </w:rPr>
        <w:t>to maintain compatibility with pretrained weights.</w:t>
      </w:r>
      <w:r>
        <w:rPr>
          <w:rFonts w:ascii="Times New Roman" w:eastAsia="宋体" w:hAnsi="Times New Roman" w:cs="Times New Roman" w:hint="eastAsia"/>
        </w:rPr>
        <w:t xml:space="preserve"> </w:t>
      </w:r>
      <w:r w:rsidRPr="00C720FC">
        <w:rPr>
          <w:rFonts w:ascii="Times New Roman" w:eastAsia="宋体" w:hAnsi="Times New Roman" w:cs="Times New Roman"/>
          <w:b/>
          <w:bCs/>
        </w:rPr>
        <w:t>The sole modification</w:t>
      </w:r>
      <w:r w:rsidRPr="00C720FC">
        <w:rPr>
          <w:b/>
          <w:bCs/>
        </w:rPr>
        <w:t xml:space="preserve"> </w:t>
      </w:r>
      <w:r w:rsidRPr="00C720FC">
        <w:rPr>
          <w:rFonts w:ascii="Times New Roman" w:eastAsia="宋体" w:hAnsi="Times New Roman" w:cs="Times New Roman"/>
          <w:b/>
          <w:bCs/>
        </w:rPr>
        <w:t>involves expanding the MLLM’s vocabulary by incorporating image tokens of the VQ-VAE into the text codebook</w:t>
      </w:r>
      <w:r w:rsidRPr="00C720FC">
        <w:rPr>
          <w:rFonts w:ascii="Times New Roman" w:eastAsia="宋体" w:hAnsi="Times New Roman" w:cs="Times New Roman"/>
        </w:rPr>
        <w:t>, thereby extending the vocabulary’s scope from language space to a multimodal space encompassing both visual and textual modalities.</w:t>
      </w:r>
    </w:p>
    <w:p w14:paraId="7257F6CF" w14:textId="77777777" w:rsidR="00C720FC" w:rsidRDefault="00C720FC" w:rsidP="00A13C9A">
      <w:pPr>
        <w:jc w:val="both"/>
        <w:rPr>
          <w:rFonts w:ascii="Times New Roman" w:eastAsia="宋体" w:hAnsi="Times New Roman" w:cs="Times New Roman"/>
        </w:rPr>
      </w:pPr>
      <w:r w:rsidRPr="00E327B4">
        <w:rPr>
          <w:rFonts w:ascii="Times New Roman" w:eastAsia="宋体" w:hAnsi="Times New Roman" w:cs="Times New Roman"/>
          <w:b/>
          <w:bCs/>
          <w:i/>
          <w:iCs/>
        </w:rPr>
        <w:t>Pre-training for visual understanding.</w:t>
      </w:r>
      <w:r w:rsidRPr="00C720FC">
        <w:rPr>
          <w:rFonts w:ascii="Times New Roman" w:eastAsia="宋体" w:hAnsi="Times New Roman" w:cs="Times New Roman"/>
        </w:rPr>
        <w:t xml:space="preserve"> </w:t>
      </w:r>
      <w:r w:rsidRPr="00C720FC">
        <w:rPr>
          <w:rFonts w:ascii="Times New Roman" w:eastAsia="宋体" w:hAnsi="Times New Roman" w:cs="Times New Roman"/>
          <w:b/>
          <w:bCs/>
        </w:rPr>
        <w:t>To effectively</w:t>
      </w:r>
      <w:r w:rsidRPr="00C720FC">
        <w:rPr>
          <w:rFonts w:ascii="Times New Roman" w:eastAsia="宋体" w:hAnsi="Times New Roman" w:cs="Times New Roman"/>
        </w:rPr>
        <w:t xml:space="preserve"> </w:t>
      </w:r>
      <w:r w:rsidRPr="00C720FC">
        <w:rPr>
          <w:rFonts w:ascii="Times New Roman" w:eastAsia="宋体" w:hAnsi="Times New Roman" w:cs="Times New Roman"/>
          <w:b/>
          <w:bCs/>
        </w:rPr>
        <w:t xml:space="preserve">preserve the semantic understanding capabilities of the native MLLM during the pre-training stage, as shown in the left part </w:t>
      </w:r>
      <w:r w:rsidRPr="00C720FC">
        <w:rPr>
          <w:rFonts w:ascii="Times New Roman" w:eastAsia="宋体" w:hAnsi="Times New Roman" w:cs="Times New Roman"/>
          <w:b/>
          <w:bCs/>
        </w:rPr>
        <w:lastRenderedPageBreak/>
        <w:t>of Figure 2</w:t>
      </w:r>
      <w:r w:rsidRPr="00C720FC">
        <w:rPr>
          <w:rFonts w:ascii="Times New Roman" w:eastAsia="宋体" w:hAnsi="Times New Roman" w:cs="Times New Roman"/>
        </w:rPr>
        <w:t xml:space="preserve">, </w:t>
      </w:r>
      <w:r w:rsidRPr="00C720FC">
        <w:rPr>
          <w:rFonts w:ascii="Times New Roman" w:eastAsia="宋体" w:hAnsi="Times New Roman" w:cs="Times New Roman"/>
          <w:b/>
          <w:bCs/>
        </w:rPr>
        <w:t>we follow previous methods [50, 18] by using a VQA task</w:t>
      </w:r>
      <w:r w:rsidRPr="00C720FC">
        <w:rPr>
          <w:rFonts w:ascii="Times New Roman" w:eastAsia="宋体" w:hAnsi="Times New Roman" w:cs="Times New Roman"/>
        </w:rPr>
        <w:t xml:space="preserve">, which is crucial for autonomous vehicles to analyze complex driving scenarios. </w:t>
      </w:r>
    </w:p>
    <w:p w14:paraId="40F9E108" w14:textId="7C0CC39D" w:rsidR="00C720FC" w:rsidRDefault="00C720FC" w:rsidP="00A13C9A">
      <w:pPr>
        <w:jc w:val="both"/>
        <w:rPr>
          <w:rFonts w:ascii="Times New Roman" w:eastAsia="宋体" w:hAnsi="Times New Roman" w:cs="Times New Roman"/>
        </w:rPr>
      </w:pPr>
      <w:r>
        <w:rPr>
          <w:noProof/>
        </w:rPr>
        <w:drawing>
          <wp:inline distT="0" distB="0" distL="0" distR="0" wp14:anchorId="10B95EFD" wp14:editId="3F0827B0">
            <wp:extent cx="5274310" cy="2313305"/>
            <wp:effectExtent l="0" t="0" r="2540" b="0"/>
            <wp:docPr id="7683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8856" name=""/>
                    <pic:cNvPicPr/>
                  </pic:nvPicPr>
                  <pic:blipFill>
                    <a:blip r:embed="rId9"/>
                    <a:stretch>
                      <a:fillRect/>
                    </a:stretch>
                  </pic:blipFill>
                  <pic:spPr>
                    <a:xfrm>
                      <a:off x="0" y="0"/>
                      <a:ext cx="5274310" cy="2313305"/>
                    </a:xfrm>
                    <a:prstGeom prst="rect">
                      <a:avLst/>
                    </a:prstGeom>
                  </pic:spPr>
                </pic:pic>
              </a:graphicData>
            </a:graphic>
          </wp:inline>
        </w:drawing>
      </w:r>
    </w:p>
    <w:p w14:paraId="6D820CDE" w14:textId="7AF6819E" w:rsidR="00C720FC" w:rsidRPr="00E327B4" w:rsidRDefault="00C720FC" w:rsidP="00A13C9A">
      <w:pPr>
        <w:jc w:val="both"/>
        <w:rPr>
          <w:rFonts w:ascii="Times New Roman" w:eastAsia="宋体" w:hAnsi="Times New Roman" w:cs="Times New Roman"/>
          <w:b/>
          <w:bCs/>
        </w:rPr>
      </w:pPr>
      <w:r w:rsidRPr="00E327B4">
        <w:rPr>
          <w:rFonts w:ascii="Times New Roman" w:eastAsia="宋体" w:hAnsi="Times New Roman" w:cs="Times New Roman"/>
          <w:b/>
          <w:bCs/>
        </w:rPr>
        <w:t>Given an image-text question-answer pair (</w:t>
      </w:r>
      <w:r w:rsidRPr="00E327B4">
        <w:rPr>
          <w:rFonts w:ascii="Times New Roman" w:eastAsia="宋体" w:hAnsi="Times New Roman" w:cs="Times New Roman"/>
          <w:b/>
          <w:bCs/>
          <w:i/>
          <w:iCs/>
        </w:rPr>
        <w:t>I</w:t>
      </w:r>
      <w:r w:rsidRPr="00E327B4">
        <w:rPr>
          <w:rFonts w:ascii="Times New Roman" w:eastAsia="宋体" w:hAnsi="Times New Roman" w:cs="Times New Roman"/>
          <w:b/>
          <w:bCs/>
        </w:rPr>
        <w:t xml:space="preserve">, </w:t>
      </w:r>
      <w:r w:rsidRPr="00E327B4">
        <w:rPr>
          <w:rFonts w:ascii="Times New Roman" w:eastAsia="宋体" w:hAnsi="Times New Roman" w:cs="Times New Roman"/>
          <w:b/>
          <w:bCs/>
          <w:i/>
          <w:iCs/>
        </w:rPr>
        <w:t>L</w:t>
      </w:r>
      <w:r w:rsidRPr="00E327B4">
        <w:rPr>
          <w:rFonts w:ascii="Times New Roman" w:eastAsia="宋体" w:hAnsi="Times New Roman" w:cs="Times New Roman"/>
          <w:b/>
          <w:bCs/>
        </w:rPr>
        <w:t xml:space="preserve">), where </w:t>
      </w:r>
      <w:r w:rsidRPr="00E327B4">
        <w:rPr>
          <w:rFonts w:ascii="Times New Roman" w:eastAsia="宋体" w:hAnsi="Times New Roman" w:cs="Times New Roman"/>
          <w:b/>
          <w:bCs/>
          <w:i/>
          <w:iCs/>
        </w:rPr>
        <w:t>I</w:t>
      </w:r>
      <w:r w:rsidRPr="00E327B4">
        <w:rPr>
          <w:rFonts w:ascii="Times New Roman" w:eastAsia="宋体" w:hAnsi="Times New Roman" w:cs="Times New Roman"/>
          <w:b/>
          <w:bCs/>
        </w:rPr>
        <w:t xml:space="preserve"> represents the surround-view images of the current scene and </w:t>
      </w:r>
      <w:r w:rsidRPr="00E327B4">
        <w:rPr>
          <w:rFonts w:ascii="Times New Roman" w:eastAsia="宋体" w:hAnsi="Times New Roman" w:cs="Times New Roman"/>
          <w:b/>
          <w:bCs/>
          <w:i/>
          <w:iCs/>
        </w:rPr>
        <w:t>L</w:t>
      </w:r>
      <w:r w:rsidRPr="00E327B4">
        <w:rPr>
          <w:rFonts w:ascii="Times New Roman" w:eastAsia="宋体" w:hAnsi="Times New Roman" w:cs="Times New Roman"/>
          <w:b/>
          <w:bCs/>
        </w:rPr>
        <w:t xml:space="preserve"> denotes the instructional question, model </w:t>
      </w:r>
      <w:r w:rsidR="00163B26" w:rsidRPr="00E327B4">
        <w:rPr>
          <w:rFonts w:ascii="Times New Roman" w:eastAsia="宋体" w:hAnsi="Times New Roman" w:cs="Times New Roman" w:hint="eastAsia"/>
          <w:b/>
          <w:bCs/>
          <w:i/>
          <w:iCs/>
        </w:rPr>
        <w:t xml:space="preserve">M </w:t>
      </w:r>
      <w:r w:rsidRPr="00E327B4">
        <w:rPr>
          <w:rFonts w:ascii="Times New Roman" w:eastAsia="宋体" w:hAnsi="Times New Roman" w:cs="Times New Roman"/>
          <w:b/>
          <w:bCs/>
        </w:rPr>
        <w:t xml:space="preserve">generates a corresponding answer </w:t>
      </w:r>
      <w:r w:rsidRPr="00E327B4">
        <w:rPr>
          <w:rFonts w:ascii="Times New Roman" w:eastAsia="宋体" w:hAnsi="Times New Roman" w:cs="Times New Roman"/>
          <w:b/>
          <w:bCs/>
          <w:i/>
          <w:iCs/>
        </w:rPr>
        <w:t>A</w:t>
      </w:r>
      <w:r w:rsidRPr="00E327B4">
        <w:rPr>
          <w:rFonts w:ascii="Times New Roman" w:eastAsia="宋体" w:hAnsi="Times New Roman" w:cs="Times New Roman"/>
          <w:b/>
          <w:bCs/>
        </w:rPr>
        <w:t>:</w:t>
      </w:r>
    </w:p>
    <w:p w14:paraId="2E0D28CD" w14:textId="4B2C7D0D" w:rsidR="00163B26" w:rsidRDefault="00163B26" w:rsidP="00A13C9A">
      <w:pPr>
        <w:jc w:val="both"/>
        <w:rPr>
          <w:rFonts w:ascii="Times New Roman" w:eastAsia="宋体" w:hAnsi="Times New Roman" w:cs="Times New Roman"/>
        </w:rPr>
      </w:pPr>
      <w:r>
        <w:rPr>
          <w:noProof/>
        </w:rPr>
        <w:drawing>
          <wp:inline distT="0" distB="0" distL="0" distR="0" wp14:anchorId="04C633EB" wp14:editId="4D6125E9">
            <wp:extent cx="5274310" cy="342900"/>
            <wp:effectExtent l="0" t="0" r="2540" b="0"/>
            <wp:docPr id="206327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73319" name=""/>
                    <pic:cNvPicPr/>
                  </pic:nvPicPr>
                  <pic:blipFill>
                    <a:blip r:embed="rId10"/>
                    <a:stretch>
                      <a:fillRect/>
                    </a:stretch>
                  </pic:blipFill>
                  <pic:spPr>
                    <a:xfrm>
                      <a:off x="0" y="0"/>
                      <a:ext cx="5274310" cy="342900"/>
                    </a:xfrm>
                    <a:prstGeom prst="rect">
                      <a:avLst/>
                    </a:prstGeom>
                  </pic:spPr>
                </pic:pic>
              </a:graphicData>
            </a:graphic>
          </wp:inline>
        </w:drawing>
      </w:r>
    </w:p>
    <w:p w14:paraId="27006988" w14:textId="059C2843" w:rsidR="00163B26" w:rsidRDefault="00163B26" w:rsidP="00A13C9A">
      <w:pPr>
        <w:jc w:val="both"/>
        <w:rPr>
          <w:rFonts w:ascii="Times New Roman" w:eastAsia="宋体" w:hAnsi="Times New Roman" w:cs="Times New Roman"/>
        </w:rPr>
      </w:pPr>
      <w:r w:rsidRPr="00E327B4">
        <w:rPr>
          <w:rFonts w:ascii="Times New Roman" w:eastAsia="宋体" w:hAnsi="Times New Roman" w:cs="Times New Roman"/>
          <w:b/>
          <w:bCs/>
          <w:i/>
          <w:iCs/>
        </w:rPr>
        <w:t>Pre-training for visual generation</w:t>
      </w:r>
      <w:r w:rsidRPr="00E327B4">
        <w:rPr>
          <w:rFonts w:ascii="Times New Roman" w:eastAsia="宋体" w:hAnsi="Times New Roman" w:cs="Times New Roman"/>
          <w:b/>
          <w:bCs/>
        </w:rPr>
        <w:t>.</w:t>
      </w:r>
      <w:r w:rsidRPr="00163B26">
        <w:rPr>
          <w:rFonts w:ascii="Times New Roman" w:eastAsia="宋体" w:hAnsi="Times New Roman" w:cs="Times New Roman"/>
        </w:rPr>
        <w:t xml:space="preserve"> Inspired by the world models in autonomous driving [21, 60] that generate future frames to learn physical laws, after activating the visual generation capability, we also enable the VLM to predict future frames, thereby capturing the dynamic evolution of the world. Specifically, </w:t>
      </w:r>
      <w:r w:rsidRPr="00E327B4">
        <w:rPr>
          <w:rFonts w:ascii="Times New Roman" w:eastAsia="宋体" w:hAnsi="Times New Roman" w:cs="Times New Roman"/>
          <w:b/>
          <w:bCs/>
        </w:rPr>
        <w:t>given an image-instruction pair (</w:t>
      </w:r>
      <w:r w:rsidR="004B7184" w:rsidRPr="00E327B4">
        <w:rPr>
          <w:rFonts w:ascii="Times New Roman" w:eastAsia="宋体" w:hAnsi="Times New Roman" w:cs="Times New Roman"/>
          <w:b/>
          <w:bCs/>
          <w:i/>
          <w:iCs/>
        </w:rPr>
        <w:t>I</w:t>
      </w:r>
      <w:r w:rsidR="004B7184" w:rsidRPr="00E327B4">
        <w:rPr>
          <w:rFonts w:ascii="Times New Roman" w:eastAsia="宋体" w:hAnsi="Times New Roman" w:cs="Times New Roman"/>
          <w:b/>
          <w:bCs/>
        </w:rPr>
        <w:t xml:space="preserve">, </w:t>
      </w:r>
      <w:r w:rsidR="004B7184" w:rsidRPr="00E327B4">
        <w:rPr>
          <w:rFonts w:ascii="Times New Roman" w:eastAsia="宋体" w:hAnsi="Times New Roman" w:cs="Times New Roman"/>
          <w:b/>
          <w:bCs/>
          <w:i/>
          <w:iCs/>
        </w:rPr>
        <w:t>L</w:t>
      </w:r>
      <w:r w:rsidRPr="00E327B4">
        <w:rPr>
          <w:rFonts w:ascii="Times New Roman" w:eastAsia="宋体" w:hAnsi="Times New Roman" w:cs="Times New Roman"/>
          <w:b/>
          <w:bCs/>
        </w:rPr>
        <w:t>), the model predicts the next visual token of the future front-view frame through autoregressive generation:</w:t>
      </w:r>
    </w:p>
    <w:p w14:paraId="3BC23FE9" w14:textId="67E40CBB" w:rsidR="004B7184" w:rsidRPr="004B7184" w:rsidRDefault="004B7184" w:rsidP="00A13C9A">
      <w:pPr>
        <w:jc w:val="both"/>
        <w:rPr>
          <w:rFonts w:ascii="Times New Roman" w:eastAsia="宋体" w:hAnsi="Times New Roman" w:cs="Times New Roman"/>
        </w:rPr>
      </w:pPr>
      <w:r>
        <w:rPr>
          <w:noProof/>
        </w:rPr>
        <w:drawing>
          <wp:inline distT="0" distB="0" distL="0" distR="0" wp14:anchorId="32C94271" wp14:editId="5C98FB8A">
            <wp:extent cx="5274310" cy="307975"/>
            <wp:effectExtent l="0" t="0" r="2540" b="0"/>
            <wp:docPr id="996985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85943" name=""/>
                    <pic:cNvPicPr/>
                  </pic:nvPicPr>
                  <pic:blipFill>
                    <a:blip r:embed="rId11"/>
                    <a:stretch>
                      <a:fillRect/>
                    </a:stretch>
                  </pic:blipFill>
                  <pic:spPr>
                    <a:xfrm>
                      <a:off x="0" y="0"/>
                      <a:ext cx="5274310" cy="307975"/>
                    </a:xfrm>
                    <a:prstGeom prst="rect">
                      <a:avLst/>
                    </a:prstGeom>
                  </pic:spPr>
                </pic:pic>
              </a:graphicData>
            </a:graphic>
          </wp:inline>
        </w:drawing>
      </w:r>
    </w:p>
    <w:p w14:paraId="560DDCB5" w14:textId="14515270" w:rsidR="00163B26" w:rsidRDefault="00163B26" w:rsidP="00A13C9A">
      <w:pPr>
        <w:jc w:val="both"/>
        <w:rPr>
          <w:rFonts w:ascii="Times New Roman" w:eastAsia="宋体" w:hAnsi="Times New Roman" w:cs="Times New Roman"/>
        </w:rPr>
      </w:pPr>
      <w:r w:rsidRPr="00E327B4">
        <w:rPr>
          <w:rFonts w:ascii="Times New Roman" w:eastAsia="宋体" w:hAnsi="Times New Roman" w:cs="Times New Roman"/>
          <w:b/>
          <w:bCs/>
        </w:rPr>
        <w:t>The predicted visual tokens are then converted back into image pixels by VQ-VAE’s detokenizer.</w:t>
      </w:r>
      <w:r w:rsidRPr="00163B26">
        <w:rPr>
          <w:rFonts w:ascii="Times New Roman" w:eastAsia="宋体" w:hAnsi="Times New Roman" w:cs="Times New Roman"/>
        </w:rPr>
        <w:t xml:space="preserve"> Since future frames naturally exist in video datasets without requiring any labeled data, this approach unlocks the potential to harness abundant video data for improving generation quality</w:t>
      </w:r>
      <w:r>
        <w:rPr>
          <w:rFonts w:ascii="Times New Roman" w:eastAsia="宋体" w:hAnsi="Times New Roman" w:cs="Times New Roman" w:hint="eastAsia"/>
        </w:rPr>
        <w:t>.</w:t>
      </w:r>
    </w:p>
    <w:p w14:paraId="2E71B068" w14:textId="77777777" w:rsidR="00E327B4" w:rsidRDefault="00E327B4" w:rsidP="00A13C9A">
      <w:pPr>
        <w:jc w:val="both"/>
        <w:rPr>
          <w:rFonts w:ascii="Times New Roman" w:eastAsia="宋体" w:hAnsi="Times New Roman" w:cs="Times New Roman"/>
        </w:rPr>
      </w:pPr>
      <w:r w:rsidRPr="00E327B4">
        <w:rPr>
          <w:rFonts w:ascii="Times New Roman" w:eastAsia="宋体" w:hAnsi="Times New Roman" w:cs="Times New Roman"/>
          <w:b/>
          <w:bCs/>
          <w:i/>
          <w:iCs/>
        </w:rPr>
        <w:t>Progressive image generation</w:t>
      </w:r>
      <w:r w:rsidRPr="00E327B4">
        <w:rPr>
          <w:rFonts w:ascii="Times New Roman" w:eastAsia="宋体" w:hAnsi="Times New Roman" w:cs="Times New Roman"/>
          <w:b/>
          <w:bCs/>
        </w:rPr>
        <w:t xml:space="preserve">. </w:t>
      </w:r>
      <w:r w:rsidRPr="00E327B4">
        <w:rPr>
          <w:rFonts w:ascii="Times New Roman" w:eastAsia="宋体" w:hAnsi="Times New Roman" w:cs="Times New Roman"/>
        </w:rPr>
        <w:t xml:space="preserve">However, directly generating complete detailed future scenes may fail to adhere to physical laws [61]. Therefore, </w:t>
      </w:r>
      <w:r w:rsidRPr="00E327B4">
        <w:rPr>
          <w:rFonts w:ascii="Times New Roman" w:eastAsia="宋体" w:hAnsi="Times New Roman" w:cs="Times New Roman"/>
          <w:b/>
          <w:bCs/>
        </w:rPr>
        <w:t>during pre-training stage, we propose a progressive, easy-to-hard generation method, incorporating annotated data containing lane divider and 3D detection.</w:t>
      </w:r>
      <w:r w:rsidRPr="00E327B4">
        <w:rPr>
          <w:rFonts w:ascii="Times New Roman" w:eastAsia="宋体" w:hAnsi="Times New Roman" w:cs="Times New Roman"/>
        </w:rPr>
        <w:t xml:space="preserve"> </w:t>
      </w:r>
    </w:p>
    <w:p w14:paraId="4671DAA6" w14:textId="5FAB1086" w:rsidR="00E327B4" w:rsidRDefault="00E327B4" w:rsidP="00A13C9A">
      <w:pPr>
        <w:jc w:val="both"/>
        <w:rPr>
          <w:rFonts w:ascii="Times New Roman" w:eastAsia="宋体" w:hAnsi="Times New Roman" w:cs="Times New Roman"/>
        </w:rPr>
      </w:pPr>
      <w:r w:rsidRPr="00E327B4">
        <w:rPr>
          <w:rFonts w:ascii="Times New Roman" w:eastAsia="宋体" w:hAnsi="Times New Roman" w:cs="Times New Roman"/>
        </w:rPr>
        <w:t xml:space="preserve">Before generating </w:t>
      </w:r>
      <w:r w:rsidRPr="00E327B4">
        <w:rPr>
          <w:rFonts w:ascii="Times New Roman" w:eastAsia="宋体" w:hAnsi="Times New Roman" w:cs="Times New Roman"/>
          <w:b/>
          <w:bCs/>
        </w:rPr>
        <w:t xml:space="preserve">visual tokens of future frames </w:t>
      </w:r>
      <w:r w:rsidRPr="00E327B4">
        <w:rPr>
          <w:rFonts w:ascii="Times New Roman" w:eastAsia="宋体" w:hAnsi="Times New Roman" w:cs="Times New Roman"/>
          <w:b/>
          <w:bCs/>
          <w:i/>
          <w:iCs/>
        </w:rPr>
        <w:t>Q</w:t>
      </w:r>
      <w:r w:rsidRPr="00E327B4">
        <w:rPr>
          <w:rFonts w:ascii="Times New Roman" w:eastAsia="宋体" w:hAnsi="Times New Roman" w:cs="Times New Roman"/>
          <w:b/>
          <w:bCs/>
          <w:i/>
          <w:iCs/>
          <w:vertAlign w:val="subscript"/>
        </w:rPr>
        <w:t>f</w:t>
      </w:r>
      <w:r w:rsidRPr="00E327B4">
        <w:rPr>
          <w:rFonts w:ascii="Times New Roman" w:eastAsia="宋体" w:hAnsi="Times New Roman" w:cs="Times New Roman"/>
        </w:rPr>
        <w:t xml:space="preserve">, we leverage the world knowledge of VLM to first reason about </w:t>
      </w:r>
      <w:r w:rsidRPr="00E327B4">
        <w:rPr>
          <w:rFonts w:ascii="Times New Roman" w:eastAsia="宋体" w:hAnsi="Times New Roman" w:cs="Times New Roman"/>
          <w:b/>
          <w:bCs/>
        </w:rPr>
        <w:t xml:space="preserve">visual tokens of lane dividers </w:t>
      </w:r>
      <w:r w:rsidRPr="00E327B4">
        <w:rPr>
          <w:rFonts w:ascii="Times New Roman" w:eastAsia="宋体" w:hAnsi="Times New Roman" w:cs="Times New Roman"/>
          <w:b/>
          <w:bCs/>
          <w:i/>
          <w:iCs/>
        </w:rPr>
        <w:t>Q</w:t>
      </w:r>
      <w:r w:rsidRPr="00E327B4">
        <w:rPr>
          <w:rFonts w:ascii="Times New Roman" w:eastAsia="宋体" w:hAnsi="Times New Roman" w:cs="Times New Roman"/>
          <w:b/>
          <w:bCs/>
          <w:i/>
          <w:iCs/>
          <w:vertAlign w:val="subscript"/>
        </w:rPr>
        <w:t>l</w:t>
      </w:r>
      <w:r w:rsidRPr="00E327B4">
        <w:rPr>
          <w:rFonts w:ascii="Times New Roman" w:eastAsia="宋体" w:hAnsi="Times New Roman" w:cs="Times New Roman"/>
        </w:rPr>
        <w:t xml:space="preserve">, which serve as the skeleton of the </w:t>
      </w:r>
      <w:r w:rsidRPr="00E327B4">
        <w:rPr>
          <w:rFonts w:ascii="Times New Roman" w:eastAsia="宋体" w:hAnsi="Times New Roman" w:cs="Times New Roman"/>
        </w:rPr>
        <w:lastRenderedPageBreak/>
        <w:t xml:space="preserve">road scene and define drivable areas to enforce static physical constraints. Subsequently, we reason about </w:t>
      </w:r>
      <w:r w:rsidRPr="00E327B4">
        <w:rPr>
          <w:rFonts w:ascii="Times New Roman" w:eastAsia="宋体" w:hAnsi="Times New Roman" w:cs="Times New Roman"/>
          <w:b/>
          <w:bCs/>
        </w:rPr>
        <w:t xml:space="preserve">visual tokens of 3D bounding boxes </w:t>
      </w:r>
      <w:r w:rsidRPr="00E327B4">
        <w:rPr>
          <w:rFonts w:ascii="Times New Roman" w:eastAsia="宋体" w:hAnsi="Times New Roman" w:cs="Times New Roman"/>
          <w:b/>
          <w:bCs/>
          <w:i/>
          <w:iCs/>
        </w:rPr>
        <w:t>Q</w:t>
      </w:r>
      <w:r w:rsidRPr="00E327B4">
        <w:rPr>
          <w:rFonts w:ascii="Times New Roman" w:eastAsia="宋体" w:hAnsi="Times New Roman" w:cs="Times New Roman"/>
          <w:b/>
          <w:bCs/>
          <w:i/>
          <w:iCs/>
          <w:vertAlign w:val="subscript"/>
        </w:rPr>
        <w:t>d</w:t>
      </w:r>
      <w:r w:rsidRPr="00E327B4">
        <w:rPr>
          <w:rFonts w:ascii="Times New Roman" w:eastAsia="宋体" w:hAnsi="Times New Roman" w:cs="Times New Roman"/>
        </w:rPr>
        <w:t xml:space="preserve">, representing motion patterns of key objects to impose dynamic physical constraints. This progressive method sequence explicitly guides the model to infer structural layouts and geometric details of future scenes while enforcing physical laws. </w:t>
      </w:r>
      <w:r w:rsidRPr="00E327B4">
        <w:rPr>
          <w:rFonts w:ascii="Times New Roman" w:eastAsia="宋体" w:hAnsi="Times New Roman" w:cs="Times New Roman"/>
          <w:b/>
          <w:bCs/>
        </w:rPr>
        <w:t>By leveraging these intermediate visual reasoning steps as context, the model learns to think visually about the dynamic evolution of scenes, ultimately enabling accurate future prediction:</w:t>
      </w:r>
    </w:p>
    <w:p w14:paraId="333432D9" w14:textId="1D5FD209" w:rsidR="00E327B4" w:rsidRDefault="00E327B4" w:rsidP="00A13C9A">
      <w:pPr>
        <w:jc w:val="both"/>
        <w:rPr>
          <w:rFonts w:ascii="Times New Roman" w:eastAsia="宋体" w:hAnsi="Times New Roman" w:cs="Times New Roman"/>
        </w:rPr>
      </w:pPr>
      <w:r>
        <w:rPr>
          <w:noProof/>
        </w:rPr>
        <w:drawing>
          <wp:inline distT="0" distB="0" distL="0" distR="0" wp14:anchorId="00097459" wp14:editId="3F00D86A">
            <wp:extent cx="5274310" cy="391160"/>
            <wp:effectExtent l="0" t="0" r="2540" b="8890"/>
            <wp:docPr id="1438762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62473" name=""/>
                    <pic:cNvPicPr/>
                  </pic:nvPicPr>
                  <pic:blipFill>
                    <a:blip r:embed="rId12"/>
                    <a:stretch>
                      <a:fillRect/>
                    </a:stretch>
                  </pic:blipFill>
                  <pic:spPr>
                    <a:xfrm>
                      <a:off x="0" y="0"/>
                      <a:ext cx="5274310" cy="391160"/>
                    </a:xfrm>
                    <a:prstGeom prst="rect">
                      <a:avLst/>
                    </a:prstGeom>
                  </pic:spPr>
                </pic:pic>
              </a:graphicData>
            </a:graphic>
          </wp:inline>
        </w:drawing>
      </w:r>
    </w:p>
    <w:p w14:paraId="79FA6261" w14:textId="604A320A" w:rsidR="00E327B4" w:rsidRPr="00C720FC" w:rsidRDefault="00E327B4" w:rsidP="00E327B4">
      <w:pPr>
        <w:jc w:val="both"/>
        <w:outlineLvl w:val="1"/>
        <w:rPr>
          <w:rFonts w:ascii="Times New Roman" w:eastAsia="宋体" w:hAnsi="Times New Roman" w:cs="Times New Roman" w:hint="eastAsia"/>
          <w:b/>
          <w:bCs/>
        </w:rPr>
      </w:pPr>
      <w:r w:rsidRPr="005B69DD">
        <w:rPr>
          <w:rFonts w:ascii="Times New Roman" w:eastAsia="宋体" w:hAnsi="Times New Roman" w:cs="Times New Roman" w:hint="eastAsia"/>
          <w:b/>
          <w:bCs/>
        </w:rPr>
        <w:t>Method</w:t>
      </w:r>
      <w:r w:rsidRPr="005B69DD">
        <w:rPr>
          <w:rFonts w:ascii="Times New Roman" w:eastAsia="宋体" w:hAnsi="Times New Roman" w:cs="Times New Roman"/>
          <w:b/>
          <w:bCs/>
        </w:rPr>
        <w:t>—</w:t>
      </w:r>
      <w:r w:rsidRPr="00E327B4">
        <w:rPr>
          <w:rFonts w:ascii="Times New Roman" w:eastAsia="宋体" w:hAnsi="Times New Roman" w:cs="Times New Roman"/>
          <w:b/>
          <w:bCs/>
        </w:rPr>
        <w:t>Think visually with spatio-temporal CoT</w:t>
      </w:r>
    </w:p>
    <w:p w14:paraId="774DA96A" w14:textId="77777777" w:rsidR="00C469B5" w:rsidRDefault="00C469B5" w:rsidP="00A13C9A">
      <w:pPr>
        <w:jc w:val="both"/>
        <w:rPr>
          <w:rFonts w:ascii="Times New Roman" w:eastAsia="宋体" w:hAnsi="Times New Roman" w:cs="Times New Roman"/>
        </w:rPr>
      </w:pPr>
      <w:r>
        <w:rPr>
          <w:rFonts w:ascii="Times New Roman" w:eastAsia="宋体" w:hAnsi="Times New Roman" w:cs="Times New Roman" w:hint="eastAsia"/>
        </w:rPr>
        <w:t>S</w:t>
      </w:r>
      <w:r w:rsidRPr="00C469B5">
        <w:rPr>
          <w:rFonts w:ascii="Times New Roman" w:eastAsia="宋体" w:hAnsi="Times New Roman" w:cs="Times New Roman"/>
        </w:rPr>
        <w:t>ince our model has already learned physical constraints through the progressive generation during pre-training, and considering efficiency, we no longer separately generate lane dividers, 3D detection, and future frames, but instead integrate all these results into a single unified frame.</w:t>
      </w:r>
    </w:p>
    <w:p w14:paraId="3BDB60E2" w14:textId="77777777" w:rsidR="00C469B5" w:rsidRDefault="00C469B5" w:rsidP="00A13C9A">
      <w:pPr>
        <w:jc w:val="both"/>
        <w:rPr>
          <w:rFonts w:ascii="Times New Roman" w:eastAsia="宋体" w:hAnsi="Times New Roman" w:cs="Times New Roman"/>
        </w:rPr>
      </w:pPr>
      <w:r w:rsidRPr="00C469B5">
        <w:rPr>
          <w:rFonts w:ascii="Times New Roman" w:eastAsia="宋体" w:hAnsi="Times New Roman" w:cs="Times New Roman"/>
          <w:b/>
          <w:bCs/>
        </w:rPr>
        <w:t>As shown in the right part of Figure 2, here, VLM serves as a world model to generate a unified image frame predicting the future world state</w:t>
      </w:r>
      <w:r w:rsidRPr="00C469B5">
        <w:rPr>
          <w:rFonts w:ascii="Times New Roman" w:eastAsia="宋体" w:hAnsi="Times New Roman" w:cs="Times New Roman"/>
        </w:rPr>
        <w:t>: Inspired by visual prompting engineering [38] that draws red circles on images to guide model attention and by VLIPP [61] first predicts future bounding boxes to introduce physical priors when generating future frames, we represent future world spatial relationships through future red lane dividers and 3D detection boxes on the predicted unified frames. These coarse-grained visual cues direct the model’s attention toward drivable areas and critical objects in future scenes while enforcing physically plausible constraints.</w:t>
      </w:r>
    </w:p>
    <w:p w14:paraId="257E511C" w14:textId="3387D2E1" w:rsidR="00E327B4" w:rsidRDefault="00C469B5" w:rsidP="00A13C9A">
      <w:pPr>
        <w:jc w:val="both"/>
        <w:rPr>
          <w:rFonts w:ascii="Times New Roman" w:eastAsia="宋体" w:hAnsi="Times New Roman" w:cs="Times New Roman"/>
        </w:rPr>
      </w:pPr>
      <w:r w:rsidRPr="00C469B5">
        <w:rPr>
          <w:rFonts w:ascii="Times New Roman" w:eastAsia="宋体" w:hAnsi="Times New Roman" w:cs="Times New Roman"/>
          <w:b/>
          <w:bCs/>
        </w:rPr>
        <w:t xml:space="preserve">Subsequently, spatio-temporal CoT </w:t>
      </w:r>
      <w:r w:rsidRPr="00C469B5">
        <w:rPr>
          <w:rFonts w:ascii="Times New Roman" w:eastAsia="宋体" w:hAnsi="Times New Roman" w:cs="Times New Roman"/>
          <w:b/>
          <w:bCs/>
          <w:i/>
          <w:iCs/>
        </w:rPr>
        <w:t>Q</w:t>
      </w:r>
      <w:r w:rsidRPr="00C469B5">
        <w:rPr>
          <w:rFonts w:ascii="Times New Roman" w:eastAsia="宋体" w:hAnsi="Times New Roman" w:cs="Times New Roman"/>
          <w:b/>
          <w:bCs/>
          <w:i/>
          <w:iCs/>
          <w:vertAlign w:val="subscript"/>
        </w:rPr>
        <w:t>CoT</w:t>
      </w:r>
      <w:r w:rsidRPr="00C469B5">
        <w:rPr>
          <w:rFonts w:ascii="Times New Roman" w:eastAsia="宋体" w:hAnsi="Times New Roman" w:cs="Times New Roman"/>
          <w:b/>
          <w:bCs/>
        </w:rPr>
        <w:t xml:space="preserve"> serves as an intermediate reasoning step</w:t>
      </w:r>
      <w:r w:rsidRPr="00C469B5">
        <w:rPr>
          <w:rFonts w:ascii="Times New Roman" w:eastAsia="宋体" w:hAnsi="Times New Roman" w:cs="Times New Roman"/>
        </w:rPr>
        <w:t xml:space="preserve">, allowing the VLM to function as an inverse dynamics model that plans trajectory based on current observations and future predictions: </w:t>
      </w:r>
    </w:p>
    <w:p w14:paraId="0AFEE59A" w14:textId="65F71D6E" w:rsidR="00C469B5" w:rsidRDefault="00C469B5" w:rsidP="00A13C9A">
      <w:pPr>
        <w:jc w:val="both"/>
        <w:rPr>
          <w:rFonts w:ascii="Times New Roman" w:eastAsia="宋体" w:hAnsi="Times New Roman" w:cs="Times New Roman"/>
        </w:rPr>
      </w:pPr>
      <w:r>
        <w:rPr>
          <w:noProof/>
        </w:rPr>
        <w:drawing>
          <wp:inline distT="0" distB="0" distL="0" distR="0" wp14:anchorId="5430F188" wp14:editId="5B5532DD">
            <wp:extent cx="5274310" cy="307340"/>
            <wp:effectExtent l="0" t="0" r="2540" b="0"/>
            <wp:docPr id="280922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22103" name=""/>
                    <pic:cNvPicPr/>
                  </pic:nvPicPr>
                  <pic:blipFill>
                    <a:blip r:embed="rId13"/>
                    <a:stretch>
                      <a:fillRect/>
                    </a:stretch>
                  </pic:blipFill>
                  <pic:spPr>
                    <a:xfrm>
                      <a:off x="0" y="0"/>
                      <a:ext cx="5274310" cy="307340"/>
                    </a:xfrm>
                    <a:prstGeom prst="rect">
                      <a:avLst/>
                    </a:prstGeom>
                  </pic:spPr>
                </pic:pic>
              </a:graphicData>
            </a:graphic>
          </wp:inline>
        </w:drawing>
      </w:r>
    </w:p>
    <w:p w14:paraId="47D1E8C0" w14:textId="77777777" w:rsidR="009A6B06" w:rsidRDefault="009A6B06" w:rsidP="00A13C9A">
      <w:pPr>
        <w:jc w:val="both"/>
        <w:rPr>
          <w:rFonts w:ascii="Times New Roman" w:eastAsia="宋体" w:hAnsi="Times New Roman" w:cs="Times New Roman" w:hint="eastAsia"/>
        </w:rPr>
      </w:pPr>
    </w:p>
    <w:p w14:paraId="7D4C6ADF" w14:textId="48F39399" w:rsidR="00C469B5" w:rsidRPr="005B69DD" w:rsidRDefault="00C469B5" w:rsidP="00C469B5">
      <w:pPr>
        <w:jc w:val="both"/>
        <w:outlineLvl w:val="1"/>
        <w:rPr>
          <w:rFonts w:ascii="Times New Roman" w:eastAsia="宋体" w:hAnsi="Times New Roman" w:cs="Times New Roman" w:hint="eastAsia"/>
          <w:b/>
          <w:bCs/>
        </w:rPr>
      </w:pPr>
      <w:r w:rsidRPr="005B69DD">
        <w:rPr>
          <w:rFonts w:ascii="Times New Roman" w:eastAsia="宋体" w:hAnsi="Times New Roman" w:cs="Times New Roman" w:hint="eastAsia"/>
          <w:b/>
          <w:bCs/>
        </w:rPr>
        <w:t>Method</w:t>
      </w:r>
      <w:r w:rsidRPr="005B69DD">
        <w:rPr>
          <w:rFonts w:ascii="Times New Roman" w:eastAsia="宋体" w:hAnsi="Times New Roman" w:cs="Times New Roman"/>
          <w:b/>
          <w:bCs/>
        </w:rPr>
        <w:t>—</w:t>
      </w:r>
      <w:r>
        <w:rPr>
          <w:rFonts w:ascii="Times New Roman" w:eastAsia="宋体" w:hAnsi="Times New Roman" w:cs="Times New Roman" w:hint="eastAsia"/>
          <w:b/>
          <w:bCs/>
        </w:rPr>
        <w:t>Training strategy</w:t>
      </w:r>
    </w:p>
    <w:p w14:paraId="74BBE58C" w14:textId="3DB624D7" w:rsidR="00C469B5" w:rsidRDefault="00C469B5" w:rsidP="00C469B5">
      <w:pPr>
        <w:jc w:val="both"/>
        <w:rPr>
          <w:rFonts w:ascii="Times New Roman" w:eastAsia="宋体" w:hAnsi="Times New Roman" w:cs="Times New Roman"/>
        </w:rPr>
      </w:pPr>
      <w:r w:rsidRPr="00C469B5">
        <w:rPr>
          <w:rFonts w:ascii="Times New Roman" w:eastAsia="宋体" w:hAnsi="Times New Roman" w:cs="Times New Roman"/>
          <w:b/>
          <w:bCs/>
        </w:rPr>
        <w:t>Our FSDrive can be initialized from any existing MLLM (e.g., Qwen2-VL, LLaVA)</w:t>
      </w:r>
      <w:r w:rsidRPr="00C469B5">
        <w:rPr>
          <w:rFonts w:ascii="Times New Roman" w:eastAsia="宋体" w:hAnsi="Times New Roman" w:cs="Times New Roman"/>
        </w:rPr>
        <w:t xml:space="preserve">, avoiding training from scratch and saving significant costs. </w:t>
      </w:r>
      <w:r w:rsidRPr="00C469B5">
        <w:rPr>
          <w:rFonts w:ascii="Times New Roman" w:eastAsia="宋体" w:hAnsi="Times New Roman" w:cs="Times New Roman"/>
          <w:b/>
          <w:bCs/>
        </w:rPr>
        <w:t>During training, we fully fine-tune the LLM parameters while freezing all encoders.</w:t>
      </w:r>
      <w:r w:rsidRPr="00C469B5">
        <w:rPr>
          <w:rFonts w:ascii="Times New Roman" w:eastAsia="宋体" w:hAnsi="Times New Roman" w:cs="Times New Roman"/>
        </w:rPr>
        <w:t xml:space="preserve"> The training process is divided into two stages:</w:t>
      </w:r>
    </w:p>
    <w:p w14:paraId="4A4AAF08" w14:textId="6269DB66" w:rsidR="00C469B5" w:rsidRDefault="00C469B5" w:rsidP="00C469B5">
      <w:pPr>
        <w:jc w:val="both"/>
        <w:rPr>
          <w:rFonts w:ascii="Times New Roman" w:eastAsia="宋体" w:hAnsi="Times New Roman" w:cs="Times New Roman"/>
        </w:rPr>
      </w:pPr>
      <w:r w:rsidRPr="00C469B5">
        <w:rPr>
          <w:rFonts w:ascii="Times New Roman" w:eastAsia="宋体" w:hAnsi="Times New Roman" w:cs="Times New Roman"/>
          <w:b/>
          <w:bCs/>
          <w:i/>
          <w:iCs/>
        </w:rPr>
        <w:t>Stage 1: Unified pre-training.</w:t>
      </w:r>
      <w:r w:rsidRPr="00C469B5">
        <w:rPr>
          <w:rFonts w:ascii="Times New Roman" w:eastAsia="宋体" w:hAnsi="Times New Roman" w:cs="Times New Roman"/>
        </w:rPr>
        <w:t xml:space="preserve"> Our objective is to preserve understanding capabilities of MLLMs through </w:t>
      </w:r>
      <w:r w:rsidRPr="00C469B5">
        <w:rPr>
          <w:rFonts w:ascii="Times New Roman" w:eastAsia="宋体" w:hAnsi="Times New Roman" w:cs="Times New Roman"/>
          <w:b/>
          <w:bCs/>
        </w:rPr>
        <w:t>VQA tasks</w:t>
      </w:r>
      <w:r w:rsidRPr="00C469B5">
        <w:rPr>
          <w:rFonts w:ascii="Times New Roman" w:eastAsia="宋体" w:hAnsi="Times New Roman" w:cs="Times New Roman"/>
        </w:rPr>
        <w:t xml:space="preserve"> and activate their visual generation capabilities to </w:t>
      </w:r>
      <w:r w:rsidRPr="00C469B5">
        <w:rPr>
          <w:rFonts w:ascii="Times New Roman" w:eastAsia="宋体" w:hAnsi="Times New Roman" w:cs="Times New Roman"/>
          <w:b/>
          <w:bCs/>
        </w:rPr>
        <w:t xml:space="preserve">predict future </w:t>
      </w:r>
      <w:r w:rsidRPr="00C469B5">
        <w:rPr>
          <w:rFonts w:ascii="Times New Roman" w:eastAsia="宋体" w:hAnsi="Times New Roman" w:cs="Times New Roman"/>
          <w:b/>
          <w:bCs/>
        </w:rPr>
        <w:lastRenderedPageBreak/>
        <w:t>frames</w:t>
      </w:r>
      <w:r w:rsidRPr="00C469B5">
        <w:rPr>
          <w:rFonts w:ascii="Times New Roman" w:eastAsia="宋体" w:hAnsi="Times New Roman" w:cs="Times New Roman"/>
        </w:rPr>
        <w:t xml:space="preserve">. </w:t>
      </w:r>
      <w:r w:rsidRPr="00C469B5">
        <w:rPr>
          <w:rFonts w:ascii="Times New Roman" w:eastAsia="宋体" w:hAnsi="Times New Roman" w:cs="Times New Roman"/>
          <w:b/>
          <w:bCs/>
        </w:rPr>
        <w:t xml:space="preserve">VQA task data originates from OmniDrive-nuScenes </w:t>
      </w:r>
      <w:r w:rsidRPr="00C469B5">
        <w:rPr>
          <w:rFonts w:ascii="Times New Roman" w:eastAsia="宋体" w:hAnsi="Times New Roman" w:cs="Times New Roman"/>
        </w:rPr>
        <w:t xml:space="preserve">[50]. </w:t>
      </w:r>
      <w:r w:rsidRPr="00C469B5">
        <w:rPr>
          <w:rFonts w:ascii="Times New Roman" w:eastAsia="宋体" w:hAnsi="Times New Roman" w:cs="Times New Roman"/>
          <w:b/>
          <w:bCs/>
        </w:rPr>
        <w:t>We incorporate a large volume of unlabeled image data from nuScenes</w:t>
      </w:r>
      <w:r w:rsidRPr="00C469B5">
        <w:rPr>
          <w:rFonts w:ascii="Times New Roman" w:eastAsia="宋体" w:hAnsi="Times New Roman" w:cs="Times New Roman"/>
        </w:rPr>
        <w:t xml:space="preserve"> [2]</w:t>
      </w:r>
      <w:r w:rsidRPr="00C469B5">
        <w:rPr>
          <w:rFonts w:ascii="Times New Roman" w:eastAsia="宋体" w:hAnsi="Times New Roman" w:cs="Times New Roman"/>
          <w:b/>
          <w:bCs/>
        </w:rPr>
        <w:t xml:space="preserve"> for future frame prediction. To implement progressive easy-to-hard CoT, we integrate nuScenes annotated data to teach the model predicting image-formatted future lane dividers and 3D detection.</w:t>
      </w:r>
      <w:r w:rsidRPr="00C469B5">
        <w:rPr>
          <w:rFonts w:ascii="Times New Roman" w:eastAsia="宋体" w:hAnsi="Times New Roman" w:cs="Times New Roman"/>
        </w:rPr>
        <w:t xml:space="preserve"> </w:t>
      </w:r>
      <w:r w:rsidRPr="00C469B5">
        <w:rPr>
          <w:rFonts w:ascii="Times New Roman" w:eastAsia="宋体" w:hAnsi="Times New Roman" w:cs="Times New Roman"/>
          <w:b/>
          <w:bCs/>
        </w:rPr>
        <w:t>Finally, we add future frame prediction with CoT datas containing intermediate reasoning steps.</w:t>
      </w:r>
      <w:r w:rsidRPr="00C469B5">
        <w:rPr>
          <w:rFonts w:ascii="Times New Roman" w:eastAsia="宋体" w:hAnsi="Times New Roman" w:cs="Times New Roman"/>
        </w:rPr>
        <w:t xml:space="preserve"> All the above understanding and generation tasks are trained together</w:t>
      </w:r>
      <w:r>
        <w:rPr>
          <w:rFonts w:ascii="Times New Roman" w:eastAsia="宋体" w:hAnsi="Times New Roman" w:cs="Times New Roman" w:hint="eastAsia"/>
        </w:rPr>
        <w:t>.</w:t>
      </w:r>
    </w:p>
    <w:p w14:paraId="74AC53ED" w14:textId="353F8942" w:rsidR="00C469B5" w:rsidRDefault="00C469B5" w:rsidP="00C469B5">
      <w:pPr>
        <w:jc w:val="both"/>
        <w:rPr>
          <w:rFonts w:ascii="Times New Roman" w:eastAsia="宋体" w:hAnsi="Times New Roman" w:cs="Times New Roman"/>
        </w:rPr>
      </w:pPr>
      <w:r w:rsidRPr="00C469B5">
        <w:rPr>
          <w:rFonts w:ascii="Times New Roman" w:eastAsia="宋体" w:hAnsi="Times New Roman" w:cs="Times New Roman"/>
          <w:b/>
          <w:bCs/>
        </w:rPr>
        <w:t>Stage 2: Supervised fine-tuning.</w:t>
      </w:r>
      <w:r w:rsidRPr="00C469B5">
        <w:rPr>
          <w:rFonts w:ascii="Times New Roman" w:eastAsia="宋体" w:hAnsi="Times New Roman" w:cs="Times New Roman"/>
        </w:rPr>
        <w:t xml:space="preserve"> We focus on autonomous driving scene understanding and trajectory planning. </w:t>
      </w:r>
      <w:r w:rsidRPr="00C469B5">
        <w:rPr>
          <w:rFonts w:ascii="Times New Roman" w:eastAsia="宋体" w:hAnsi="Times New Roman" w:cs="Times New Roman"/>
          <w:b/>
          <w:bCs/>
        </w:rPr>
        <w:t>Following OminiDrive [50], scene understanding utilizes DriveLM’s GVQA [39] dataset.</w:t>
      </w:r>
      <w:r w:rsidRPr="00C469B5">
        <w:rPr>
          <w:rFonts w:ascii="Times New Roman" w:eastAsia="宋体" w:hAnsi="Times New Roman" w:cs="Times New Roman"/>
        </w:rPr>
        <w:t xml:space="preserve"> </w:t>
      </w:r>
      <w:r w:rsidRPr="00C469B5">
        <w:rPr>
          <w:rFonts w:ascii="Times New Roman" w:eastAsia="宋体" w:hAnsi="Times New Roman" w:cs="Times New Roman"/>
          <w:b/>
          <w:bCs/>
        </w:rPr>
        <w:t>For trajectory planning, we follow VAD [20, 16] using nuScenes</w:t>
      </w:r>
      <w:r w:rsidRPr="00C469B5">
        <w:rPr>
          <w:rFonts w:ascii="Times New Roman" w:eastAsia="宋体" w:hAnsi="Times New Roman" w:cs="Times New Roman"/>
        </w:rPr>
        <w:t xml:space="preserve">, </w:t>
      </w:r>
      <w:r w:rsidRPr="00C469B5">
        <w:rPr>
          <w:rFonts w:ascii="Times New Roman" w:eastAsia="宋体" w:hAnsi="Times New Roman" w:cs="Times New Roman"/>
          <w:b/>
          <w:bCs/>
        </w:rPr>
        <w:t>where our spatio-temporal CoT integrates the holistic future scene, explicit lane dividers, and 3D detection results into a single future frame as intermediate reasoning steps.</w:t>
      </w:r>
      <w:r w:rsidRPr="00C469B5">
        <w:rPr>
          <w:rFonts w:ascii="Times New Roman" w:eastAsia="宋体" w:hAnsi="Times New Roman" w:cs="Times New Roman"/>
        </w:rPr>
        <w:t xml:space="preserve"> </w:t>
      </w:r>
      <w:r w:rsidRPr="00C469B5">
        <w:rPr>
          <w:rFonts w:ascii="Times New Roman" w:eastAsia="宋体" w:hAnsi="Times New Roman" w:cs="Times New Roman"/>
          <w:b/>
          <w:bCs/>
        </w:rPr>
        <w:t>We train these tasks simultaneously using a single model</w:t>
      </w:r>
      <w:r w:rsidRPr="00C469B5">
        <w:rPr>
          <w:rFonts w:ascii="Times New Roman" w:eastAsia="宋体" w:hAnsi="Times New Roman" w:cs="Times New Roman"/>
        </w:rPr>
        <w:t>, enabling task-specific predictions during inference through different task prompts.</w:t>
      </w:r>
    </w:p>
    <w:p w14:paraId="73F11CCD" w14:textId="77777777" w:rsidR="009A6B06" w:rsidRDefault="009A6B06" w:rsidP="00C469B5">
      <w:pPr>
        <w:jc w:val="both"/>
        <w:rPr>
          <w:rFonts w:ascii="Times New Roman" w:eastAsia="宋体" w:hAnsi="Times New Roman" w:cs="Times New Roman"/>
        </w:rPr>
      </w:pPr>
    </w:p>
    <w:p w14:paraId="1DF6D083" w14:textId="40CC1C14" w:rsidR="009A6B06" w:rsidRPr="009A6B06" w:rsidRDefault="009A6B06" w:rsidP="009A6B06">
      <w:pPr>
        <w:jc w:val="both"/>
        <w:outlineLvl w:val="1"/>
        <w:rPr>
          <w:rFonts w:ascii="Times New Roman" w:eastAsia="宋体" w:hAnsi="Times New Roman" w:cs="Times New Roman"/>
          <w:b/>
          <w:bCs/>
        </w:rPr>
      </w:pPr>
      <w:r w:rsidRPr="009A6B06">
        <w:rPr>
          <w:rFonts w:ascii="Times New Roman" w:eastAsia="宋体" w:hAnsi="Times New Roman" w:cs="Times New Roman"/>
          <w:b/>
          <w:bCs/>
        </w:rPr>
        <w:t>Datasets</w:t>
      </w:r>
    </w:p>
    <w:p w14:paraId="1D0165DD" w14:textId="77777777" w:rsidR="009A6B06" w:rsidRDefault="009A6B06" w:rsidP="00C469B5">
      <w:pPr>
        <w:jc w:val="both"/>
        <w:rPr>
          <w:rFonts w:ascii="Times New Roman" w:eastAsia="宋体" w:hAnsi="Times New Roman" w:cs="Times New Roman"/>
        </w:rPr>
      </w:pPr>
      <w:r w:rsidRPr="009A6B06">
        <w:rPr>
          <w:rFonts w:ascii="Times New Roman" w:eastAsia="宋体" w:hAnsi="Times New Roman" w:cs="Times New Roman"/>
        </w:rPr>
        <w:t xml:space="preserve">Following the previous methods [20, 8], we </w:t>
      </w:r>
      <w:r w:rsidRPr="009A6B06">
        <w:rPr>
          <w:rFonts w:ascii="Times New Roman" w:eastAsia="宋体" w:hAnsi="Times New Roman" w:cs="Times New Roman"/>
          <w:b/>
          <w:bCs/>
        </w:rPr>
        <w:t>evaluate trajectory planning and future frames generation on the</w:t>
      </w:r>
      <w:r w:rsidRPr="009A6B06">
        <w:rPr>
          <w:rFonts w:ascii="Times New Roman" w:eastAsia="宋体" w:hAnsi="Times New Roman" w:cs="Times New Roman"/>
        </w:rPr>
        <w:t xml:space="preserve"> </w:t>
      </w:r>
      <w:r w:rsidRPr="009A6B06">
        <w:rPr>
          <w:rFonts w:ascii="Times New Roman" w:eastAsia="宋体" w:hAnsi="Times New Roman" w:cs="Times New Roman"/>
          <w:b/>
          <w:bCs/>
        </w:rPr>
        <w:t>nuScenes</w:t>
      </w:r>
      <w:r w:rsidRPr="009A6B06">
        <w:rPr>
          <w:rFonts w:ascii="Times New Roman" w:eastAsia="宋体" w:hAnsi="Times New Roman" w:cs="Times New Roman"/>
        </w:rPr>
        <w:t xml:space="preserve"> [2]. The nuScenes contains 1,000 scenes of approximately 20 seconds each captured by a 32-beam LiDAR and six cameras providing 360-degree field of view. Specifically, The dataset provides 28,130 (train), 6,019 (val), and 193,082 (unannotated) samples. </w:t>
      </w:r>
    </w:p>
    <w:p w14:paraId="6500366B" w14:textId="5ADAF54D" w:rsidR="009A6B06" w:rsidRDefault="009A6B06" w:rsidP="00C469B5">
      <w:pPr>
        <w:jc w:val="both"/>
        <w:rPr>
          <w:rFonts w:ascii="Times New Roman" w:eastAsia="宋体" w:hAnsi="Times New Roman" w:cs="Times New Roman"/>
        </w:rPr>
      </w:pPr>
      <w:r w:rsidRPr="009A6B06">
        <w:rPr>
          <w:rFonts w:ascii="Times New Roman" w:eastAsia="宋体" w:hAnsi="Times New Roman" w:cs="Times New Roman"/>
        </w:rPr>
        <w:t xml:space="preserve">Following the previous methods [5, 50], we </w:t>
      </w:r>
      <w:r w:rsidRPr="009A6B06">
        <w:rPr>
          <w:rFonts w:ascii="Times New Roman" w:eastAsia="宋体" w:hAnsi="Times New Roman" w:cs="Times New Roman"/>
          <w:b/>
          <w:bCs/>
        </w:rPr>
        <w:t>evaluate scene understanding on DriveLM</w:t>
      </w:r>
      <w:r w:rsidRPr="009A6B06">
        <w:rPr>
          <w:rFonts w:ascii="Times New Roman" w:eastAsia="宋体" w:hAnsi="Times New Roman" w:cs="Times New Roman"/>
        </w:rPr>
        <w:t xml:space="preserve"> [39]. This dataset features keyframe descriptions paired with QA annotations covering full-stack autonomous driving (perception, prediction, planning), offering comprehensive language support for development.</w:t>
      </w:r>
    </w:p>
    <w:p w14:paraId="72640EA7" w14:textId="77777777" w:rsidR="009A6B06" w:rsidRDefault="009A6B06" w:rsidP="00C469B5">
      <w:pPr>
        <w:jc w:val="both"/>
        <w:rPr>
          <w:rFonts w:ascii="Times New Roman" w:eastAsia="宋体" w:hAnsi="Times New Roman" w:cs="Times New Roman"/>
        </w:rPr>
      </w:pPr>
    </w:p>
    <w:p w14:paraId="4135949E" w14:textId="0DE5D56D" w:rsidR="009A6B06" w:rsidRPr="009A6B06" w:rsidRDefault="009A6B06" w:rsidP="00A41A64">
      <w:pPr>
        <w:jc w:val="both"/>
        <w:outlineLvl w:val="1"/>
        <w:rPr>
          <w:rFonts w:ascii="Times New Roman" w:eastAsia="宋体" w:hAnsi="Times New Roman" w:cs="Times New Roman"/>
          <w:b/>
          <w:bCs/>
        </w:rPr>
      </w:pPr>
      <w:r w:rsidRPr="009A6B06">
        <w:rPr>
          <w:rFonts w:ascii="Times New Roman" w:eastAsia="宋体" w:hAnsi="Times New Roman" w:cs="Times New Roman"/>
          <w:b/>
          <w:bCs/>
        </w:rPr>
        <w:t>Metrics</w:t>
      </w:r>
    </w:p>
    <w:p w14:paraId="3CD313D4" w14:textId="715E1416" w:rsidR="009A6B06" w:rsidRDefault="009A6B06" w:rsidP="00C469B5">
      <w:pPr>
        <w:jc w:val="both"/>
        <w:rPr>
          <w:rFonts w:ascii="Times New Roman" w:eastAsia="宋体" w:hAnsi="Times New Roman" w:cs="Times New Roman"/>
        </w:rPr>
      </w:pPr>
      <w:r w:rsidRPr="009A6B06">
        <w:rPr>
          <w:rFonts w:ascii="Times New Roman" w:eastAsia="宋体" w:hAnsi="Times New Roman" w:cs="Times New Roman"/>
        </w:rPr>
        <w:t xml:space="preserve">We </w:t>
      </w:r>
      <w:r w:rsidRPr="00D25ED4">
        <w:rPr>
          <w:rFonts w:ascii="Times New Roman" w:eastAsia="宋体" w:hAnsi="Times New Roman" w:cs="Times New Roman"/>
          <w:b/>
          <w:bCs/>
        </w:rPr>
        <w:t>evaluate trajectory planning using L2 displacement error and collision rate</w:t>
      </w:r>
      <w:r w:rsidRPr="009A6B06">
        <w:rPr>
          <w:rFonts w:ascii="Times New Roman" w:eastAsia="宋体" w:hAnsi="Times New Roman" w:cs="Times New Roman"/>
        </w:rPr>
        <w:t xml:space="preserve"> following previous methods [16, 20, 14]. </w:t>
      </w:r>
      <w:r w:rsidRPr="00D25ED4">
        <w:rPr>
          <w:rFonts w:ascii="Times New Roman" w:eastAsia="宋体" w:hAnsi="Times New Roman" w:cs="Times New Roman"/>
          <w:b/>
          <w:bCs/>
        </w:rPr>
        <w:t>Notably, UniAD</w:t>
      </w:r>
      <w:r w:rsidRPr="009A6B06">
        <w:rPr>
          <w:rFonts w:ascii="Times New Roman" w:eastAsia="宋体" w:hAnsi="Times New Roman" w:cs="Times New Roman"/>
        </w:rPr>
        <w:t xml:space="preserve"> [16] </w:t>
      </w:r>
      <w:r w:rsidRPr="00D25ED4">
        <w:rPr>
          <w:rFonts w:ascii="Times New Roman" w:eastAsia="宋体" w:hAnsi="Times New Roman" w:cs="Times New Roman"/>
          <w:b/>
          <w:bCs/>
        </w:rPr>
        <w:t>computes L2 metrics and collision rate at each</w:t>
      </w:r>
      <w:r w:rsidRPr="00D25ED4">
        <w:rPr>
          <w:rFonts w:ascii="Times New Roman" w:eastAsia="宋体" w:hAnsi="Times New Roman" w:cs="Times New Roman" w:hint="eastAsia"/>
          <w:b/>
          <w:bCs/>
        </w:rPr>
        <w:t xml:space="preserve"> </w:t>
      </w:r>
      <w:r w:rsidRPr="00D25ED4">
        <w:rPr>
          <w:rFonts w:ascii="Times New Roman" w:eastAsia="宋体" w:hAnsi="Times New Roman" w:cs="Times New Roman"/>
          <w:b/>
          <w:bCs/>
        </w:rPr>
        <w:t>timestep, whereas ST-P3</w:t>
      </w:r>
      <w:r w:rsidRPr="009A6B06">
        <w:rPr>
          <w:rFonts w:ascii="Times New Roman" w:eastAsia="宋体" w:hAnsi="Times New Roman" w:cs="Times New Roman"/>
        </w:rPr>
        <w:t xml:space="preserve"> [14] </w:t>
      </w:r>
      <w:r w:rsidRPr="00D25ED4">
        <w:rPr>
          <w:rFonts w:ascii="Times New Roman" w:eastAsia="宋体" w:hAnsi="Times New Roman" w:cs="Times New Roman"/>
          <w:b/>
          <w:bCs/>
        </w:rPr>
        <w:t>and VAD</w:t>
      </w:r>
      <w:r w:rsidRPr="009A6B06">
        <w:rPr>
          <w:rFonts w:ascii="Times New Roman" w:eastAsia="宋体" w:hAnsi="Times New Roman" w:cs="Times New Roman"/>
        </w:rPr>
        <w:t xml:space="preserve"> [20] </w:t>
      </w:r>
      <w:r w:rsidRPr="00D25ED4">
        <w:rPr>
          <w:rFonts w:ascii="Times New Roman" w:eastAsia="宋体" w:hAnsi="Times New Roman" w:cs="Times New Roman"/>
          <w:b/>
          <w:bCs/>
        </w:rPr>
        <w:t>considers the average of all previous time-steps.</w:t>
      </w:r>
      <w:r w:rsidRPr="009A6B06">
        <w:rPr>
          <w:rFonts w:ascii="Times New Roman" w:eastAsia="宋体" w:hAnsi="Times New Roman" w:cs="Times New Roman"/>
        </w:rPr>
        <w:t xml:space="preserve"> </w:t>
      </w:r>
      <w:r w:rsidRPr="00D25ED4">
        <w:rPr>
          <w:rFonts w:ascii="Times New Roman" w:eastAsia="宋体" w:hAnsi="Times New Roman" w:cs="Times New Roman"/>
          <w:b/>
          <w:bCs/>
        </w:rPr>
        <w:t>For a fair comparison, we adopted these two different calculation methods.</w:t>
      </w:r>
      <w:r w:rsidRPr="009A6B06">
        <w:rPr>
          <w:rFonts w:ascii="Times New Roman" w:eastAsia="宋体" w:hAnsi="Times New Roman" w:cs="Times New Roman"/>
        </w:rPr>
        <w:t xml:space="preserve"> Following existing methods [51, 60], we </w:t>
      </w:r>
      <w:r w:rsidRPr="00D25ED4">
        <w:rPr>
          <w:rFonts w:ascii="Times New Roman" w:eastAsia="宋体" w:hAnsi="Times New Roman" w:cs="Times New Roman"/>
          <w:b/>
          <w:bCs/>
        </w:rPr>
        <w:t>report Fréchet Inception Distance (FID)</w:t>
      </w:r>
      <w:r w:rsidRPr="009A6B06">
        <w:rPr>
          <w:rFonts w:ascii="Times New Roman" w:eastAsia="宋体" w:hAnsi="Times New Roman" w:cs="Times New Roman"/>
        </w:rPr>
        <w:t xml:space="preserve"> [11] </w:t>
      </w:r>
      <w:r w:rsidRPr="00D25ED4">
        <w:rPr>
          <w:rFonts w:ascii="Times New Roman" w:eastAsia="宋体" w:hAnsi="Times New Roman" w:cs="Times New Roman"/>
          <w:b/>
          <w:bCs/>
        </w:rPr>
        <w:t>to measure the future frames generation quality.</w:t>
      </w:r>
      <w:r w:rsidRPr="009A6B06">
        <w:rPr>
          <w:rFonts w:ascii="Times New Roman" w:eastAsia="宋体" w:hAnsi="Times New Roman" w:cs="Times New Roman"/>
        </w:rPr>
        <w:t xml:space="preserve"> </w:t>
      </w:r>
      <w:r w:rsidRPr="00D25ED4">
        <w:rPr>
          <w:rFonts w:ascii="Times New Roman" w:eastAsia="宋体" w:hAnsi="Times New Roman" w:cs="Times New Roman"/>
          <w:b/>
          <w:bCs/>
        </w:rPr>
        <w:t>DriveLM GVQA</w:t>
      </w:r>
      <w:r w:rsidRPr="009A6B06">
        <w:rPr>
          <w:rFonts w:ascii="Times New Roman" w:eastAsia="宋体" w:hAnsi="Times New Roman" w:cs="Times New Roman"/>
        </w:rPr>
        <w:t xml:space="preserve"> [39] </w:t>
      </w:r>
      <w:r w:rsidRPr="00D25ED4">
        <w:rPr>
          <w:rFonts w:ascii="Times New Roman" w:eastAsia="宋体" w:hAnsi="Times New Roman" w:cs="Times New Roman"/>
          <w:b/>
          <w:bCs/>
        </w:rPr>
        <w:t>metrics include language metrics like BLEU, ROUGE_L, and CIDEr for text generation, the ChatGPT Score for open-ended Q&amp;A and accuracy for multiple-choice questions.</w:t>
      </w:r>
    </w:p>
    <w:p w14:paraId="3F2BA02E" w14:textId="77777777" w:rsidR="009A6B06" w:rsidRPr="009A6B06" w:rsidRDefault="009A6B06" w:rsidP="00A41A64">
      <w:pPr>
        <w:jc w:val="both"/>
        <w:outlineLvl w:val="1"/>
        <w:rPr>
          <w:rFonts w:ascii="Times New Roman" w:eastAsia="宋体" w:hAnsi="Times New Roman" w:cs="Times New Roman"/>
          <w:b/>
          <w:bCs/>
        </w:rPr>
      </w:pPr>
      <w:r w:rsidRPr="009A6B06">
        <w:rPr>
          <w:rFonts w:ascii="Times New Roman" w:eastAsia="宋体" w:hAnsi="Times New Roman" w:cs="Times New Roman"/>
          <w:b/>
          <w:bCs/>
        </w:rPr>
        <w:lastRenderedPageBreak/>
        <w:t>Implementation details</w:t>
      </w:r>
    </w:p>
    <w:p w14:paraId="46FD68B2" w14:textId="629CF5F9" w:rsidR="009A6B06" w:rsidRDefault="009A6B06" w:rsidP="00C469B5">
      <w:pPr>
        <w:jc w:val="both"/>
        <w:rPr>
          <w:rFonts w:ascii="Times New Roman" w:eastAsia="宋体" w:hAnsi="Times New Roman" w:cs="Times New Roman"/>
          <w:b/>
          <w:bCs/>
        </w:rPr>
      </w:pPr>
      <w:r w:rsidRPr="00D25ED4">
        <w:rPr>
          <w:rFonts w:ascii="Times New Roman" w:eastAsia="宋体" w:hAnsi="Times New Roman" w:cs="Times New Roman"/>
          <w:b/>
          <w:bCs/>
        </w:rPr>
        <w:t>We initialize our model with Qwen2-VL-2B</w:t>
      </w:r>
      <w:r w:rsidRPr="009A6B06">
        <w:rPr>
          <w:rFonts w:ascii="Times New Roman" w:eastAsia="宋体" w:hAnsi="Times New Roman" w:cs="Times New Roman"/>
        </w:rPr>
        <w:t xml:space="preserve"> [49] </w:t>
      </w:r>
      <w:r w:rsidRPr="00D25ED4">
        <w:rPr>
          <w:rFonts w:ascii="Times New Roman" w:eastAsia="宋体" w:hAnsi="Times New Roman" w:cs="Times New Roman"/>
          <w:b/>
          <w:bCs/>
        </w:rPr>
        <w:t>and pre-train it for 32 epochs to enable visual generation while preserving semantic understanding.</w:t>
      </w:r>
      <w:r w:rsidRPr="009A6B06">
        <w:rPr>
          <w:rFonts w:ascii="Times New Roman" w:eastAsia="宋体" w:hAnsi="Times New Roman" w:cs="Times New Roman"/>
        </w:rPr>
        <w:t xml:space="preserve"> </w:t>
      </w:r>
      <w:r w:rsidRPr="00D25ED4">
        <w:rPr>
          <w:rFonts w:ascii="Times New Roman" w:eastAsia="宋体" w:hAnsi="Times New Roman" w:cs="Times New Roman"/>
          <w:b/>
          <w:bCs/>
        </w:rPr>
        <w:t>During fine-tuning (12 epochs on 8 NVIDIA RTX A6000), we use 1×10</w:t>
      </w:r>
      <w:r w:rsidRPr="00D25ED4">
        <w:rPr>
          <w:rFonts w:ascii="Times New Roman" w:eastAsia="宋体" w:hAnsi="Times New Roman" w:cs="Times New Roman"/>
          <w:b/>
          <w:bCs/>
          <w:vertAlign w:val="superscript"/>
        </w:rPr>
        <w:t>−4</w:t>
      </w:r>
      <w:r w:rsidRPr="00D25ED4">
        <w:rPr>
          <w:rFonts w:ascii="Times New Roman" w:eastAsia="宋体" w:hAnsi="Times New Roman" w:cs="Times New Roman"/>
          <w:b/>
          <w:bCs/>
        </w:rPr>
        <w:t xml:space="preserve"> learning rate and batch size of 16. </w:t>
      </w:r>
      <w:r w:rsidRPr="00DA6DD2">
        <w:rPr>
          <w:rFonts w:ascii="Times New Roman" w:eastAsia="宋体" w:hAnsi="Times New Roman" w:cs="Times New Roman"/>
          <w:b/>
          <w:bCs/>
        </w:rPr>
        <w:t>We expand the visual codebook of MoVQGAN</w:t>
      </w:r>
      <w:r w:rsidRPr="009A6B06">
        <w:rPr>
          <w:rFonts w:ascii="Times New Roman" w:eastAsia="宋体" w:hAnsi="Times New Roman" w:cs="Times New Roman"/>
        </w:rPr>
        <w:t xml:space="preserve"> [69] </w:t>
      </w:r>
      <w:r w:rsidRPr="00DA6DD2">
        <w:rPr>
          <w:rFonts w:ascii="Times New Roman" w:eastAsia="宋体" w:hAnsi="Times New Roman" w:cs="Times New Roman"/>
          <w:b/>
          <w:bCs/>
        </w:rPr>
        <w:t>to the vocabulary of the large language model and use its detokenizer to convert the visual tokens predicted by the large language model to the pixel space.</w:t>
      </w:r>
    </w:p>
    <w:p w14:paraId="5C0000E4" w14:textId="77777777" w:rsidR="00852B8E" w:rsidRDefault="00852B8E" w:rsidP="00C469B5">
      <w:pPr>
        <w:jc w:val="both"/>
        <w:rPr>
          <w:rFonts w:ascii="Times New Roman" w:eastAsia="宋体" w:hAnsi="Times New Roman" w:cs="Times New Roman"/>
          <w:b/>
          <w:bCs/>
        </w:rPr>
      </w:pPr>
    </w:p>
    <w:p w14:paraId="367BD020" w14:textId="77777777" w:rsidR="00852B8E" w:rsidRDefault="00852B8E" w:rsidP="00C469B5">
      <w:pPr>
        <w:jc w:val="both"/>
        <w:rPr>
          <w:rFonts w:ascii="Times New Roman" w:eastAsia="宋体" w:hAnsi="Times New Roman" w:cs="Times New Roman"/>
          <w:b/>
          <w:bCs/>
        </w:rPr>
      </w:pPr>
    </w:p>
    <w:p w14:paraId="50EFAD6E" w14:textId="1981DB4F" w:rsidR="00852B8E" w:rsidRPr="003A089B" w:rsidRDefault="00852B8E" w:rsidP="003A089B">
      <w:pPr>
        <w:jc w:val="both"/>
        <w:outlineLvl w:val="0"/>
        <w:rPr>
          <w:rFonts w:ascii="Times New Roman" w:eastAsia="宋体" w:hAnsi="Times New Roman" w:cs="Times New Roman" w:hint="eastAsia"/>
          <w:b/>
          <w:bCs/>
        </w:rPr>
      </w:pPr>
      <w:r>
        <w:rPr>
          <w:rFonts w:ascii="Times New Roman" w:eastAsia="宋体" w:hAnsi="Times New Roman" w:cs="Times New Roman"/>
        </w:rPr>
        <w:br w:type="page"/>
      </w:r>
      <w:r w:rsidRPr="003A089B">
        <w:rPr>
          <w:rFonts w:ascii="Times New Roman" w:eastAsia="宋体" w:hAnsi="Times New Roman" w:cs="Times New Roman"/>
          <w:b/>
          <w:bCs/>
        </w:rPr>
        <w:lastRenderedPageBreak/>
        <w:t>LaV-CoT: Language-Aware Visual CoT with Multi-Aspect Reward Optimization for Real-World Multilingual VQA</w:t>
      </w:r>
    </w:p>
    <w:p w14:paraId="640C0EC6" w14:textId="77777777" w:rsidR="003A089B" w:rsidRDefault="003A089B" w:rsidP="00852B8E">
      <w:pPr>
        <w:rPr>
          <w:rFonts w:ascii="Times New Roman" w:eastAsia="宋体" w:hAnsi="Times New Roman" w:cs="Times New Roman"/>
        </w:rPr>
      </w:pPr>
    </w:p>
    <w:p w14:paraId="15DD43C8" w14:textId="511681A8" w:rsidR="00852B8E" w:rsidRDefault="00852B8E" w:rsidP="00852B8E">
      <w:pPr>
        <w:rPr>
          <w:rFonts w:ascii="Times New Roman" w:hAnsi="Times New Roman" w:cs="Times New Roman"/>
        </w:rPr>
      </w:pPr>
      <w:r>
        <w:rPr>
          <w:rFonts w:ascii="Times New Roman" w:eastAsia="宋体" w:hAnsi="Times New Roman" w:cs="Times New Roman" w:hint="eastAsia"/>
        </w:rPr>
        <w:t>原文出处：</w:t>
      </w:r>
      <w:hyperlink r:id="rId14" w:history="1">
        <w:r w:rsidR="003A089B" w:rsidRPr="00D8372F">
          <w:rPr>
            <w:rStyle w:val="ae"/>
            <w:rFonts w:ascii="Times New Roman" w:hAnsi="Times New Roman" w:cs="Times New Roman" w:hint="eastAsia"/>
          </w:rPr>
          <w:t>https://arxiv.org/abs/2509.10026</w:t>
        </w:r>
      </w:hyperlink>
    </w:p>
    <w:p w14:paraId="647E1BEE" w14:textId="56000F14" w:rsidR="00852B8E" w:rsidRPr="000F7672" w:rsidRDefault="00852B8E" w:rsidP="00852B8E">
      <w:pPr>
        <w:rPr>
          <w:rFonts w:ascii="Times New Roman" w:eastAsia="宋体" w:hAnsi="Times New Roman" w:cs="Times New Roman" w:hint="eastAsia"/>
        </w:rPr>
      </w:pPr>
      <w:r>
        <w:rPr>
          <w:rFonts w:ascii="Times New Roman" w:eastAsia="宋体" w:hAnsi="Times New Roman" w:cs="Times New Roman" w:hint="eastAsia"/>
        </w:rPr>
        <w:t>日期：</w:t>
      </w:r>
      <w:r>
        <w:rPr>
          <w:rFonts w:ascii="Times New Roman" w:eastAsia="宋体" w:hAnsi="Times New Roman" w:cs="Times New Roman" w:hint="eastAsia"/>
        </w:rPr>
        <w:t>2025.</w:t>
      </w:r>
      <w:r w:rsidR="003A089B">
        <w:rPr>
          <w:rFonts w:ascii="Times New Roman" w:eastAsia="宋体" w:hAnsi="Times New Roman" w:cs="Times New Roman" w:hint="eastAsia"/>
        </w:rPr>
        <w:t>10</w:t>
      </w:r>
    </w:p>
    <w:p w14:paraId="55027637" w14:textId="044CA13B" w:rsidR="00852B8E" w:rsidRDefault="00852B8E" w:rsidP="00852B8E">
      <w:pPr>
        <w:rPr>
          <w:rFonts w:ascii="Times New Roman" w:hAnsi="Times New Roman" w:cs="Times New Roman"/>
        </w:rPr>
      </w:pPr>
      <w:r>
        <w:rPr>
          <w:rFonts w:hint="eastAsia"/>
        </w:rPr>
        <w:t>源码：</w:t>
      </w:r>
      <w:hyperlink r:id="rId15" w:history="1">
        <w:r w:rsidR="003A089B" w:rsidRPr="00D8372F">
          <w:rPr>
            <w:rStyle w:val="ae"/>
            <w:rFonts w:ascii="Times New Roman" w:hAnsi="Times New Roman" w:cs="Times New Roman" w:hint="eastAsia"/>
          </w:rPr>
          <w:t>https://github.com/HJNVR/LaV-CoT?tab=readme-ov-file</w:t>
        </w:r>
      </w:hyperlink>
    </w:p>
    <w:p w14:paraId="5A7E0661" w14:textId="77777777" w:rsidR="00852B8E" w:rsidRPr="00901F40" w:rsidRDefault="00852B8E" w:rsidP="00852B8E">
      <w:pPr>
        <w:rPr>
          <w:rFonts w:ascii="Times New Roman" w:hAnsi="Times New Roman" w:cs="Times New Roman" w:hint="eastAsia"/>
        </w:rPr>
      </w:pPr>
    </w:p>
    <w:p w14:paraId="2FC78E62" w14:textId="77777777" w:rsidR="00852B8E" w:rsidRPr="00417FB1" w:rsidRDefault="00852B8E" w:rsidP="00852B8E">
      <w:pPr>
        <w:jc w:val="both"/>
        <w:outlineLvl w:val="1"/>
        <w:rPr>
          <w:rFonts w:ascii="Times New Roman" w:eastAsia="宋体" w:hAnsi="Times New Roman" w:cs="Times New Roman"/>
          <w:b/>
          <w:bCs/>
        </w:rPr>
      </w:pPr>
      <w:r w:rsidRPr="00417FB1">
        <w:rPr>
          <w:rFonts w:ascii="Times New Roman" w:eastAsia="宋体" w:hAnsi="Times New Roman" w:cs="Times New Roman" w:hint="eastAsia"/>
          <w:b/>
          <w:bCs/>
        </w:rPr>
        <w:t>Motivation</w:t>
      </w:r>
    </w:p>
    <w:p w14:paraId="107F85B6" w14:textId="77777777" w:rsidR="003A089B" w:rsidRDefault="00852B8E" w:rsidP="00852B8E">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Abstract</w:t>
      </w:r>
      <w:r>
        <w:rPr>
          <w:rFonts w:ascii="Times New Roman" w:eastAsia="宋体" w:hAnsi="Times New Roman" w:cs="Times New Roman" w:hint="eastAsia"/>
        </w:rPr>
        <w:t>）</w:t>
      </w:r>
    </w:p>
    <w:p w14:paraId="06D725CA" w14:textId="3EBE1A8F" w:rsidR="003A089B" w:rsidRDefault="003A089B" w:rsidP="00852B8E">
      <w:pPr>
        <w:jc w:val="both"/>
        <w:rPr>
          <w:rFonts w:ascii="Times New Roman" w:eastAsia="宋体" w:hAnsi="Times New Roman" w:cs="Times New Roman"/>
        </w:rPr>
      </w:pPr>
      <w:r>
        <w:rPr>
          <w:rFonts w:ascii="Times New Roman" w:eastAsia="宋体" w:hAnsi="Times New Roman" w:cs="Times New Roman" w:hint="eastAsia"/>
        </w:rPr>
        <w:t>M</w:t>
      </w:r>
      <w:r w:rsidRPr="003A089B">
        <w:rPr>
          <w:rFonts w:ascii="Times New Roman" w:eastAsia="宋体" w:hAnsi="Times New Roman" w:cs="Times New Roman"/>
        </w:rPr>
        <w:t>ost existing approaches rely primarily on textual CoT and provide limited support for multilingual multimodal reasoning, constraining their deployment in real-world applications.</w:t>
      </w:r>
    </w:p>
    <w:p w14:paraId="3B2B69B1" w14:textId="77777777" w:rsidR="00852B8E" w:rsidRDefault="00852B8E" w:rsidP="00852B8E">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Introduction</w:t>
      </w:r>
      <w:r>
        <w:rPr>
          <w:rFonts w:ascii="Times New Roman" w:eastAsia="宋体" w:hAnsi="Times New Roman" w:cs="Times New Roman" w:hint="eastAsia"/>
        </w:rPr>
        <w:t>）</w:t>
      </w:r>
    </w:p>
    <w:p w14:paraId="646007AB" w14:textId="1FC62935" w:rsidR="00A9433A" w:rsidRDefault="00096101" w:rsidP="00A9433A">
      <w:pPr>
        <w:jc w:val="both"/>
        <w:rPr>
          <w:rFonts w:ascii="Times New Roman" w:eastAsia="宋体" w:hAnsi="Times New Roman" w:cs="Times New Roman"/>
        </w:rPr>
      </w:pPr>
      <w:r w:rsidRPr="00096101">
        <w:rPr>
          <w:rFonts w:ascii="Times New Roman" w:eastAsia="宋体" w:hAnsi="Times New Roman" w:cs="Times New Roman" w:hint="eastAsia"/>
          <w:b/>
          <w:bCs/>
        </w:rPr>
        <w:t xml:space="preserve">Challenge 1: </w:t>
      </w:r>
      <w:r w:rsidR="00A9433A" w:rsidRPr="00A9433A">
        <w:rPr>
          <w:rFonts w:ascii="Times New Roman" w:eastAsia="宋体" w:hAnsi="Times New Roman" w:cs="Times New Roman"/>
        </w:rPr>
        <w:t>Recent Visual CoT methods [42, 65] incorporate visual cues to enable multimodal reasoning, but still suffer from inconsistency across languages. Such limitations constrain the deployment of VLMs in international products, which demand both robustness and interpretable reasoning.</w:t>
      </w:r>
    </w:p>
    <w:p w14:paraId="3973F85A" w14:textId="0177CF31" w:rsidR="003A089B" w:rsidRPr="00A9433A" w:rsidRDefault="00096101" w:rsidP="00852B8E">
      <w:pPr>
        <w:jc w:val="both"/>
        <w:rPr>
          <w:rFonts w:ascii="Times New Roman" w:eastAsia="宋体" w:hAnsi="Times New Roman" w:cs="Times New Roman" w:hint="eastAsia"/>
        </w:rPr>
      </w:pPr>
      <w:r w:rsidRPr="00096101">
        <w:rPr>
          <w:rFonts w:ascii="Times New Roman" w:eastAsia="宋体" w:hAnsi="Times New Roman" w:cs="Times New Roman" w:hint="eastAsia"/>
          <w:b/>
          <w:bCs/>
        </w:rPr>
        <w:t xml:space="preserve">Challenge </w:t>
      </w:r>
      <w:r w:rsidRPr="00096101">
        <w:rPr>
          <w:rFonts w:ascii="Times New Roman" w:eastAsia="宋体" w:hAnsi="Times New Roman" w:cs="Times New Roman" w:hint="eastAsia"/>
          <w:b/>
          <w:bCs/>
        </w:rPr>
        <w:t>2</w:t>
      </w:r>
      <w:r w:rsidRPr="00096101">
        <w:rPr>
          <w:rFonts w:ascii="Times New Roman" w:eastAsia="宋体" w:hAnsi="Times New Roman" w:cs="Times New Roman" w:hint="eastAsia"/>
          <w:b/>
          <w:bCs/>
        </w:rPr>
        <w:t xml:space="preserve">: </w:t>
      </w:r>
      <w:r w:rsidRPr="00096101">
        <w:rPr>
          <w:rFonts w:ascii="Times New Roman" w:eastAsia="宋体" w:hAnsi="Times New Roman" w:cs="Times New Roman"/>
        </w:rPr>
        <w:t>A further challenge lies in constructing high-quality multilingual reasoning data. Manual annotation is costly and often infeasible at scale.</w:t>
      </w:r>
    </w:p>
    <w:p w14:paraId="71935779" w14:textId="77777777" w:rsidR="003A089B" w:rsidRPr="00417FB1" w:rsidRDefault="003A089B" w:rsidP="003A089B">
      <w:pPr>
        <w:jc w:val="both"/>
        <w:outlineLvl w:val="1"/>
        <w:rPr>
          <w:rFonts w:ascii="Times New Roman" w:eastAsia="宋体" w:hAnsi="Times New Roman" w:cs="Times New Roman"/>
          <w:b/>
          <w:bCs/>
        </w:rPr>
      </w:pPr>
      <w:r w:rsidRPr="00417FB1">
        <w:rPr>
          <w:rFonts w:ascii="Times New Roman" w:eastAsia="宋体" w:hAnsi="Times New Roman" w:cs="Times New Roman" w:hint="eastAsia"/>
          <w:b/>
          <w:bCs/>
        </w:rPr>
        <w:t>Contribution</w:t>
      </w:r>
    </w:p>
    <w:p w14:paraId="20E4F775" w14:textId="77777777" w:rsidR="00A9433A" w:rsidRDefault="003A089B" w:rsidP="00C469B5">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Abstract</w:t>
      </w:r>
      <w:r>
        <w:rPr>
          <w:rFonts w:ascii="Times New Roman" w:eastAsia="宋体" w:hAnsi="Times New Roman" w:cs="Times New Roman" w:hint="eastAsia"/>
        </w:rPr>
        <w:t>）</w:t>
      </w:r>
    </w:p>
    <w:p w14:paraId="26307EFC" w14:textId="72AE399C" w:rsidR="00852B8E" w:rsidRDefault="00A9433A" w:rsidP="00C469B5">
      <w:pPr>
        <w:jc w:val="both"/>
        <w:rPr>
          <w:rFonts w:ascii="Times New Roman" w:eastAsia="宋体" w:hAnsi="Times New Roman" w:cs="Times New Roman"/>
        </w:rPr>
      </w:pPr>
      <w:r w:rsidRPr="00A9433A">
        <w:rPr>
          <w:rFonts w:ascii="Times New Roman" w:eastAsia="宋体" w:hAnsi="Times New Roman" w:cs="Times New Roman" w:hint="eastAsia"/>
          <w:b/>
          <w:bCs/>
        </w:rPr>
        <w:t>W</w:t>
      </w:r>
      <w:r w:rsidR="003A089B" w:rsidRPr="00A9433A">
        <w:rPr>
          <w:rFonts w:ascii="Times New Roman" w:eastAsia="宋体" w:hAnsi="Times New Roman" w:cs="Times New Roman"/>
          <w:b/>
          <w:bCs/>
        </w:rPr>
        <w:t>e introduce LaV-CoT, the first Language-aware Visual CoT framework with Multi-Aspect Reward Optimization.</w:t>
      </w:r>
      <w:r w:rsidR="003A089B" w:rsidRPr="003A089B">
        <w:rPr>
          <w:rFonts w:ascii="Times New Roman" w:eastAsia="宋体" w:hAnsi="Times New Roman" w:cs="Times New Roman"/>
        </w:rPr>
        <w:t xml:space="preserve"> LaV-CoT incorporates an interpretable multi-stage reasoning pipeline consisting of Text Summary with Bounding Box (BBox), Language Identification, Spatial Object-level Captioning, and Step-by-step Logical Reasoning. Following this reasoning pipeline, we design an automated data curation method that generates multilingual CoT annotations through iterative generation, correction, and refinement, enabling scalable and high-quality training data. To improve reasoning and generalization, </w:t>
      </w:r>
      <w:r w:rsidR="003A089B" w:rsidRPr="00A9433A">
        <w:rPr>
          <w:rFonts w:ascii="Times New Roman" w:eastAsia="宋体" w:hAnsi="Times New Roman" w:cs="Times New Roman"/>
          <w:b/>
          <w:bCs/>
        </w:rPr>
        <w:t>LaV-CoT adopts a two-stage training paradigm combining Supervised Fine-Tuning (SFT) with Language-aware Group Relative Policy Optimization (GRPO)</w:t>
      </w:r>
      <w:r w:rsidR="003A089B" w:rsidRPr="003A089B">
        <w:rPr>
          <w:rFonts w:ascii="Times New Roman" w:eastAsia="宋体" w:hAnsi="Times New Roman" w:cs="Times New Roman"/>
        </w:rPr>
        <w:t>, guided by verifiable multi-aspect rewards including language consistency, structural accuracy, and semantic alignment</w:t>
      </w:r>
      <w:r>
        <w:rPr>
          <w:rFonts w:ascii="Times New Roman" w:eastAsia="宋体" w:hAnsi="Times New Roman" w:cs="Times New Roman" w:hint="eastAsia"/>
        </w:rPr>
        <w:t>.</w:t>
      </w:r>
    </w:p>
    <w:p w14:paraId="2E9CE08B" w14:textId="77777777" w:rsidR="00A9433A" w:rsidRDefault="00A9433A" w:rsidP="00A9433A">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Introduction</w:t>
      </w:r>
      <w:r>
        <w:rPr>
          <w:rFonts w:ascii="Times New Roman" w:eastAsia="宋体" w:hAnsi="Times New Roman" w:cs="Times New Roman" w:hint="eastAsia"/>
        </w:rPr>
        <w:t>）</w:t>
      </w:r>
    </w:p>
    <w:p w14:paraId="1726B2AB" w14:textId="4B83A929" w:rsidR="00A9433A" w:rsidRDefault="009137A6" w:rsidP="00C469B5">
      <w:pPr>
        <w:jc w:val="both"/>
        <w:rPr>
          <w:rFonts w:ascii="Times New Roman" w:eastAsia="宋体" w:hAnsi="Times New Roman" w:cs="Times New Roman"/>
        </w:rPr>
      </w:pPr>
      <w:r>
        <w:rPr>
          <w:rFonts w:ascii="Times New Roman" w:eastAsia="宋体" w:hAnsi="Times New Roman" w:cs="Times New Roman" w:hint="eastAsia"/>
        </w:rPr>
        <w:lastRenderedPageBreak/>
        <w:t>To address challenge 1, w</w:t>
      </w:r>
      <w:r w:rsidR="00A9433A" w:rsidRPr="00A9433A">
        <w:rPr>
          <w:rFonts w:ascii="Times New Roman" w:eastAsia="宋体" w:hAnsi="Times New Roman" w:cs="Times New Roman"/>
        </w:rPr>
        <w:t>e propose LaV-CoT, a Languageaware Visual CoT reasoning framework with Multi-Aspect Reward Optimization. As illustrated in Figure 1, LaV-CoT introduces an interpretable multi-stage reasoning pipeline that integrates four</w:t>
      </w:r>
      <w:r w:rsidR="00A9433A">
        <w:rPr>
          <w:rFonts w:ascii="Times New Roman" w:eastAsia="宋体" w:hAnsi="Times New Roman" w:cs="Times New Roman" w:hint="eastAsia"/>
        </w:rPr>
        <w:t xml:space="preserve"> </w:t>
      </w:r>
      <w:r w:rsidR="00A9433A" w:rsidRPr="00A9433A">
        <w:rPr>
          <w:rFonts w:ascii="Times New Roman" w:eastAsia="宋体" w:hAnsi="Times New Roman" w:cs="Times New Roman"/>
        </w:rPr>
        <w:t xml:space="preserve">key components: </w:t>
      </w:r>
      <w:r w:rsidR="00A9433A" w:rsidRPr="00A9433A">
        <w:rPr>
          <w:rFonts w:ascii="Times New Roman" w:eastAsia="宋体" w:hAnsi="Times New Roman" w:cs="Times New Roman"/>
          <w:b/>
          <w:bCs/>
        </w:rPr>
        <w:t>(1) Text Summary with Bounding Box (BBox)</w:t>
      </w:r>
      <w:r w:rsidR="00A9433A" w:rsidRPr="00A9433A">
        <w:rPr>
          <w:rFonts w:ascii="Times New Roman" w:eastAsia="宋体" w:hAnsi="Times New Roman" w:cs="Times New Roman"/>
        </w:rPr>
        <w:t xml:space="preserve"> [61], </w:t>
      </w:r>
      <w:r w:rsidR="00A9433A" w:rsidRPr="00A9433A">
        <w:rPr>
          <w:rFonts w:ascii="Times New Roman" w:eastAsia="宋体" w:hAnsi="Times New Roman" w:cs="Times New Roman"/>
          <w:b/>
          <w:bCs/>
        </w:rPr>
        <w:t>(2) Language Identification</w:t>
      </w:r>
      <w:r w:rsidR="00A9433A" w:rsidRPr="00A9433A">
        <w:rPr>
          <w:rFonts w:ascii="Times New Roman" w:eastAsia="宋体" w:hAnsi="Times New Roman" w:cs="Times New Roman"/>
        </w:rPr>
        <w:t xml:space="preserve">, </w:t>
      </w:r>
      <w:r w:rsidR="00A9433A" w:rsidRPr="00A9433A">
        <w:rPr>
          <w:rFonts w:ascii="Times New Roman" w:eastAsia="宋体" w:hAnsi="Times New Roman" w:cs="Times New Roman"/>
          <w:b/>
          <w:bCs/>
        </w:rPr>
        <w:t>(3) Spatial Object-level Captioning</w:t>
      </w:r>
      <w:r w:rsidR="00A9433A" w:rsidRPr="00A9433A">
        <w:rPr>
          <w:rFonts w:ascii="Times New Roman" w:eastAsia="宋体" w:hAnsi="Times New Roman" w:cs="Times New Roman"/>
        </w:rPr>
        <w:t xml:space="preserve"> [18], and</w:t>
      </w:r>
      <w:r w:rsidR="00A9433A" w:rsidRPr="00A9433A">
        <w:rPr>
          <w:rFonts w:ascii="Times New Roman" w:eastAsia="宋体" w:hAnsi="Times New Roman" w:cs="Times New Roman"/>
          <w:b/>
          <w:bCs/>
        </w:rPr>
        <w:t xml:space="preserve"> (4) Step-by-step Logical Reasoning</w:t>
      </w:r>
      <w:r w:rsidR="00A9433A" w:rsidRPr="00A9433A">
        <w:rPr>
          <w:rFonts w:ascii="Times New Roman" w:eastAsia="宋体" w:hAnsi="Times New Roman" w:cs="Times New Roman"/>
        </w:rPr>
        <w:t xml:space="preserve"> [49, 60, 64]. This structured pipeline explicitly disentangles language and visual reasoning, enabling fine-grained cross-modal alignment and improving interpretability in multilingual settings.</w:t>
      </w:r>
    </w:p>
    <w:p w14:paraId="5A8DB53C" w14:textId="54E463E1" w:rsidR="00096101" w:rsidRDefault="00096101" w:rsidP="00C469B5">
      <w:pPr>
        <w:jc w:val="both"/>
        <w:rPr>
          <w:rFonts w:ascii="Times New Roman" w:eastAsia="宋体" w:hAnsi="Times New Roman" w:cs="Times New Roman"/>
        </w:rPr>
      </w:pPr>
      <w:r>
        <w:rPr>
          <w:noProof/>
        </w:rPr>
        <w:drawing>
          <wp:inline distT="0" distB="0" distL="0" distR="0" wp14:anchorId="58D88F05" wp14:editId="3ACBB8A2">
            <wp:extent cx="3110802" cy="3338513"/>
            <wp:effectExtent l="0" t="0" r="0" b="0"/>
            <wp:docPr id="2090249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9345" name=""/>
                    <pic:cNvPicPr/>
                  </pic:nvPicPr>
                  <pic:blipFill>
                    <a:blip r:embed="rId16"/>
                    <a:stretch>
                      <a:fillRect/>
                    </a:stretch>
                  </pic:blipFill>
                  <pic:spPr>
                    <a:xfrm>
                      <a:off x="0" y="0"/>
                      <a:ext cx="3129716" cy="3358812"/>
                    </a:xfrm>
                    <a:prstGeom prst="rect">
                      <a:avLst/>
                    </a:prstGeom>
                  </pic:spPr>
                </pic:pic>
              </a:graphicData>
            </a:graphic>
          </wp:inline>
        </w:drawing>
      </w:r>
    </w:p>
    <w:p w14:paraId="567245C8" w14:textId="20F3C052" w:rsidR="009137A6" w:rsidRDefault="009137A6" w:rsidP="00C469B5">
      <w:pPr>
        <w:jc w:val="both"/>
        <w:rPr>
          <w:rFonts w:ascii="Times New Roman" w:eastAsia="宋体" w:hAnsi="Times New Roman" w:cs="Times New Roman"/>
        </w:rPr>
      </w:pPr>
      <w:r>
        <w:rPr>
          <w:rFonts w:ascii="Times New Roman" w:eastAsia="宋体" w:hAnsi="Times New Roman" w:cs="Times New Roman" w:hint="eastAsia"/>
        </w:rPr>
        <w:t xml:space="preserve">To address challenge 2, </w:t>
      </w:r>
      <w:r w:rsidRPr="009137A6">
        <w:rPr>
          <w:rFonts w:ascii="Times New Roman" w:eastAsia="宋体" w:hAnsi="Times New Roman" w:cs="Times New Roman"/>
          <w:b/>
          <w:bCs/>
        </w:rPr>
        <w:t>we design an automatic data curation method that generates multilingual CoT annotations via iterative generation, correction, and refinement</w:t>
      </w:r>
      <w:r w:rsidRPr="009137A6">
        <w:rPr>
          <w:rFonts w:ascii="Times New Roman" w:eastAsia="宋体" w:hAnsi="Times New Roman" w:cs="Times New Roman"/>
        </w:rPr>
        <w:t xml:space="preserve"> [28, 43, 62]. This scalable process produces structured and verifiable reasoning traces, ensuring that training data captures both linguistic fidelity and multimodal reasoning quality.</w:t>
      </w:r>
    </w:p>
    <w:p w14:paraId="79CA89C1" w14:textId="345F97B4" w:rsidR="009137A6" w:rsidRDefault="009137A6" w:rsidP="00C469B5">
      <w:pPr>
        <w:jc w:val="both"/>
        <w:rPr>
          <w:rFonts w:ascii="Times New Roman" w:eastAsia="宋体" w:hAnsi="Times New Roman" w:cs="Times New Roman"/>
        </w:rPr>
      </w:pPr>
      <w:r w:rsidRPr="009137A6">
        <w:rPr>
          <w:rFonts w:ascii="Times New Roman" w:eastAsia="宋体" w:hAnsi="Times New Roman" w:cs="Times New Roman"/>
          <w:b/>
          <w:bCs/>
        </w:rPr>
        <w:t>On the training side, LaV-CoT adopts a two-stage paradigm combining Supervised Fine-Tuning (SFT)</w:t>
      </w:r>
      <w:r w:rsidRPr="009137A6">
        <w:rPr>
          <w:rFonts w:ascii="Times New Roman" w:eastAsia="宋体" w:hAnsi="Times New Roman" w:cs="Times New Roman"/>
        </w:rPr>
        <w:t xml:space="preserve"> [5, 9, 24] </w:t>
      </w:r>
      <w:r w:rsidRPr="009137A6">
        <w:rPr>
          <w:rFonts w:ascii="Times New Roman" w:eastAsia="宋体" w:hAnsi="Times New Roman" w:cs="Times New Roman"/>
          <w:b/>
          <w:bCs/>
        </w:rPr>
        <w:t>with Language</w:t>
      </w:r>
      <w:r>
        <w:rPr>
          <w:rFonts w:ascii="Times New Roman" w:eastAsia="宋体" w:hAnsi="Times New Roman" w:cs="Times New Roman" w:hint="eastAsia"/>
          <w:b/>
          <w:bCs/>
        </w:rPr>
        <w:t>-</w:t>
      </w:r>
      <w:r w:rsidRPr="009137A6">
        <w:rPr>
          <w:rFonts w:ascii="Times New Roman" w:eastAsia="宋体" w:hAnsi="Times New Roman" w:cs="Times New Roman"/>
          <w:b/>
          <w:bCs/>
        </w:rPr>
        <w:t>aware Group Relative Policy Optimization (GRPO)</w:t>
      </w:r>
      <w:r w:rsidRPr="009137A6">
        <w:rPr>
          <w:rFonts w:ascii="Times New Roman" w:eastAsia="宋体" w:hAnsi="Times New Roman" w:cs="Times New Roman"/>
        </w:rPr>
        <w:t xml:space="preserve"> [32, 34, 44]. </w:t>
      </w:r>
      <w:r w:rsidRPr="009137A6">
        <w:rPr>
          <w:rFonts w:ascii="Times New Roman" w:eastAsia="宋体" w:hAnsi="Times New Roman" w:cs="Times New Roman"/>
          <w:b/>
          <w:bCs/>
        </w:rPr>
        <w:t>Unlike standard optimization methods, our GRPO variant is guided by verifiable multi-aspect rewards</w:t>
      </w:r>
      <w:r w:rsidRPr="009137A6">
        <w:rPr>
          <w:rFonts w:ascii="Times New Roman" w:eastAsia="宋体" w:hAnsi="Times New Roman" w:cs="Times New Roman"/>
        </w:rPr>
        <w:t>—including language consistency reward, text segments and object count reward, final answer edit distance reward and format reward—yielding stable optimization and robust reasoning across languages and modalities</w:t>
      </w:r>
      <w:r w:rsidR="00C912F1">
        <w:rPr>
          <w:rFonts w:ascii="Times New Roman" w:eastAsia="宋体" w:hAnsi="Times New Roman" w:cs="Times New Roman" w:hint="eastAsia"/>
        </w:rPr>
        <w:t>.</w:t>
      </w:r>
    </w:p>
    <w:p w14:paraId="530451E9" w14:textId="77777777" w:rsidR="005F1BF5" w:rsidRDefault="005F1BF5" w:rsidP="00C469B5">
      <w:pPr>
        <w:jc w:val="both"/>
        <w:rPr>
          <w:rFonts w:ascii="Times New Roman" w:eastAsia="宋体" w:hAnsi="Times New Roman" w:cs="Times New Roman"/>
        </w:rPr>
      </w:pPr>
    </w:p>
    <w:p w14:paraId="1920B054" w14:textId="77EDC175" w:rsidR="00C912F1" w:rsidRPr="005B69DD" w:rsidRDefault="00C912F1" w:rsidP="00C912F1">
      <w:pPr>
        <w:jc w:val="both"/>
        <w:outlineLvl w:val="1"/>
        <w:rPr>
          <w:rFonts w:ascii="Times New Roman" w:eastAsia="宋体" w:hAnsi="Times New Roman" w:cs="Times New Roman" w:hint="eastAsia"/>
          <w:b/>
          <w:bCs/>
        </w:rPr>
      </w:pPr>
      <w:r w:rsidRPr="005B69DD">
        <w:rPr>
          <w:rFonts w:ascii="Times New Roman" w:eastAsia="宋体" w:hAnsi="Times New Roman" w:cs="Times New Roman" w:hint="eastAsia"/>
          <w:b/>
          <w:bCs/>
        </w:rPr>
        <w:t>Method</w:t>
      </w:r>
      <w:r w:rsidRPr="005B69DD">
        <w:rPr>
          <w:rFonts w:ascii="Times New Roman" w:eastAsia="宋体" w:hAnsi="Times New Roman" w:cs="Times New Roman"/>
          <w:b/>
          <w:bCs/>
        </w:rPr>
        <w:t>—</w:t>
      </w:r>
      <w:r w:rsidRPr="00C912F1">
        <w:rPr>
          <w:rFonts w:ascii="Times New Roman" w:eastAsia="宋体" w:hAnsi="Times New Roman" w:cs="Times New Roman"/>
          <w:b/>
          <w:bCs/>
        </w:rPr>
        <w:t>Multi-stage Reasoning</w:t>
      </w:r>
    </w:p>
    <w:p w14:paraId="3D453526" w14:textId="234961CD" w:rsidR="00C912F1" w:rsidRDefault="00C37CC7" w:rsidP="00C469B5">
      <w:pPr>
        <w:jc w:val="both"/>
        <w:rPr>
          <w:rFonts w:ascii="Times New Roman" w:eastAsia="宋体" w:hAnsi="Times New Roman" w:cs="Times New Roman"/>
        </w:rPr>
      </w:pPr>
      <w:r w:rsidRPr="00C37CC7">
        <w:rPr>
          <w:rFonts w:ascii="Times New Roman" w:eastAsia="宋体" w:hAnsi="Times New Roman" w:cs="Times New Roman"/>
        </w:rPr>
        <w:t xml:space="preserve">The multi-stage reasoning design is motivated by the way humans naturally approach image understanding: when examining a document image, we first locate salient text regions and </w:t>
      </w:r>
      <w:r w:rsidRPr="00C37CC7">
        <w:rPr>
          <w:rFonts w:ascii="Times New Roman" w:eastAsia="宋体" w:hAnsi="Times New Roman" w:cs="Times New Roman"/>
        </w:rPr>
        <w:lastRenderedPageBreak/>
        <w:t xml:space="preserve">retain their summarized content, then identify the language, recognize objects and their spatial relationships, and finally integrate all information to reason step by step toward an answer. As illustrated in </w:t>
      </w:r>
      <w:r w:rsidRPr="00C37CC7">
        <w:rPr>
          <w:rFonts w:ascii="Times New Roman" w:eastAsia="宋体" w:hAnsi="Times New Roman" w:cs="Times New Roman"/>
          <w:b/>
          <w:bCs/>
        </w:rPr>
        <w:t>Figure 2</w:t>
      </w:r>
      <w:r w:rsidRPr="00C37CC7">
        <w:rPr>
          <w:rFonts w:ascii="Times New Roman" w:eastAsia="宋体" w:hAnsi="Times New Roman" w:cs="Times New Roman"/>
        </w:rPr>
        <w:t>, our model performs reasoning through four structured stages:</w:t>
      </w:r>
    </w:p>
    <w:p w14:paraId="6E5ADA5D" w14:textId="5311F650" w:rsidR="00C912F1" w:rsidRDefault="00C37CC7" w:rsidP="00C469B5">
      <w:pPr>
        <w:jc w:val="both"/>
        <w:rPr>
          <w:rFonts w:ascii="Times New Roman" w:eastAsia="宋体" w:hAnsi="Times New Roman" w:cs="Times New Roman"/>
        </w:rPr>
      </w:pPr>
      <w:r>
        <w:rPr>
          <w:noProof/>
        </w:rPr>
        <w:drawing>
          <wp:inline distT="0" distB="0" distL="0" distR="0" wp14:anchorId="73234E60" wp14:editId="07846500">
            <wp:extent cx="4981575" cy="3379626"/>
            <wp:effectExtent l="0" t="0" r="0" b="0"/>
            <wp:docPr id="1517884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84744" name=""/>
                    <pic:cNvPicPr/>
                  </pic:nvPicPr>
                  <pic:blipFill>
                    <a:blip r:embed="rId17"/>
                    <a:stretch>
                      <a:fillRect/>
                    </a:stretch>
                  </pic:blipFill>
                  <pic:spPr>
                    <a:xfrm>
                      <a:off x="0" y="0"/>
                      <a:ext cx="4984749" cy="3381779"/>
                    </a:xfrm>
                    <a:prstGeom prst="rect">
                      <a:avLst/>
                    </a:prstGeom>
                  </pic:spPr>
                </pic:pic>
              </a:graphicData>
            </a:graphic>
          </wp:inline>
        </w:drawing>
      </w:r>
    </w:p>
    <w:p w14:paraId="4C5F4444" w14:textId="1F1BA8F4" w:rsidR="00C37CC7" w:rsidRDefault="00155B28" w:rsidP="00C469B5">
      <w:pPr>
        <w:jc w:val="both"/>
        <w:rPr>
          <w:rFonts w:ascii="Times New Roman" w:eastAsia="宋体" w:hAnsi="Times New Roman" w:cs="Times New Roman"/>
        </w:rPr>
      </w:pPr>
      <w:r>
        <w:rPr>
          <w:rFonts w:ascii="Times New Roman" w:eastAsia="宋体" w:hAnsi="Times New Roman" w:cs="Times New Roman" w:hint="eastAsia"/>
        </w:rPr>
        <w:t xml:space="preserve">(a) </w:t>
      </w:r>
      <w:r w:rsidR="00C37CC7" w:rsidRPr="00155B28">
        <w:rPr>
          <w:rFonts w:ascii="Times New Roman" w:eastAsia="宋体" w:hAnsi="Times New Roman" w:cs="Times New Roman"/>
          <w:b/>
          <w:bCs/>
          <w:i/>
          <w:iCs/>
        </w:rPr>
        <w:t>Text Summary with Bounding Boxes</w:t>
      </w:r>
      <w:r w:rsidR="00C37CC7" w:rsidRPr="00155B28">
        <w:rPr>
          <w:rFonts w:ascii="Times New Roman" w:eastAsia="宋体" w:hAnsi="Times New Roman" w:cs="Times New Roman"/>
          <w:b/>
          <w:bCs/>
        </w:rPr>
        <w:t>.</w:t>
      </w:r>
      <w:r w:rsidR="00C37CC7" w:rsidRPr="00C37CC7">
        <w:rPr>
          <w:rFonts w:ascii="Times New Roman" w:eastAsia="宋体" w:hAnsi="Times New Roman" w:cs="Times New Roman"/>
        </w:rPr>
        <w:t xml:space="preserve"> For text-centric images, we first detect text segments within the image. Since extracting the complete OCR content may be costly in terms of token usage, we apply a summarization strategy to generate concise yet informative representations of the detected text. </w:t>
      </w:r>
      <w:r w:rsidR="00C37CC7" w:rsidRPr="00155B28">
        <w:rPr>
          <w:rFonts w:ascii="Times New Roman" w:eastAsia="宋体" w:hAnsi="Times New Roman" w:cs="Times New Roman"/>
          <w:b/>
          <w:bCs/>
        </w:rPr>
        <w:t>The output is formatted as a list of bounding boxes paired with summarized text, where the length of the list is later used as a reward signal during training.</w:t>
      </w:r>
    </w:p>
    <w:p w14:paraId="3A4F5AAD" w14:textId="7447B26F" w:rsidR="00C37CC7" w:rsidRPr="00155B28" w:rsidRDefault="00155B28" w:rsidP="00C469B5">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 xml:space="preserve">) </w:t>
      </w:r>
      <w:r w:rsidR="00C37CC7" w:rsidRPr="00155B28">
        <w:rPr>
          <w:rFonts w:ascii="Times New Roman" w:eastAsia="宋体" w:hAnsi="Times New Roman" w:cs="Times New Roman"/>
          <w:b/>
          <w:bCs/>
          <w:i/>
          <w:iCs/>
        </w:rPr>
        <w:t>Language Identification</w:t>
      </w:r>
      <w:r w:rsidR="00C37CC7" w:rsidRPr="00155B28">
        <w:rPr>
          <w:rFonts w:ascii="Times New Roman" w:eastAsia="宋体" w:hAnsi="Times New Roman" w:cs="Times New Roman"/>
          <w:b/>
          <w:bCs/>
        </w:rPr>
        <w:t>.</w:t>
      </w:r>
      <w:r w:rsidR="00C37CC7" w:rsidRPr="00C37CC7">
        <w:rPr>
          <w:rFonts w:ascii="Times New Roman" w:eastAsia="宋体" w:hAnsi="Times New Roman" w:cs="Times New Roman"/>
        </w:rPr>
        <w:t xml:space="preserve"> </w:t>
      </w:r>
      <w:r w:rsidR="00C37CC7" w:rsidRPr="00155B28">
        <w:rPr>
          <w:rFonts w:ascii="Times New Roman" w:eastAsia="宋体" w:hAnsi="Times New Roman" w:cs="Times New Roman"/>
        </w:rPr>
        <w:t>Following the saying that the best way to learn a foreign language is to think in that language,</w:t>
      </w:r>
      <w:r w:rsidR="00C37CC7" w:rsidRPr="00C37CC7">
        <w:rPr>
          <w:rFonts w:ascii="Times New Roman" w:eastAsia="宋体" w:hAnsi="Times New Roman" w:cs="Times New Roman"/>
        </w:rPr>
        <w:t xml:space="preserve"> </w:t>
      </w:r>
      <w:r w:rsidR="00C37CC7" w:rsidRPr="00155B28">
        <w:rPr>
          <w:rFonts w:ascii="Times New Roman" w:eastAsia="宋体" w:hAnsi="Times New Roman" w:cs="Times New Roman"/>
          <w:b/>
          <w:bCs/>
        </w:rPr>
        <w:t>for images containing textual content in any language, we identify the primary language based on the summarized text obtained in the previous step.</w:t>
      </w:r>
      <w:r w:rsidR="00C37CC7" w:rsidRPr="00C37CC7">
        <w:rPr>
          <w:rFonts w:ascii="Times New Roman" w:eastAsia="宋体" w:hAnsi="Times New Roman" w:cs="Times New Roman"/>
        </w:rPr>
        <w:t xml:space="preserve"> </w:t>
      </w:r>
      <w:r w:rsidR="00C37CC7" w:rsidRPr="00155B28">
        <w:rPr>
          <w:rFonts w:ascii="Times New Roman" w:eastAsia="宋体" w:hAnsi="Times New Roman" w:cs="Times New Roman"/>
          <w:b/>
          <w:bCs/>
        </w:rPr>
        <w:t>The identified target language is explicitly marked using a \lang{} tag</w:t>
      </w:r>
      <w:r w:rsidR="00C37CC7" w:rsidRPr="00C37CC7">
        <w:rPr>
          <w:rFonts w:ascii="Times New Roman" w:eastAsia="宋体" w:hAnsi="Times New Roman" w:cs="Times New Roman"/>
        </w:rPr>
        <w:t xml:space="preserve">, </w:t>
      </w:r>
      <w:r w:rsidR="00C37CC7" w:rsidRPr="00155B28">
        <w:rPr>
          <w:rFonts w:ascii="Times New Roman" w:eastAsia="宋体" w:hAnsi="Times New Roman" w:cs="Times New Roman"/>
        </w:rPr>
        <w:t>which allows reward calculation to directly compare the predicted and ground-truth languages.</w:t>
      </w:r>
    </w:p>
    <w:p w14:paraId="44559753" w14:textId="04B98F0B" w:rsidR="00155B28" w:rsidRDefault="00155B28" w:rsidP="00C469B5">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hint="eastAsia"/>
        </w:rPr>
        <w:t xml:space="preserve">) </w:t>
      </w:r>
      <w:r w:rsidRPr="00155B28">
        <w:rPr>
          <w:rFonts w:ascii="Times New Roman" w:eastAsia="宋体" w:hAnsi="Times New Roman" w:cs="Times New Roman"/>
          <w:b/>
          <w:bCs/>
          <w:i/>
          <w:iCs/>
        </w:rPr>
        <w:t>Spatial Object-Level Image Captioning</w:t>
      </w:r>
      <w:r w:rsidRPr="00155B28">
        <w:rPr>
          <w:rFonts w:ascii="Times New Roman" w:eastAsia="宋体" w:hAnsi="Times New Roman" w:cs="Times New Roman"/>
          <w:b/>
          <w:bCs/>
        </w:rPr>
        <w:t>.</w:t>
      </w:r>
      <w:r w:rsidRPr="00155B28">
        <w:rPr>
          <w:rFonts w:ascii="Times New Roman" w:eastAsia="宋体" w:hAnsi="Times New Roman" w:cs="Times New Roman"/>
        </w:rPr>
        <w:t xml:space="preserve"> To capture comprehensive information from the image, </w:t>
      </w:r>
      <w:r w:rsidRPr="00155B28">
        <w:rPr>
          <w:rFonts w:ascii="Times New Roman" w:eastAsia="宋体" w:hAnsi="Times New Roman" w:cs="Times New Roman"/>
          <w:b/>
          <w:bCs/>
        </w:rPr>
        <w:t>we describe not only the main objects but also their spatial positions</w:t>
      </w:r>
      <w:r w:rsidRPr="00155B28">
        <w:rPr>
          <w:rFonts w:ascii="Times New Roman" w:eastAsia="宋体" w:hAnsi="Times New Roman" w:cs="Times New Roman"/>
        </w:rPr>
        <w:t xml:space="preserve">, thereby providing a structured understanding of the visual scene. </w:t>
      </w:r>
      <w:r w:rsidRPr="00155B28">
        <w:rPr>
          <w:rFonts w:ascii="Times New Roman" w:eastAsia="宋体" w:hAnsi="Times New Roman" w:cs="Times New Roman"/>
          <w:b/>
          <w:bCs/>
        </w:rPr>
        <w:t>In addition, the model outputs a total object count, explicitly marked using an \obj{} tag</w:t>
      </w:r>
      <w:r w:rsidRPr="00155B28">
        <w:rPr>
          <w:rFonts w:ascii="Times New Roman" w:eastAsia="宋体" w:hAnsi="Times New Roman" w:cs="Times New Roman"/>
        </w:rPr>
        <w:t>, which provides a quantitative signal that can be evaluated during reward computation.</w:t>
      </w:r>
    </w:p>
    <w:p w14:paraId="77E357B3" w14:textId="16AAAB67" w:rsidR="00155B28" w:rsidRDefault="00155B28" w:rsidP="00C469B5">
      <w:pPr>
        <w:jc w:val="both"/>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d</w:t>
      </w:r>
      <w:r>
        <w:rPr>
          <w:rFonts w:ascii="Times New Roman" w:eastAsia="宋体" w:hAnsi="Times New Roman" w:cs="Times New Roman" w:hint="eastAsia"/>
        </w:rPr>
        <w:t>)</w:t>
      </w:r>
      <w:r w:rsidR="00CC1DB7">
        <w:rPr>
          <w:rFonts w:ascii="Times New Roman" w:eastAsia="宋体" w:hAnsi="Times New Roman" w:cs="Times New Roman" w:hint="eastAsia"/>
        </w:rPr>
        <w:t xml:space="preserve"> </w:t>
      </w:r>
      <w:r w:rsidR="00CC1DB7" w:rsidRPr="00D824DC">
        <w:rPr>
          <w:rFonts w:ascii="Times New Roman" w:eastAsia="宋体" w:hAnsi="Times New Roman" w:cs="Times New Roman"/>
          <w:b/>
          <w:bCs/>
          <w:i/>
          <w:iCs/>
        </w:rPr>
        <w:t>Step-by-Step Logical Reasoning</w:t>
      </w:r>
      <w:r w:rsidR="00CC1DB7" w:rsidRPr="00D824DC">
        <w:rPr>
          <w:rFonts w:ascii="Times New Roman" w:eastAsia="宋体" w:hAnsi="Times New Roman" w:cs="Times New Roman"/>
          <w:b/>
          <w:bCs/>
        </w:rPr>
        <w:t>.</w:t>
      </w:r>
      <w:r w:rsidR="00CC1DB7" w:rsidRPr="00CC1DB7">
        <w:rPr>
          <w:rFonts w:ascii="Times New Roman" w:eastAsia="宋体" w:hAnsi="Times New Roman" w:cs="Times New Roman"/>
        </w:rPr>
        <w:t xml:space="preserve"> </w:t>
      </w:r>
      <w:r w:rsidR="00CC1DB7" w:rsidRPr="00D824DC">
        <w:rPr>
          <w:rFonts w:ascii="Times New Roman" w:eastAsia="宋体" w:hAnsi="Times New Roman" w:cs="Times New Roman"/>
          <w:b/>
          <w:bCs/>
        </w:rPr>
        <w:t xml:space="preserve">Leveraging the outputs from all previous steps as evidence, we first understand the given question, then devise a detailed solution plan, and </w:t>
      </w:r>
      <w:r w:rsidR="00CC1DB7" w:rsidRPr="00D824DC">
        <w:rPr>
          <w:rFonts w:ascii="Times New Roman" w:eastAsia="宋体" w:hAnsi="Times New Roman" w:cs="Times New Roman"/>
          <w:b/>
          <w:bCs/>
        </w:rPr>
        <w:lastRenderedPageBreak/>
        <w:t>finally execute the plan step-by-step until arriving at the final answer.</w:t>
      </w:r>
    </w:p>
    <w:p w14:paraId="709DAFD0" w14:textId="7B759B9D" w:rsidR="00CC1DB7" w:rsidRPr="00CC1DB7" w:rsidRDefault="00CC1DB7" w:rsidP="00C469B5">
      <w:pPr>
        <w:jc w:val="both"/>
        <w:rPr>
          <w:rFonts w:ascii="Times New Roman" w:eastAsia="宋体" w:hAnsi="Times New Roman" w:cs="Times New Roman"/>
          <w:b/>
          <w:bCs/>
        </w:rPr>
      </w:pPr>
      <w:r w:rsidRPr="00CC1DB7">
        <w:rPr>
          <w:rFonts w:ascii="Times New Roman" w:eastAsia="宋体" w:hAnsi="Times New Roman" w:cs="Times New Roman"/>
          <w:b/>
          <w:bCs/>
        </w:rPr>
        <w:t>Once trained, our model can autonomously determine when to initiate each stage, requiring no additional prompts, and complete all stages within a single inference pass.</w:t>
      </w:r>
    </w:p>
    <w:p w14:paraId="064033C6" w14:textId="370C10E7" w:rsidR="00CC1DB7" w:rsidRDefault="00CC1DB7" w:rsidP="00C469B5">
      <w:pPr>
        <w:jc w:val="both"/>
        <w:rPr>
          <w:rFonts w:ascii="Times New Roman" w:eastAsia="宋体" w:hAnsi="Times New Roman" w:cs="Times New Roman"/>
        </w:rPr>
      </w:pPr>
      <w:r w:rsidRPr="00CC1DB7">
        <w:rPr>
          <w:rFonts w:ascii="Times New Roman" w:eastAsia="宋体" w:hAnsi="Times New Roman" w:cs="Times New Roman"/>
        </w:rPr>
        <w:t xml:space="preserve">This end-to-end structured reasoning process not only improves robustness and effectiveness but also enables reward computation </w:t>
      </w:r>
      <w:r w:rsidRPr="00CC1DB7">
        <w:rPr>
          <w:rFonts w:ascii="Times New Roman" w:eastAsia="宋体" w:hAnsi="Times New Roman" w:cs="Times New Roman"/>
          <w:b/>
          <w:bCs/>
        </w:rPr>
        <w:t>based on multiple aspects: the length of the bounding-box list, correctness of the \lang{} tag, and accuracy of the \obj{} count</w:t>
      </w:r>
      <w:r w:rsidRPr="00CC1DB7">
        <w:rPr>
          <w:rFonts w:ascii="Times New Roman" w:eastAsia="宋体" w:hAnsi="Times New Roman" w:cs="Times New Roman"/>
        </w:rPr>
        <w:t>.</w:t>
      </w:r>
    </w:p>
    <w:p w14:paraId="04803CC9" w14:textId="77777777" w:rsidR="005F1BF5" w:rsidRDefault="005F1BF5" w:rsidP="00C469B5">
      <w:pPr>
        <w:jc w:val="both"/>
        <w:rPr>
          <w:rFonts w:ascii="Times New Roman" w:eastAsia="宋体" w:hAnsi="Times New Roman" w:cs="Times New Roman"/>
        </w:rPr>
      </w:pPr>
    </w:p>
    <w:p w14:paraId="39958494" w14:textId="2B54FD3E" w:rsidR="00164D64" w:rsidRPr="005B69DD" w:rsidRDefault="00164D64" w:rsidP="00164D64">
      <w:pPr>
        <w:jc w:val="both"/>
        <w:outlineLvl w:val="1"/>
        <w:rPr>
          <w:rFonts w:ascii="Times New Roman" w:eastAsia="宋体" w:hAnsi="Times New Roman" w:cs="Times New Roman" w:hint="eastAsia"/>
          <w:b/>
          <w:bCs/>
        </w:rPr>
      </w:pPr>
      <w:r w:rsidRPr="005B69DD">
        <w:rPr>
          <w:rFonts w:ascii="Times New Roman" w:eastAsia="宋体" w:hAnsi="Times New Roman" w:cs="Times New Roman" w:hint="eastAsia"/>
          <w:b/>
          <w:bCs/>
        </w:rPr>
        <w:t>Method</w:t>
      </w:r>
      <w:r w:rsidRPr="005B69DD">
        <w:rPr>
          <w:rFonts w:ascii="Times New Roman" w:eastAsia="宋体" w:hAnsi="Times New Roman" w:cs="Times New Roman"/>
          <w:b/>
          <w:bCs/>
        </w:rPr>
        <w:t>—</w:t>
      </w:r>
      <w:r>
        <w:rPr>
          <w:rFonts w:ascii="Times New Roman" w:eastAsia="宋体" w:hAnsi="Times New Roman" w:cs="Times New Roman" w:hint="eastAsia"/>
          <w:b/>
          <w:bCs/>
        </w:rPr>
        <w:t>Dataset Curation</w:t>
      </w:r>
    </w:p>
    <w:p w14:paraId="2088986D" w14:textId="62C1840B" w:rsidR="00164D64" w:rsidRDefault="00164D64" w:rsidP="00164D64">
      <w:pPr>
        <w:jc w:val="both"/>
        <w:rPr>
          <w:rFonts w:ascii="Times New Roman" w:eastAsia="宋体" w:hAnsi="Times New Roman" w:cs="Times New Roman"/>
        </w:rPr>
      </w:pPr>
      <w:r w:rsidRPr="00164D64">
        <w:rPr>
          <w:rFonts w:ascii="Times New Roman" w:eastAsia="宋体" w:hAnsi="Times New Roman" w:cs="Times New Roman"/>
        </w:rPr>
        <w:t>Most existing VQA datasets lack the detailed reasoning processes necessary to effectively train the multilingual reasoning vlm model</w:t>
      </w:r>
      <w:r>
        <w:rPr>
          <w:rFonts w:ascii="Times New Roman" w:eastAsia="宋体" w:hAnsi="Times New Roman" w:cs="Times New Roman" w:hint="eastAsia"/>
        </w:rPr>
        <w:t>.</w:t>
      </w:r>
    </w:p>
    <w:p w14:paraId="7EA93CA1" w14:textId="3A3D4D62" w:rsidR="00164D64" w:rsidRDefault="00164D64" w:rsidP="00164D64">
      <w:pPr>
        <w:jc w:val="both"/>
        <w:rPr>
          <w:rFonts w:ascii="Times New Roman" w:eastAsia="宋体" w:hAnsi="Times New Roman" w:cs="Times New Roman"/>
        </w:rPr>
      </w:pPr>
      <w:r w:rsidRPr="00164D64">
        <w:rPr>
          <w:rFonts w:ascii="Times New Roman" w:eastAsia="宋体" w:hAnsi="Times New Roman" w:cs="Times New Roman"/>
        </w:rPr>
        <w:t>To address this limitation, we compile a new dataset by integrating samples from several widely used VQA benchmarks, resulting in a total of 148k image–question–CoT–answer pairs, as illustrated in Table 3.</w:t>
      </w:r>
    </w:p>
    <w:p w14:paraId="0BE7DE49" w14:textId="0186D9D6" w:rsidR="00164D64" w:rsidRDefault="00164D64" w:rsidP="00164D64">
      <w:pPr>
        <w:jc w:val="both"/>
        <w:rPr>
          <w:rFonts w:ascii="Times New Roman" w:eastAsia="宋体" w:hAnsi="Times New Roman" w:cs="Times New Roman"/>
        </w:rPr>
      </w:pPr>
      <w:r>
        <w:rPr>
          <w:noProof/>
        </w:rPr>
        <w:drawing>
          <wp:inline distT="0" distB="0" distL="0" distR="0" wp14:anchorId="2D5FA622" wp14:editId="6A43E930">
            <wp:extent cx="2214563" cy="1178202"/>
            <wp:effectExtent l="0" t="0" r="0" b="3175"/>
            <wp:docPr id="1627286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6824" name=""/>
                    <pic:cNvPicPr/>
                  </pic:nvPicPr>
                  <pic:blipFill>
                    <a:blip r:embed="rId18"/>
                    <a:stretch>
                      <a:fillRect/>
                    </a:stretch>
                  </pic:blipFill>
                  <pic:spPr>
                    <a:xfrm>
                      <a:off x="0" y="0"/>
                      <a:ext cx="2285277" cy="1215824"/>
                    </a:xfrm>
                    <a:prstGeom prst="rect">
                      <a:avLst/>
                    </a:prstGeom>
                  </pic:spPr>
                </pic:pic>
              </a:graphicData>
            </a:graphic>
          </wp:inline>
        </w:drawing>
      </w:r>
    </w:p>
    <w:p w14:paraId="6C39C4EE" w14:textId="1412A90E" w:rsidR="00973B23" w:rsidRDefault="00973B23" w:rsidP="00164D64">
      <w:pPr>
        <w:jc w:val="both"/>
        <w:rPr>
          <w:rFonts w:ascii="Times New Roman" w:eastAsia="宋体" w:hAnsi="Times New Roman" w:cs="Times New Roman" w:hint="eastAsia"/>
        </w:rPr>
      </w:pPr>
      <w:r w:rsidRPr="00973B23">
        <w:rPr>
          <w:rFonts w:ascii="Times New Roman" w:eastAsia="宋体" w:hAnsi="Times New Roman" w:cs="Times New Roman"/>
        </w:rPr>
        <w:t>Our dataset covers 13 languages, including English (EN), Chinese (ZH), Portuguese (PT), Arabic (AR), Turkish (TR), Russian (RU), German (DE), French (FR), Italian (IT), Japanese (JA), Korean (KO), Thai (TH), and Vietnamese (VI). These languages represent a diverse range of linguistic families.</w:t>
      </w:r>
    </w:p>
    <w:p w14:paraId="45AF8D95" w14:textId="2556B889" w:rsidR="00973B23" w:rsidRDefault="00973B23" w:rsidP="00164D64">
      <w:pPr>
        <w:jc w:val="both"/>
        <w:rPr>
          <w:rFonts w:ascii="Times New Roman" w:eastAsia="宋体" w:hAnsi="Times New Roman" w:cs="Times New Roman"/>
        </w:rPr>
      </w:pPr>
      <w:r w:rsidRPr="00973B23">
        <w:rPr>
          <w:rFonts w:ascii="Times New Roman" w:eastAsia="宋体" w:hAnsi="Times New Roman" w:cs="Times New Roman"/>
        </w:rPr>
        <w:t xml:space="preserve">Specifically, as shown in Algorithm 1, </w:t>
      </w:r>
      <w:r w:rsidRPr="00973B23">
        <w:rPr>
          <w:rFonts w:ascii="Times New Roman" w:eastAsia="宋体" w:hAnsi="Times New Roman" w:cs="Times New Roman"/>
          <w:b/>
          <w:bCs/>
        </w:rPr>
        <w:t xml:space="preserve">we start from the original question–answer triplets </w:t>
      </w:r>
      <w:r w:rsidRPr="00973B23">
        <w:rPr>
          <w:rFonts w:ascii="Cambria Math" w:eastAsia="宋体" w:hAnsi="Cambria Math" w:cs="Cambria Math"/>
          <w:b/>
          <w:bCs/>
        </w:rPr>
        <w:t>⟨𝐼</w:t>
      </w:r>
      <w:r w:rsidRPr="00973B23">
        <w:rPr>
          <w:rFonts w:ascii="Times New Roman" w:eastAsia="宋体" w:hAnsi="Times New Roman" w:cs="Times New Roman"/>
          <w:b/>
          <w:bCs/>
        </w:rPr>
        <w:t xml:space="preserve">, </w:t>
      </w:r>
      <w:r w:rsidRPr="00973B23">
        <w:rPr>
          <w:rFonts w:ascii="Cambria Math" w:eastAsia="宋体" w:hAnsi="Cambria Math" w:cs="Cambria Math"/>
          <w:b/>
          <w:bCs/>
        </w:rPr>
        <w:t>𝑄</w:t>
      </w:r>
      <w:r w:rsidRPr="00973B23">
        <w:rPr>
          <w:rFonts w:ascii="Times New Roman" w:eastAsia="宋体" w:hAnsi="Times New Roman" w:cs="Times New Roman"/>
          <w:b/>
          <w:bCs/>
        </w:rPr>
        <w:t xml:space="preserve">, </w:t>
      </w:r>
      <w:r w:rsidRPr="00973B23">
        <w:rPr>
          <w:rFonts w:ascii="Cambria Math" w:eastAsia="宋体" w:hAnsi="Cambria Math" w:cs="Cambria Math"/>
          <w:b/>
          <w:bCs/>
        </w:rPr>
        <w:t>𝐴⟩</w:t>
      </w:r>
      <w:r w:rsidRPr="00973B23">
        <w:rPr>
          <w:rFonts w:ascii="Times New Roman" w:eastAsia="宋体" w:hAnsi="Times New Roman" w:cs="Times New Roman"/>
          <w:b/>
          <w:bCs/>
        </w:rPr>
        <w:t xml:space="preserve">, where </w:t>
      </w:r>
      <w:r w:rsidRPr="00973B23">
        <w:rPr>
          <w:rFonts w:ascii="Cambria Math" w:eastAsia="宋体" w:hAnsi="Cambria Math" w:cs="Cambria Math"/>
          <w:b/>
          <w:bCs/>
        </w:rPr>
        <w:t>𝐼</w:t>
      </w:r>
      <w:r w:rsidRPr="00973B23">
        <w:rPr>
          <w:rFonts w:ascii="Times New Roman" w:eastAsia="宋体" w:hAnsi="Times New Roman" w:cs="Times New Roman"/>
          <w:b/>
          <w:bCs/>
        </w:rPr>
        <w:t xml:space="preserve"> denotes the image, </w:t>
      </w:r>
      <w:r w:rsidRPr="00973B23">
        <w:rPr>
          <w:rFonts w:ascii="Cambria Math" w:eastAsia="宋体" w:hAnsi="Cambria Math" w:cs="Cambria Math"/>
          <w:b/>
          <w:bCs/>
        </w:rPr>
        <w:t>𝑄</w:t>
      </w:r>
      <w:r w:rsidRPr="00973B23">
        <w:rPr>
          <w:rFonts w:ascii="Times New Roman" w:eastAsia="宋体" w:hAnsi="Times New Roman" w:cs="Times New Roman"/>
          <w:b/>
          <w:bCs/>
        </w:rPr>
        <w:t xml:space="preserve"> the question, and </w:t>
      </w:r>
      <w:r w:rsidRPr="00973B23">
        <w:rPr>
          <w:rFonts w:ascii="Cambria Math" w:eastAsia="宋体" w:hAnsi="Cambria Math" w:cs="Cambria Math"/>
          <w:b/>
          <w:bCs/>
        </w:rPr>
        <w:t>𝐴</w:t>
      </w:r>
      <w:r w:rsidRPr="00973B23">
        <w:rPr>
          <w:rFonts w:ascii="Times New Roman" w:eastAsia="宋体" w:hAnsi="Times New Roman" w:cs="Times New Roman"/>
          <w:b/>
          <w:bCs/>
        </w:rPr>
        <w:t xml:space="preserve"> the corresponding answer.</w:t>
      </w:r>
    </w:p>
    <w:p w14:paraId="328241B1" w14:textId="6887D26B" w:rsidR="00973B23" w:rsidRDefault="00973B23" w:rsidP="00164D64">
      <w:pPr>
        <w:jc w:val="both"/>
        <w:rPr>
          <w:rFonts w:ascii="Times New Roman" w:eastAsia="宋体" w:hAnsi="Times New Roman" w:cs="Times New Roman"/>
        </w:rPr>
      </w:pPr>
      <w:r>
        <w:rPr>
          <w:noProof/>
        </w:rPr>
        <w:drawing>
          <wp:inline distT="0" distB="0" distL="0" distR="0" wp14:anchorId="3DA03D58" wp14:editId="4E5F02E1">
            <wp:extent cx="2825963" cy="2181225"/>
            <wp:effectExtent l="0" t="0" r="0" b="0"/>
            <wp:docPr id="994311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11709" name=""/>
                    <pic:cNvPicPr/>
                  </pic:nvPicPr>
                  <pic:blipFill>
                    <a:blip r:embed="rId19"/>
                    <a:stretch>
                      <a:fillRect/>
                    </a:stretch>
                  </pic:blipFill>
                  <pic:spPr>
                    <a:xfrm>
                      <a:off x="0" y="0"/>
                      <a:ext cx="2856984" cy="2205169"/>
                    </a:xfrm>
                    <a:prstGeom prst="rect">
                      <a:avLst/>
                    </a:prstGeom>
                  </pic:spPr>
                </pic:pic>
              </a:graphicData>
            </a:graphic>
          </wp:inline>
        </w:drawing>
      </w:r>
    </w:p>
    <w:p w14:paraId="4D1D675A" w14:textId="77777777" w:rsidR="00973B23" w:rsidRDefault="00973B23" w:rsidP="00164D64">
      <w:pPr>
        <w:jc w:val="both"/>
        <w:rPr>
          <w:rFonts w:ascii="Times New Roman" w:eastAsia="宋体" w:hAnsi="Times New Roman" w:cs="Times New Roman"/>
        </w:rPr>
      </w:pPr>
      <w:r w:rsidRPr="00973B23">
        <w:rPr>
          <w:rFonts w:ascii="Times New Roman" w:eastAsia="宋体" w:hAnsi="Times New Roman" w:cs="Times New Roman"/>
          <w:b/>
          <w:bCs/>
        </w:rPr>
        <w:lastRenderedPageBreak/>
        <w:t>We</w:t>
      </w:r>
      <w:r w:rsidRPr="00973B23">
        <w:rPr>
          <w:rFonts w:ascii="Times New Roman" w:eastAsia="宋体" w:hAnsi="Times New Roman" w:cs="Times New Roman"/>
        </w:rPr>
        <w:t xml:space="preserve"> </w:t>
      </w:r>
      <w:r w:rsidRPr="00973B23">
        <w:rPr>
          <w:rFonts w:ascii="Times New Roman" w:eastAsia="宋体" w:hAnsi="Times New Roman" w:cs="Times New Roman"/>
          <w:b/>
          <w:bCs/>
        </w:rPr>
        <w:t xml:space="preserve">first prompt a GPT-based generator </w:t>
      </w:r>
      <w:r w:rsidRPr="00973B23">
        <w:rPr>
          <w:rFonts w:ascii="Cambria Math" w:eastAsia="宋体" w:hAnsi="Cambria Math" w:cs="Cambria Math"/>
          <w:b/>
          <w:bCs/>
        </w:rPr>
        <w:t>𝑓</w:t>
      </w:r>
      <w:r w:rsidRPr="00973B23">
        <w:rPr>
          <w:rFonts w:ascii="Times New Roman" w:eastAsia="宋体" w:hAnsi="Times New Roman" w:cs="Times New Roman"/>
          <w:b/>
          <w:bCs/>
          <w:vertAlign w:val="subscript"/>
        </w:rPr>
        <w:t>gen</w:t>
      </w:r>
      <w:r w:rsidRPr="00973B23">
        <w:rPr>
          <w:rFonts w:ascii="Times New Roman" w:eastAsia="宋体" w:hAnsi="Times New Roman" w:cs="Times New Roman"/>
          <w:b/>
          <w:bCs/>
        </w:rPr>
        <w:t xml:space="preserve"> to produce an initial sequence of vanilla Chain-of-Thought (CoT) steps</w:t>
      </w:r>
      <w:r>
        <w:rPr>
          <w:rFonts w:ascii="Cambria Math" w:eastAsia="宋体" w:hAnsi="Cambria Math" w:cs="Cambria Math" w:hint="eastAsia"/>
        </w:rPr>
        <w:t xml:space="preserve"> </w:t>
      </w:r>
      <w:r w:rsidRPr="00973B23">
        <w:rPr>
          <w:rFonts w:ascii="Cambria Math" w:eastAsia="宋体" w:hAnsi="Cambria Math" w:cs="Cambria Math"/>
          <w:position w:val="-14"/>
        </w:rPr>
        <w:object w:dxaOrig="1160" w:dyaOrig="420" w14:anchorId="4CB96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8.15pt;height:21pt" o:ole="">
            <v:imagedata r:id="rId20" o:title=""/>
          </v:shape>
          <o:OLEObject Type="Embed" ProgID="Equation.DSMT4" ShapeID="_x0000_i1031" DrawAspect="Content" ObjectID="_1822129750" r:id="rId21"/>
        </w:object>
      </w:r>
      <w:r w:rsidRPr="00973B23">
        <w:rPr>
          <w:rFonts w:ascii="Times New Roman" w:eastAsia="宋体" w:hAnsi="Times New Roman" w:cs="Times New Roman"/>
        </w:rPr>
        <w:t xml:space="preserve">. </w:t>
      </w:r>
      <w:r w:rsidRPr="00973B23">
        <w:rPr>
          <w:rFonts w:ascii="Times New Roman" w:eastAsia="宋体" w:hAnsi="Times New Roman" w:cs="Times New Roman"/>
          <w:b/>
          <w:bCs/>
        </w:rPr>
        <w:t>Next, we</w:t>
      </w:r>
      <w:r w:rsidRPr="00973B23">
        <w:rPr>
          <w:rFonts w:ascii="Times New Roman" w:eastAsia="宋体" w:hAnsi="Times New Roman" w:cs="Times New Roman" w:hint="eastAsia"/>
          <w:b/>
          <w:bCs/>
        </w:rPr>
        <w:t xml:space="preserve"> </w:t>
      </w:r>
      <w:r w:rsidRPr="00973B23">
        <w:rPr>
          <w:rFonts w:ascii="Times New Roman" w:eastAsia="宋体" w:hAnsi="Times New Roman" w:cs="Times New Roman"/>
          <w:b/>
          <w:bCs/>
        </w:rPr>
        <w:t xml:space="preserve">prompt an evaluator </w:t>
      </w:r>
      <w:r w:rsidRPr="00973B23">
        <w:rPr>
          <w:rFonts w:ascii="Cambria Math" w:eastAsia="宋体" w:hAnsi="Cambria Math" w:cs="Cambria Math"/>
          <w:b/>
          <w:bCs/>
        </w:rPr>
        <w:t>𝑓</w:t>
      </w:r>
      <w:r w:rsidRPr="00973B23">
        <w:rPr>
          <w:rFonts w:ascii="Times New Roman" w:eastAsia="宋体" w:hAnsi="Times New Roman" w:cs="Times New Roman"/>
          <w:b/>
          <w:bCs/>
          <w:vertAlign w:val="subscript"/>
        </w:rPr>
        <w:t>eval</w:t>
      </w:r>
      <w:r w:rsidRPr="00973B23">
        <w:rPr>
          <w:rFonts w:ascii="Times New Roman" w:eastAsia="宋体" w:hAnsi="Times New Roman" w:cs="Times New Roman"/>
          <w:b/>
          <w:bCs/>
        </w:rPr>
        <w:t xml:space="preserve"> to score each step </w:t>
      </w:r>
      <w:r w:rsidRPr="00973B23">
        <w:rPr>
          <w:rFonts w:ascii="Cambria Math" w:eastAsia="宋体" w:hAnsi="Cambria Math" w:cs="Cambria Math"/>
          <w:b/>
          <w:bCs/>
        </w:rPr>
        <w:t>𝑠</w:t>
      </w:r>
      <w:r w:rsidRPr="00973B23">
        <w:rPr>
          <w:rFonts w:ascii="Cambria Math" w:eastAsia="宋体" w:hAnsi="Cambria Math" w:cs="Cambria Math"/>
          <w:b/>
          <w:bCs/>
          <w:vertAlign w:val="subscript"/>
        </w:rPr>
        <w:t>𝑖</w:t>
      </w:r>
      <w:r w:rsidRPr="00973B23">
        <w:rPr>
          <w:rFonts w:ascii="Cambria Math" w:eastAsia="宋体" w:hAnsi="Cambria Math" w:cs="Cambria Math"/>
          <w:b/>
          <w:bCs/>
        </w:rPr>
        <w:t>∈𝑇</w:t>
      </w:r>
      <w:r w:rsidRPr="00973B23">
        <w:rPr>
          <w:rFonts w:ascii="Times New Roman" w:eastAsia="宋体" w:hAnsi="Times New Roman" w:cs="Times New Roman"/>
          <w:b/>
          <w:bCs/>
          <w:vertAlign w:val="subscript"/>
        </w:rPr>
        <w:t>init</w:t>
      </w:r>
      <w:r w:rsidRPr="00973B23">
        <w:rPr>
          <w:rFonts w:ascii="Times New Roman" w:eastAsia="宋体" w:hAnsi="Times New Roman" w:cs="Times New Roman"/>
          <w:b/>
          <w:bCs/>
        </w:rPr>
        <w:t>.</w:t>
      </w:r>
      <w:r w:rsidRPr="00973B23">
        <w:rPr>
          <w:rFonts w:ascii="Times New Roman" w:eastAsia="宋体" w:hAnsi="Times New Roman" w:cs="Times New Roman"/>
        </w:rPr>
        <w:t xml:space="preserve"> </w:t>
      </w:r>
      <w:r w:rsidRPr="00973B23">
        <w:rPr>
          <w:rFonts w:ascii="Times New Roman" w:eastAsia="宋体" w:hAnsi="Times New Roman" w:cs="Times New Roman"/>
          <w:b/>
          <w:bCs/>
        </w:rPr>
        <w:t xml:space="preserve">For any step whose score falls below the threshold </w:t>
      </w:r>
      <w:r w:rsidRPr="00973B23">
        <w:rPr>
          <w:rFonts w:ascii="Cambria Math" w:eastAsia="宋体" w:hAnsi="Cambria Math" w:cs="Cambria Math"/>
          <w:b/>
          <w:bCs/>
        </w:rPr>
        <w:t>𝜏</w:t>
      </w:r>
      <w:r w:rsidRPr="00973B23">
        <w:rPr>
          <w:rFonts w:ascii="Times New Roman" w:eastAsia="宋体" w:hAnsi="Times New Roman" w:cs="Times New Roman"/>
          <w:b/>
          <w:bCs/>
        </w:rPr>
        <w:t>, we iteratively perform the following procedure:</w:t>
      </w:r>
      <w:r w:rsidRPr="00973B23">
        <w:rPr>
          <w:rFonts w:ascii="Times New Roman" w:eastAsia="宋体" w:hAnsi="Times New Roman" w:cs="Times New Roman"/>
        </w:rPr>
        <w:t xml:space="preserve"> </w:t>
      </w:r>
      <w:r w:rsidRPr="00973B23">
        <w:rPr>
          <w:rFonts w:ascii="Times New Roman" w:eastAsia="宋体" w:hAnsi="Times New Roman" w:cs="Times New Roman"/>
          <w:b/>
          <w:bCs/>
        </w:rPr>
        <w:t xml:space="preserve">First, </w:t>
      </w:r>
      <w:r w:rsidRPr="00973B23">
        <w:rPr>
          <w:rFonts w:ascii="Times New Roman" w:eastAsia="宋体" w:hAnsi="Times New Roman" w:cs="Times New Roman"/>
        </w:rPr>
        <w:t xml:space="preserve">we apply the evaluator to the step and </w:t>
      </w:r>
      <w:r w:rsidRPr="00973B23">
        <w:rPr>
          <w:rFonts w:ascii="Times New Roman" w:eastAsia="宋体" w:hAnsi="Times New Roman" w:cs="Times New Roman"/>
          <w:b/>
          <w:bCs/>
        </w:rPr>
        <w:t>then</w:t>
      </w:r>
      <w:r w:rsidRPr="00973B23">
        <w:rPr>
          <w:rFonts w:ascii="Times New Roman" w:eastAsia="宋体" w:hAnsi="Times New Roman" w:cs="Times New Roman"/>
        </w:rPr>
        <w:t xml:space="preserve"> locate the erroneous part, denoted as </w:t>
      </w:r>
      <w:r w:rsidRPr="00973B23">
        <w:rPr>
          <w:rFonts w:ascii="Cambria Math" w:eastAsia="宋体" w:hAnsi="Cambria Math" w:cs="Cambria Math"/>
        </w:rPr>
        <w:t>𝑠</w:t>
      </w:r>
      <w:r w:rsidRPr="00973B23">
        <w:rPr>
          <w:rFonts w:ascii="Times New Roman" w:eastAsia="宋体" w:hAnsi="Times New Roman" w:cs="Times New Roman"/>
          <w:vertAlign w:val="subscript"/>
        </w:rPr>
        <w:t>error</w:t>
      </w:r>
      <w:r w:rsidRPr="00973B23">
        <w:rPr>
          <w:rFonts w:ascii="Times New Roman" w:eastAsia="宋体" w:hAnsi="Times New Roman" w:cs="Times New Roman"/>
        </w:rPr>
        <w:t>, using the function Locate(</w:t>
      </w:r>
      <w:r w:rsidRPr="00973B23">
        <w:rPr>
          <w:rFonts w:ascii="Cambria Math" w:eastAsia="宋体" w:hAnsi="Cambria Math" w:cs="Cambria Math"/>
        </w:rPr>
        <w:t>𝑓</w:t>
      </w:r>
      <w:r w:rsidRPr="00973B23">
        <w:rPr>
          <w:rFonts w:ascii="Times New Roman" w:eastAsia="宋体" w:hAnsi="Times New Roman" w:cs="Times New Roman"/>
          <w:vertAlign w:val="subscript"/>
        </w:rPr>
        <w:t>eval</w:t>
      </w:r>
      <w:r w:rsidRPr="00973B23">
        <w:rPr>
          <w:rFonts w:ascii="Times New Roman" w:eastAsia="宋体" w:hAnsi="Times New Roman" w:cs="Times New Roman"/>
        </w:rPr>
        <w:t>(</w:t>
      </w:r>
      <w:r w:rsidRPr="00973B23">
        <w:rPr>
          <w:rFonts w:ascii="Cambria Math" w:eastAsia="宋体" w:hAnsi="Cambria Math" w:cs="Cambria Math"/>
        </w:rPr>
        <w:t>𝑠</w:t>
      </w:r>
      <w:r w:rsidRPr="00973B23">
        <w:rPr>
          <w:rFonts w:ascii="Cambria Math" w:eastAsia="宋体" w:hAnsi="Cambria Math" w:cs="Cambria Math"/>
          <w:vertAlign w:val="subscript"/>
        </w:rPr>
        <w:t>𝑖</w:t>
      </w:r>
      <w:r w:rsidRPr="00973B23">
        <w:rPr>
          <w:rFonts w:ascii="Times New Roman" w:eastAsia="宋体" w:hAnsi="Times New Roman" w:cs="Times New Roman"/>
        </w:rPr>
        <w:t xml:space="preserve">)). </w:t>
      </w:r>
      <w:r w:rsidRPr="00973B23">
        <w:rPr>
          <w:rFonts w:ascii="Times New Roman" w:eastAsia="宋体" w:hAnsi="Times New Roman" w:cs="Times New Roman"/>
          <w:b/>
          <w:bCs/>
        </w:rPr>
        <w:t>Next</w:t>
      </w:r>
      <w:r w:rsidRPr="00973B23">
        <w:rPr>
          <w:rFonts w:ascii="Times New Roman" w:eastAsia="宋体" w:hAnsi="Times New Roman" w:cs="Times New Roman"/>
        </w:rPr>
        <w:t xml:space="preserve">, a corrected step </w:t>
      </w:r>
      <w:r w:rsidRPr="00973B23">
        <w:rPr>
          <w:rFonts w:ascii="Cambria Math" w:eastAsia="宋体" w:hAnsi="Cambria Math" w:cs="Cambria Math"/>
        </w:rPr>
        <w:t>𝑠</w:t>
      </w:r>
      <w:r w:rsidRPr="00973B23">
        <w:rPr>
          <w:rFonts w:ascii="Cambria Math" w:eastAsia="宋体" w:hAnsi="Cambria Math" w:cs="Cambria Math"/>
          <w:vertAlign w:val="subscript"/>
        </w:rPr>
        <w:t>𝑖</w:t>
      </w:r>
      <w:r w:rsidRPr="00973B23">
        <w:rPr>
          <w:rFonts w:ascii="Times New Roman" w:eastAsia="宋体" w:hAnsi="Times New Roman" w:cs="Times New Roman"/>
        </w:rPr>
        <w:t xml:space="preserve"> is generated by applying the function Correct to </w:t>
      </w:r>
      <w:r w:rsidRPr="00973B23">
        <w:rPr>
          <w:rFonts w:ascii="Cambria Math" w:eastAsia="宋体" w:hAnsi="Cambria Math" w:cs="Cambria Math"/>
        </w:rPr>
        <w:t>𝑠</w:t>
      </w:r>
      <w:r w:rsidRPr="00973B23">
        <w:rPr>
          <w:rFonts w:ascii="Times New Roman" w:eastAsia="宋体" w:hAnsi="Times New Roman" w:cs="Times New Roman"/>
        </w:rPr>
        <w:t xml:space="preserve">error, i.e., </w:t>
      </w:r>
      <w:r w:rsidRPr="00973B23">
        <w:rPr>
          <w:rFonts w:ascii="Cambria Math" w:eastAsia="宋体" w:hAnsi="Cambria Math" w:cs="Cambria Math"/>
        </w:rPr>
        <w:t>𝑠</w:t>
      </w:r>
      <w:r w:rsidRPr="00973B23">
        <w:rPr>
          <w:rFonts w:ascii="Cambria Math" w:eastAsia="宋体" w:hAnsi="Cambria Math" w:cs="Cambria Math"/>
          <w:vertAlign w:val="subscript"/>
        </w:rPr>
        <w:t>𝑖</w:t>
      </w:r>
      <w:r w:rsidRPr="00973B23">
        <w:rPr>
          <w:rFonts w:ascii="Times New Roman" w:eastAsia="宋体" w:hAnsi="Times New Roman" w:cs="Times New Roman"/>
        </w:rPr>
        <w:t xml:space="preserve"> is updated as Correct(</w:t>
      </w:r>
      <w:r w:rsidRPr="00973B23">
        <w:rPr>
          <w:rFonts w:ascii="Cambria Math" w:eastAsia="宋体" w:hAnsi="Cambria Math" w:cs="Cambria Math"/>
        </w:rPr>
        <w:t>𝑓</w:t>
      </w:r>
      <w:r w:rsidRPr="00973B23">
        <w:rPr>
          <w:rFonts w:ascii="Times New Roman" w:eastAsia="宋体" w:hAnsi="Times New Roman" w:cs="Times New Roman"/>
          <w:vertAlign w:val="subscript"/>
        </w:rPr>
        <w:t>gen</w:t>
      </w:r>
      <w:r w:rsidRPr="00973B23">
        <w:rPr>
          <w:rFonts w:ascii="Times New Roman" w:eastAsia="宋体" w:hAnsi="Times New Roman" w:cs="Times New Roman"/>
        </w:rPr>
        <w:t>(</w:t>
      </w:r>
      <w:r w:rsidRPr="00973B23">
        <w:rPr>
          <w:rFonts w:ascii="Cambria Math" w:eastAsia="宋体" w:hAnsi="Cambria Math" w:cs="Cambria Math"/>
        </w:rPr>
        <w:t>𝑠</w:t>
      </w:r>
      <w:r w:rsidRPr="00973B23">
        <w:rPr>
          <w:rFonts w:ascii="Times New Roman" w:eastAsia="宋体" w:hAnsi="Times New Roman" w:cs="Times New Roman"/>
          <w:vertAlign w:val="subscript"/>
        </w:rPr>
        <w:t>error</w:t>
      </w:r>
      <w:r w:rsidRPr="00973B23">
        <w:rPr>
          <w:rFonts w:ascii="Times New Roman" w:eastAsia="宋体" w:hAnsi="Times New Roman" w:cs="Times New Roman"/>
        </w:rPr>
        <w:t xml:space="preserve">)). The corrected step then replaces the original step in the sequence </w:t>
      </w:r>
      <w:r w:rsidRPr="00973B23">
        <w:rPr>
          <w:rFonts w:ascii="Cambria Math" w:eastAsia="宋体" w:hAnsi="Cambria Math" w:cs="Cambria Math"/>
        </w:rPr>
        <w:t>𝑇</w:t>
      </w:r>
      <w:r w:rsidRPr="00973B23">
        <w:rPr>
          <w:rFonts w:ascii="Times New Roman" w:eastAsia="宋体" w:hAnsi="Times New Roman" w:cs="Times New Roman"/>
          <w:i/>
          <w:iCs/>
          <w:vertAlign w:val="subscript"/>
        </w:rPr>
        <w:t>init</w:t>
      </w:r>
      <w:r w:rsidRPr="00973B23">
        <w:rPr>
          <w:rFonts w:ascii="Times New Roman" w:eastAsia="宋体" w:hAnsi="Times New Roman" w:cs="Times New Roman"/>
        </w:rPr>
        <w:t xml:space="preserve">. </w:t>
      </w:r>
      <w:r w:rsidRPr="00973B23">
        <w:rPr>
          <w:rFonts w:ascii="Times New Roman" w:eastAsia="宋体" w:hAnsi="Times New Roman" w:cs="Times New Roman"/>
          <w:b/>
          <w:bCs/>
        </w:rPr>
        <w:t>Finally</w:t>
      </w:r>
      <w:r w:rsidRPr="00973B23">
        <w:rPr>
          <w:rFonts w:ascii="Times New Roman" w:eastAsia="宋体" w:hAnsi="Times New Roman" w:cs="Times New Roman"/>
        </w:rPr>
        <w:t xml:space="preserve">, the updated step is re-evaluated to obtain the new score using </w:t>
      </w:r>
      <w:r w:rsidRPr="00973B23">
        <w:rPr>
          <w:rFonts w:ascii="Cambria Math" w:eastAsia="宋体" w:hAnsi="Cambria Math" w:cs="Cambria Math"/>
        </w:rPr>
        <w:t>𝑓</w:t>
      </w:r>
      <w:r w:rsidRPr="00973B23">
        <w:rPr>
          <w:rFonts w:ascii="Times New Roman" w:eastAsia="宋体" w:hAnsi="Times New Roman" w:cs="Times New Roman"/>
          <w:vertAlign w:val="subscript"/>
        </w:rPr>
        <w:t>eval</w:t>
      </w:r>
      <w:r w:rsidRPr="00973B23">
        <w:rPr>
          <w:rFonts w:ascii="Times New Roman" w:eastAsia="宋体" w:hAnsi="Times New Roman" w:cs="Times New Roman"/>
        </w:rPr>
        <w:t>(</w:t>
      </w:r>
      <w:r w:rsidRPr="00973B23">
        <w:rPr>
          <w:rFonts w:ascii="Cambria Math" w:eastAsia="宋体" w:hAnsi="Cambria Math" w:cs="Cambria Math"/>
        </w:rPr>
        <w:t>𝑠</w:t>
      </w:r>
      <w:r w:rsidRPr="00973B23">
        <w:rPr>
          <w:rFonts w:ascii="Cambria Math" w:eastAsia="宋体" w:hAnsi="Cambria Math" w:cs="Cambria Math"/>
          <w:vertAlign w:val="subscript"/>
        </w:rPr>
        <w:t>𝑖</w:t>
      </w:r>
      <w:r w:rsidRPr="00973B23">
        <w:rPr>
          <w:rFonts w:ascii="Times New Roman" w:eastAsia="宋体" w:hAnsi="Times New Roman" w:cs="Times New Roman"/>
        </w:rPr>
        <w:t xml:space="preserve">). </w:t>
      </w:r>
    </w:p>
    <w:p w14:paraId="62BD6418" w14:textId="1A0D2D97" w:rsidR="00973B23" w:rsidRDefault="00973B23" w:rsidP="00164D64">
      <w:pPr>
        <w:jc w:val="both"/>
        <w:rPr>
          <w:rFonts w:ascii="Times New Roman" w:eastAsia="宋体" w:hAnsi="Times New Roman" w:cs="Times New Roman"/>
          <w:b/>
          <w:bCs/>
        </w:rPr>
      </w:pPr>
      <w:r w:rsidRPr="00973B23">
        <w:rPr>
          <w:rFonts w:ascii="Times New Roman" w:eastAsia="宋体" w:hAnsi="Times New Roman" w:cs="Times New Roman"/>
          <w:b/>
          <w:bCs/>
        </w:rPr>
        <w:t xml:space="preserve">This evaluation–correction– update loop repeats until all steps in </w:t>
      </w:r>
      <w:r w:rsidRPr="00973B23">
        <w:rPr>
          <w:rFonts w:ascii="Cambria Math" w:eastAsia="宋体" w:hAnsi="Cambria Math" w:cs="Cambria Math"/>
          <w:b/>
          <w:bCs/>
        </w:rPr>
        <w:t>𝑇</w:t>
      </w:r>
      <w:r w:rsidRPr="00973B23">
        <w:rPr>
          <w:rFonts w:ascii="Times New Roman" w:eastAsia="宋体" w:hAnsi="Times New Roman" w:cs="Times New Roman"/>
          <w:b/>
          <w:bCs/>
          <w:vertAlign w:val="subscript"/>
        </w:rPr>
        <w:t>init</w:t>
      </w:r>
      <w:r w:rsidRPr="00973B23">
        <w:rPr>
          <w:rFonts w:ascii="Times New Roman" w:eastAsia="宋体" w:hAnsi="Times New Roman" w:cs="Times New Roman"/>
          <w:b/>
          <w:bCs/>
        </w:rPr>
        <w:t xml:space="preserve"> exceed the threshold.</w:t>
      </w:r>
      <w:r w:rsidRPr="00973B23">
        <w:rPr>
          <w:rFonts w:ascii="Times New Roman" w:eastAsia="宋体" w:hAnsi="Times New Roman" w:cs="Times New Roman"/>
        </w:rPr>
        <w:t xml:space="preserve"> </w:t>
      </w:r>
      <w:r w:rsidRPr="00973B23">
        <w:rPr>
          <w:rFonts w:ascii="Times New Roman" w:eastAsia="宋体" w:hAnsi="Times New Roman" w:cs="Times New Roman"/>
          <w:b/>
          <w:bCs/>
        </w:rPr>
        <w:t xml:space="preserve">The final verified Chain-of-Thought sequence is denoted as </w:t>
      </w:r>
      <w:r w:rsidRPr="00973B23">
        <w:rPr>
          <w:rFonts w:ascii="Cambria Math" w:eastAsia="宋体" w:hAnsi="Cambria Math" w:cs="Cambria Math"/>
          <w:b/>
          <w:bCs/>
        </w:rPr>
        <w:t>𝑇</w:t>
      </w:r>
      <w:r w:rsidRPr="00973B23">
        <w:rPr>
          <w:rFonts w:ascii="Times New Roman" w:eastAsia="宋体" w:hAnsi="Times New Roman" w:cs="Times New Roman"/>
          <w:b/>
          <w:bCs/>
        </w:rPr>
        <w:t xml:space="preserve">, and the output dataset consists of </w:t>
      </w:r>
      <w:r w:rsidRPr="00973B23">
        <w:rPr>
          <w:rFonts w:ascii="Cambria Math" w:eastAsia="宋体" w:hAnsi="Cambria Math" w:cs="Cambria Math"/>
          <w:b/>
          <w:bCs/>
        </w:rPr>
        <w:t>⟨𝐼</w:t>
      </w:r>
      <w:r w:rsidRPr="00973B23">
        <w:rPr>
          <w:rFonts w:ascii="Times New Roman" w:eastAsia="宋体" w:hAnsi="Times New Roman" w:cs="Times New Roman"/>
          <w:b/>
          <w:bCs/>
        </w:rPr>
        <w:t xml:space="preserve">, </w:t>
      </w:r>
      <w:r w:rsidRPr="00973B23">
        <w:rPr>
          <w:rFonts w:ascii="Cambria Math" w:eastAsia="宋体" w:hAnsi="Cambria Math" w:cs="Cambria Math"/>
          <w:b/>
          <w:bCs/>
        </w:rPr>
        <w:t>𝑄</w:t>
      </w:r>
      <w:r w:rsidRPr="00973B23">
        <w:rPr>
          <w:rFonts w:ascii="Times New Roman" w:eastAsia="宋体" w:hAnsi="Times New Roman" w:cs="Times New Roman"/>
          <w:b/>
          <w:bCs/>
        </w:rPr>
        <w:t>,</w:t>
      </w:r>
      <w:r w:rsidRPr="00973B23">
        <w:rPr>
          <w:rFonts w:ascii="Times New Roman" w:eastAsia="宋体" w:hAnsi="Times New Roman" w:cs="Times New Roman" w:hint="eastAsia"/>
          <w:b/>
          <w:bCs/>
        </w:rPr>
        <w:t xml:space="preserve"> </w:t>
      </w:r>
      <w:r w:rsidRPr="00973B23">
        <w:rPr>
          <w:rFonts w:ascii="Cambria Math" w:eastAsia="宋体" w:hAnsi="Cambria Math" w:cs="Cambria Math"/>
          <w:b/>
          <w:bCs/>
        </w:rPr>
        <w:t>𝑇</w:t>
      </w:r>
      <w:r w:rsidRPr="00973B23">
        <w:rPr>
          <w:rFonts w:ascii="Times New Roman" w:eastAsia="宋体" w:hAnsi="Times New Roman" w:cs="Times New Roman"/>
          <w:b/>
          <w:bCs/>
        </w:rPr>
        <w:t xml:space="preserve">, </w:t>
      </w:r>
      <w:r w:rsidRPr="00973B23">
        <w:rPr>
          <w:rFonts w:ascii="Cambria Math" w:eastAsia="宋体" w:hAnsi="Cambria Math" w:cs="Cambria Math"/>
          <w:b/>
          <w:bCs/>
        </w:rPr>
        <w:t>𝐴⟩</w:t>
      </w:r>
      <w:r w:rsidRPr="00973B23">
        <w:rPr>
          <w:rFonts w:ascii="Times New Roman" w:eastAsia="宋体" w:hAnsi="Times New Roman" w:cs="Times New Roman"/>
          <w:b/>
          <w:bCs/>
        </w:rPr>
        <w:t>. Detailed prompt design are shown in Appendix B.</w:t>
      </w:r>
    </w:p>
    <w:p w14:paraId="7960F9B2" w14:textId="77777777" w:rsidR="005F1BF5" w:rsidRDefault="005F1BF5" w:rsidP="00164D64">
      <w:pPr>
        <w:jc w:val="both"/>
        <w:rPr>
          <w:rFonts w:ascii="Times New Roman" w:eastAsia="宋体" w:hAnsi="Times New Roman" w:cs="Times New Roman"/>
        </w:rPr>
      </w:pPr>
    </w:p>
    <w:p w14:paraId="6F183180" w14:textId="008CA930" w:rsidR="005F1BF5" w:rsidRPr="005B69DD" w:rsidRDefault="005F1BF5" w:rsidP="005F1BF5">
      <w:pPr>
        <w:jc w:val="both"/>
        <w:outlineLvl w:val="1"/>
        <w:rPr>
          <w:rFonts w:ascii="Times New Roman" w:eastAsia="宋体" w:hAnsi="Times New Roman" w:cs="Times New Roman" w:hint="eastAsia"/>
          <w:b/>
          <w:bCs/>
        </w:rPr>
      </w:pPr>
      <w:r w:rsidRPr="005B69DD">
        <w:rPr>
          <w:rFonts w:ascii="Times New Roman" w:eastAsia="宋体" w:hAnsi="Times New Roman" w:cs="Times New Roman" w:hint="eastAsia"/>
          <w:b/>
          <w:bCs/>
        </w:rPr>
        <w:t>Method</w:t>
      </w:r>
      <w:r w:rsidRPr="005B69DD">
        <w:rPr>
          <w:rFonts w:ascii="Times New Roman" w:eastAsia="宋体" w:hAnsi="Times New Roman" w:cs="Times New Roman"/>
          <w:b/>
          <w:bCs/>
        </w:rPr>
        <w:t>—</w:t>
      </w:r>
      <w:r>
        <w:rPr>
          <w:rFonts w:ascii="Times New Roman" w:eastAsia="宋体" w:hAnsi="Times New Roman" w:cs="Times New Roman" w:hint="eastAsia"/>
          <w:b/>
          <w:bCs/>
        </w:rPr>
        <w:t>Model Training</w:t>
      </w:r>
    </w:p>
    <w:p w14:paraId="122FE137" w14:textId="7FA91DB3" w:rsidR="005F1BF5" w:rsidRDefault="005F1BF5" w:rsidP="00164D64">
      <w:pPr>
        <w:jc w:val="both"/>
        <w:rPr>
          <w:rFonts w:ascii="Times New Roman" w:eastAsia="宋体" w:hAnsi="Times New Roman" w:cs="Times New Roman"/>
        </w:rPr>
      </w:pPr>
      <w:r w:rsidRPr="005F1BF5">
        <w:rPr>
          <w:rFonts w:ascii="Times New Roman" w:eastAsia="宋体" w:hAnsi="Times New Roman" w:cs="Times New Roman"/>
          <w:b/>
          <w:bCs/>
        </w:rPr>
        <w:t xml:space="preserve">We adopt Supervised Fine-Tuning (SFT) </w:t>
      </w:r>
      <w:r w:rsidRPr="005F1BF5">
        <w:rPr>
          <w:rFonts w:ascii="Times New Roman" w:eastAsia="宋体" w:hAnsi="Times New Roman" w:cs="Times New Roman"/>
        </w:rPr>
        <w:t xml:space="preserve">to equip the model with robust multilingual and multimodal reasoning abilities. </w:t>
      </w:r>
      <w:r w:rsidRPr="005F1BF5">
        <w:rPr>
          <w:rFonts w:ascii="Times New Roman" w:eastAsia="宋体" w:hAnsi="Times New Roman" w:cs="Times New Roman"/>
          <w:b/>
          <w:bCs/>
        </w:rPr>
        <w:t xml:space="preserve">To further refine output quality, we introduce a composite reward function, </w:t>
      </w:r>
      <w:r w:rsidRPr="005F1BF5">
        <w:rPr>
          <w:rFonts w:ascii="Cambria Math" w:eastAsia="宋体" w:hAnsi="Cambria Math" w:cs="Cambria Math"/>
          <w:b/>
          <w:bCs/>
        </w:rPr>
        <w:t>𝑅</w:t>
      </w:r>
      <w:r w:rsidRPr="005F1BF5">
        <w:rPr>
          <w:rFonts w:ascii="Times New Roman" w:eastAsia="宋体" w:hAnsi="Times New Roman" w:cs="Times New Roman"/>
          <w:b/>
          <w:bCs/>
          <w:vertAlign w:val="subscript"/>
        </w:rPr>
        <w:t>Multi_Aspect</w:t>
      </w:r>
      <w:r w:rsidRPr="005F1BF5">
        <w:rPr>
          <w:rFonts w:ascii="Times New Roman" w:eastAsia="宋体" w:hAnsi="Times New Roman" w:cs="Times New Roman"/>
          <w:b/>
          <w:bCs/>
        </w:rPr>
        <w:t>,</w:t>
      </w:r>
      <w:r w:rsidRPr="005F1BF5">
        <w:rPr>
          <w:rFonts w:ascii="Times New Roman" w:eastAsia="宋体" w:hAnsi="Times New Roman" w:cs="Times New Roman"/>
        </w:rPr>
        <w:t xml:space="preserve"> which aggregates multiple rule-based criteria into a single supervisory signal. Instead of relying on an explicit value</w:t>
      </w:r>
      <w:r w:rsidR="00E51FC9">
        <w:rPr>
          <w:rFonts w:ascii="Times New Roman" w:eastAsia="宋体" w:hAnsi="Times New Roman" w:cs="Times New Roman" w:hint="eastAsia"/>
        </w:rPr>
        <w:t xml:space="preserve"> </w:t>
      </w:r>
      <w:r w:rsidR="00E51FC9" w:rsidRPr="00E51FC9">
        <w:rPr>
          <w:rFonts w:ascii="Times New Roman" w:eastAsia="宋体" w:hAnsi="Times New Roman" w:cs="Times New Roman"/>
        </w:rPr>
        <w:t>function or critic, candidate outputs are comparatively evaluated within the same group, and their raw rewards are transformed into relative advantage scores. This pairwise normalization stabilizes optimization and promotes the preference for higher-quality responses.</w:t>
      </w:r>
    </w:p>
    <w:p w14:paraId="759E36E4" w14:textId="52DF1EFA" w:rsidR="00E51FC9" w:rsidRDefault="00E51FC9" w:rsidP="00164D64">
      <w:pPr>
        <w:jc w:val="both"/>
        <w:rPr>
          <w:rFonts w:ascii="Times New Roman" w:eastAsia="宋体" w:hAnsi="Times New Roman" w:cs="Times New Roman"/>
        </w:rPr>
      </w:pPr>
      <w:r w:rsidRPr="00E51FC9">
        <w:rPr>
          <w:rFonts w:ascii="Times New Roman" w:eastAsia="宋体" w:hAnsi="Times New Roman" w:cs="Times New Roman"/>
          <w:b/>
          <w:bCs/>
        </w:rPr>
        <w:t xml:space="preserve">The multi-aspect reward </w:t>
      </w:r>
      <w:r w:rsidRPr="00E51FC9">
        <w:rPr>
          <w:rFonts w:ascii="Cambria Math" w:eastAsia="宋体" w:hAnsi="Cambria Math" w:cs="Cambria Math"/>
          <w:b/>
          <w:bCs/>
        </w:rPr>
        <w:t>𝑅</w:t>
      </w:r>
      <w:r w:rsidRPr="00E51FC9">
        <w:rPr>
          <w:rFonts w:ascii="Times New Roman" w:eastAsia="宋体" w:hAnsi="Times New Roman" w:cs="Times New Roman"/>
          <w:b/>
          <w:bCs/>
          <w:vertAlign w:val="subscript"/>
        </w:rPr>
        <w:t>Multi_Aspect</w:t>
      </w:r>
      <w:r w:rsidRPr="00E51FC9">
        <w:rPr>
          <w:rFonts w:ascii="Times New Roman" w:eastAsia="宋体" w:hAnsi="Times New Roman" w:cs="Times New Roman"/>
          <w:b/>
          <w:bCs/>
        </w:rPr>
        <w:t xml:space="preserve"> consists of four complementary components:</w:t>
      </w:r>
      <w:r w:rsidRPr="00E51FC9">
        <w:rPr>
          <w:rFonts w:ascii="Times New Roman" w:eastAsia="宋体" w:hAnsi="Times New Roman" w:cs="Times New Roman"/>
        </w:rPr>
        <w:t xml:space="preserve"> </w:t>
      </w:r>
      <w:r w:rsidRPr="00E51FC9">
        <w:rPr>
          <w:rFonts w:ascii="Times New Roman" w:eastAsia="宋体" w:hAnsi="Times New Roman" w:cs="Times New Roman"/>
          <w:b/>
          <w:bCs/>
        </w:rPr>
        <w:t>three novel rewards</w:t>
      </w:r>
      <w:r w:rsidRPr="00E51FC9">
        <w:rPr>
          <w:rFonts w:ascii="Times New Roman" w:eastAsia="宋体" w:hAnsi="Times New Roman" w:cs="Times New Roman"/>
        </w:rPr>
        <w:t xml:space="preserve"> designed to capture different aspects of multilingual visual-textual reasoning, and </w:t>
      </w:r>
      <w:r w:rsidRPr="00E51FC9">
        <w:rPr>
          <w:rFonts w:ascii="Times New Roman" w:eastAsia="宋体" w:hAnsi="Times New Roman" w:cs="Times New Roman"/>
          <w:b/>
          <w:bCs/>
        </w:rPr>
        <w:t>a default format reward</w:t>
      </w:r>
      <w:r w:rsidRPr="00E51FC9">
        <w:rPr>
          <w:rFonts w:ascii="Times New Roman" w:eastAsia="宋体" w:hAnsi="Times New Roman" w:cs="Times New Roman"/>
        </w:rPr>
        <w:t xml:space="preserve"> that ensures the generated output adheres to the expected structural conventions.</w:t>
      </w:r>
    </w:p>
    <w:p w14:paraId="04B927BD" w14:textId="5A843BDD" w:rsidR="00E51FC9" w:rsidRPr="00E51FC9" w:rsidRDefault="00E51FC9" w:rsidP="00164D64">
      <w:pPr>
        <w:jc w:val="both"/>
        <w:rPr>
          <w:rFonts w:ascii="Times New Roman" w:eastAsia="宋体" w:hAnsi="Times New Roman" w:cs="Times New Roman"/>
          <w:b/>
          <w:bCs/>
        </w:rPr>
      </w:pPr>
      <w:r w:rsidRPr="00E51FC9">
        <w:rPr>
          <w:rFonts w:ascii="Times New Roman" w:eastAsia="宋体" w:hAnsi="Times New Roman" w:cs="Times New Roman"/>
          <w:b/>
          <w:bCs/>
          <w:i/>
          <w:iCs/>
        </w:rPr>
        <w:t>Language Consistency Reward</w:t>
      </w:r>
      <w:r w:rsidRPr="00E51FC9">
        <w:rPr>
          <w:rFonts w:ascii="Times New Roman" w:eastAsia="宋体" w:hAnsi="Times New Roman" w:cs="Times New Roman"/>
          <w:b/>
          <w:bCs/>
        </w:rPr>
        <w:t xml:space="preserve"> (</w:t>
      </w:r>
      <w:r w:rsidRPr="00E51FC9">
        <w:rPr>
          <w:rFonts w:ascii="Cambria Math" w:eastAsia="宋体" w:hAnsi="Cambria Math" w:cs="Cambria Math"/>
          <w:b/>
          <w:bCs/>
        </w:rPr>
        <w:t>𝑅</w:t>
      </w:r>
      <w:r w:rsidRPr="00E51FC9">
        <w:rPr>
          <w:rFonts w:ascii="Times New Roman" w:eastAsia="宋体" w:hAnsi="Times New Roman" w:cs="Times New Roman"/>
          <w:b/>
          <w:bCs/>
          <w:vertAlign w:val="subscript"/>
        </w:rPr>
        <w:t>Lang</w:t>
      </w:r>
      <w:r w:rsidRPr="00E51FC9">
        <w:rPr>
          <w:rFonts w:ascii="Times New Roman" w:eastAsia="宋体" w:hAnsi="Times New Roman" w:cs="Times New Roman"/>
          <w:b/>
          <w:bCs/>
        </w:rPr>
        <w:t>)</w:t>
      </w:r>
      <w:r w:rsidRPr="00E51FC9">
        <w:rPr>
          <w:rFonts w:ascii="Times New Roman" w:eastAsia="宋体" w:hAnsi="Times New Roman" w:cs="Times New Roman"/>
        </w:rPr>
        <w:t xml:space="preserve">. To encourage the model to perform reasoning in the target language, we </w:t>
      </w:r>
      <w:r w:rsidRPr="00E51FC9">
        <w:rPr>
          <w:rFonts w:ascii="Times New Roman" w:eastAsia="宋体" w:hAnsi="Times New Roman" w:cs="Times New Roman"/>
          <w:b/>
          <w:bCs/>
        </w:rPr>
        <w:t>compare the language predicted by the model with the labeled primary language of the input.</w:t>
      </w:r>
      <w:r w:rsidRPr="00E51FC9">
        <w:rPr>
          <w:rFonts w:ascii="Times New Roman" w:eastAsia="宋体" w:hAnsi="Times New Roman" w:cs="Times New Roman"/>
        </w:rPr>
        <w:t xml:space="preserve"> </w:t>
      </w:r>
      <w:r w:rsidRPr="00E51FC9">
        <w:rPr>
          <w:rFonts w:ascii="Times New Roman" w:eastAsia="宋体" w:hAnsi="Times New Roman" w:cs="Times New Roman"/>
          <w:b/>
          <w:bCs/>
        </w:rPr>
        <w:t xml:space="preserve">Let </w:t>
      </w:r>
      <w:r w:rsidRPr="00E51FC9">
        <w:rPr>
          <w:rFonts w:ascii="Cambria Math" w:eastAsia="宋体" w:hAnsi="Cambria Math" w:cs="Cambria Math"/>
          <w:b/>
          <w:bCs/>
        </w:rPr>
        <w:t>𝐿</w:t>
      </w:r>
      <w:r w:rsidRPr="00E51FC9">
        <w:rPr>
          <w:rFonts w:ascii="Times New Roman" w:eastAsia="宋体" w:hAnsi="Times New Roman" w:cs="Times New Roman"/>
          <w:b/>
          <w:bCs/>
        </w:rPr>
        <w:t xml:space="preserve"> denote the ground-truth language label and </w:t>
      </w:r>
      <w:r w:rsidRPr="00E51FC9">
        <w:rPr>
          <w:rFonts w:ascii="Cambria Math" w:eastAsia="宋体" w:hAnsi="Cambria Math" w:cs="Cambria Math"/>
          <w:b/>
          <w:bCs/>
          <w:position w:val="-4"/>
        </w:rPr>
        <w:object w:dxaOrig="200" w:dyaOrig="300" w14:anchorId="22263D2F">
          <v:shape id="_x0000_i1034" type="#_x0000_t75" style="width:10.15pt;height:15pt" o:ole="">
            <v:imagedata r:id="rId22" o:title=""/>
          </v:shape>
          <o:OLEObject Type="Embed" ProgID="Equation.DSMT4" ShapeID="_x0000_i1034" DrawAspect="Content" ObjectID="_1822129751" r:id="rId23"/>
        </w:object>
      </w:r>
      <w:r w:rsidRPr="00E51FC9">
        <w:rPr>
          <w:rFonts w:ascii="Times New Roman" w:eastAsia="宋体" w:hAnsi="Times New Roman" w:cs="Times New Roman"/>
          <w:b/>
          <w:bCs/>
        </w:rPr>
        <w:t xml:space="preserve"> represent the language identified by the model. The reward is defined as:</w:t>
      </w:r>
    </w:p>
    <w:p w14:paraId="06D8C710" w14:textId="5A5E518A" w:rsidR="00E51FC9" w:rsidRDefault="00E51FC9" w:rsidP="00164D64">
      <w:pPr>
        <w:jc w:val="both"/>
        <w:rPr>
          <w:rFonts w:ascii="Times New Roman" w:eastAsia="宋体" w:hAnsi="Times New Roman" w:cs="Times New Roman"/>
        </w:rPr>
      </w:pPr>
      <w:r>
        <w:rPr>
          <w:noProof/>
        </w:rPr>
        <w:drawing>
          <wp:inline distT="0" distB="0" distL="0" distR="0" wp14:anchorId="6F6AFD83" wp14:editId="3816A6C6">
            <wp:extent cx="3148013" cy="451016"/>
            <wp:effectExtent l="0" t="0" r="0" b="6350"/>
            <wp:docPr id="1781831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31880" name=""/>
                    <pic:cNvPicPr/>
                  </pic:nvPicPr>
                  <pic:blipFill>
                    <a:blip r:embed="rId24"/>
                    <a:stretch>
                      <a:fillRect/>
                    </a:stretch>
                  </pic:blipFill>
                  <pic:spPr>
                    <a:xfrm>
                      <a:off x="0" y="0"/>
                      <a:ext cx="3176885" cy="455153"/>
                    </a:xfrm>
                    <a:prstGeom prst="rect">
                      <a:avLst/>
                    </a:prstGeom>
                  </pic:spPr>
                </pic:pic>
              </a:graphicData>
            </a:graphic>
          </wp:inline>
        </w:drawing>
      </w:r>
    </w:p>
    <w:p w14:paraId="6221C73C" w14:textId="62A27541" w:rsidR="00E51FC9" w:rsidRDefault="00E51FC9" w:rsidP="00164D64">
      <w:pPr>
        <w:jc w:val="both"/>
        <w:rPr>
          <w:rFonts w:ascii="Times New Roman" w:eastAsia="宋体" w:hAnsi="Times New Roman" w:cs="Times New Roman"/>
        </w:rPr>
      </w:pPr>
      <w:r w:rsidRPr="00E51FC9">
        <w:rPr>
          <w:rFonts w:ascii="Times New Roman" w:eastAsia="宋体" w:hAnsi="Times New Roman" w:cs="Times New Roman"/>
          <w:b/>
          <w:bCs/>
          <w:i/>
          <w:iCs/>
        </w:rPr>
        <w:t>Text Segments and Object Count Reward</w:t>
      </w:r>
      <w:r w:rsidRPr="00E51FC9">
        <w:rPr>
          <w:rFonts w:ascii="Times New Roman" w:eastAsia="宋体" w:hAnsi="Times New Roman" w:cs="Times New Roman"/>
          <w:b/>
          <w:bCs/>
        </w:rPr>
        <w:t xml:space="preserve"> (</w:t>
      </w:r>
      <w:r w:rsidRPr="00E51FC9">
        <w:rPr>
          <w:rFonts w:ascii="Cambria Math" w:eastAsia="宋体" w:hAnsi="Cambria Math" w:cs="Cambria Math"/>
          <w:b/>
          <w:bCs/>
        </w:rPr>
        <w:t>𝑅</w:t>
      </w:r>
      <w:r w:rsidRPr="00E51FC9">
        <w:rPr>
          <w:rFonts w:ascii="Times New Roman" w:eastAsia="宋体" w:hAnsi="Times New Roman" w:cs="Times New Roman"/>
          <w:b/>
          <w:bCs/>
          <w:vertAlign w:val="subscript"/>
        </w:rPr>
        <w:t>Count</w:t>
      </w:r>
      <w:r w:rsidRPr="00E51FC9">
        <w:rPr>
          <w:rFonts w:ascii="Times New Roman" w:eastAsia="宋体" w:hAnsi="Times New Roman" w:cs="Times New Roman"/>
          <w:b/>
          <w:bCs/>
        </w:rPr>
        <w:t>)</w:t>
      </w:r>
      <w:r w:rsidRPr="00E51FC9">
        <w:rPr>
          <w:rFonts w:ascii="Times New Roman" w:eastAsia="宋体" w:hAnsi="Times New Roman" w:cs="Times New Roman"/>
        </w:rPr>
        <w:t>. To ensure accurate text segmentation and object count, l</w:t>
      </w:r>
      <w:r w:rsidRPr="001D1745">
        <w:rPr>
          <w:rFonts w:ascii="Times New Roman" w:eastAsia="宋体" w:hAnsi="Times New Roman" w:cs="Times New Roman"/>
          <w:b/>
          <w:bCs/>
        </w:rPr>
        <w:t xml:space="preserve">et </w:t>
      </w:r>
      <w:r w:rsidRPr="001D1745">
        <w:rPr>
          <w:rFonts w:ascii="Cambria Math" w:eastAsia="宋体" w:hAnsi="Cambria Math" w:cs="Cambria Math"/>
          <w:b/>
          <w:bCs/>
        </w:rPr>
        <w:t>𝑁</w:t>
      </w:r>
      <w:r w:rsidRPr="001D1745">
        <w:rPr>
          <w:rFonts w:ascii="Cambria Math" w:eastAsia="宋体" w:hAnsi="Cambria Math" w:cs="Cambria Math"/>
          <w:b/>
          <w:bCs/>
          <w:vertAlign w:val="subscript"/>
        </w:rPr>
        <w:t>𝑇𝑠</w:t>
      </w:r>
      <w:r w:rsidRPr="001D1745">
        <w:rPr>
          <w:rFonts w:ascii="Times New Roman" w:eastAsia="宋体" w:hAnsi="Times New Roman" w:cs="Times New Roman"/>
          <w:b/>
          <w:bCs/>
        </w:rPr>
        <w:t xml:space="preserve"> and</w:t>
      </w:r>
      <w:r w:rsidR="001D1745" w:rsidRPr="001D1745">
        <w:rPr>
          <w:rFonts w:ascii="Times New Roman" w:eastAsia="宋体" w:hAnsi="Times New Roman" w:cs="Times New Roman" w:hint="eastAsia"/>
          <w:b/>
          <w:bCs/>
        </w:rPr>
        <w:t xml:space="preserve"> </w:t>
      </w:r>
      <w:r w:rsidR="001D1745" w:rsidRPr="001D1745">
        <w:rPr>
          <w:rFonts w:ascii="Cambria Math" w:eastAsia="宋体" w:hAnsi="Cambria Math" w:cs="Cambria Math"/>
          <w:b/>
          <w:bCs/>
          <w:position w:val="-10"/>
        </w:rPr>
        <w:object w:dxaOrig="360" w:dyaOrig="360" w14:anchorId="5524C336">
          <v:shape id="_x0000_i1038" type="#_x0000_t75" style="width:18pt;height:18pt" o:ole="">
            <v:imagedata r:id="rId25" o:title=""/>
          </v:shape>
          <o:OLEObject Type="Embed" ProgID="Equation.DSMT4" ShapeID="_x0000_i1038" DrawAspect="Content" ObjectID="_1822129752" r:id="rId26"/>
        </w:object>
      </w:r>
      <w:r w:rsidR="001D1745" w:rsidRPr="001D1745">
        <w:rPr>
          <w:rFonts w:ascii="Times New Roman" w:eastAsia="宋体" w:hAnsi="Times New Roman" w:cs="Times New Roman" w:hint="eastAsia"/>
          <w:b/>
          <w:bCs/>
        </w:rPr>
        <w:t xml:space="preserve"> </w:t>
      </w:r>
      <w:r w:rsidRPr="001D1745">
        <w:rPr>
          <w:rFonts w:ascii="Times New Roman" w:eastAsia="宋体" w:hAnsi="Times New Roman" w:cs="Times New Roman"/>
          <w:b/>
          <w:bCs/>
        </w:rPr>
        <w:t>be the numbers of reference and predicted text segments</w:t>
      </w:r>
      <w:r w:rsidRPr="00E51FC9">
        <w:rPr>
          <w:rFonts w:ascii="Times New Roman" w:eastAsia="宋体" w:hAnsi="Times New Roman" w:cs="Times New Roman"/>
        </w:rPr>
        <w:t xml:space="preserve">, </w:t>
      </w:r>
      <w:r w:rsidRPr="00E51FC9">
        <w:rPr>
          <w:rFonts w:ascii="Times New Roman" w:eastAsia="宋体" w:hAnsi="Times New Roman" w:cs="Times New Roman"/>
        </w:rPr>
        <w:lastRenderedPageBreak/>
        <w:t xml:space="preserve">and </w:t>
      </w:r>
      <w:r w:rsidRPr="00E51FC9">
        <w:rPr>
          <w:rFonts w:ascii="Cambria Math" w:eastAsia="宋体" w:hAnsi="Cambria Math" w:cs="Cambria Math"/>
        </w:rPr>
        <w:t>𝑁</w:t>
      </w:r>
      <w:r w:rsidRPr="001D1745">
        <w:rPr>
          <w:rFonts w:ascii="Cambria Math" w:eastAsia="宋体" w:hAnsi="Cambria Math" w:cs="Cambria Math"/>
          <w:vertAlign w:val="subscript"/>
        </w:rPr>
        <w:t>𝑂𝑏𝑗</w:t>
      </w:r>
      <w:r w:rsidRPr="00E51FC9">
        <w:rPr>
          <w:rFonts w:ascii="Times New Roman" w:eastAsia="宋体" w:hAnsi="Times New Roman" w:cs="Times New Roman"/>
        </w:rPr>
        <w:t xml:space="preserve"> and</w:t>
      </w:r>
      <w:r w:rsidR="001D1745">
        <w:rPr>
          <w:rFonts w:ascii="Times New Roman" w:eastAsia="宋体" w:hAnsi="Times New Roman" w:cs="Times New Roman" w:hint="eastAsia"/>
        </w:rPr>
        <w:t xml:space="preserve"> </w:t>
      </w:r>
      <w:r w:rsidR="001D1745" w:rsidRPr="001D1745">
        <w:rPr>
          <w:rFonts w:ascii="Cambria Math" w:eastAsia="宋体" w:hAnsi="Cambria Math" w:cs="Cambria Math"/>
          <w:b/>
          <w:bCs/>
          <w:position w:val="-14"/>
        </w:rPr>
        <w:object w:dxaOrig="440" w:dyaOrig="400" w14:anchorId="6F97A2D0">
          <v:shape id="_x0000_i1042" type="#_x0000_t75" style="width:22.15pt;height:19.9pt" o:ole="">
            <v:imagedata r:id="rId27" o:title=""/>
          </v:shape>
          <o:OLEObject Type="Embed" ProgID="Equation.DSMT4" ShapeID="_x0000_i1042" DrawAspect="Content" ObjectID="_1822129753" r:id="rId28"/>
        </w:object>
      </w:r>
      <w:r w:rsidR="001D1745">
        <w:rPr>
          <w:rFonts w:ascii="Times New Roman" w:eastAsia="宋体" w:hAnsi="Times New Roman" w:cs="Times New Roman" w:hint="eastAsia"/>
        </w:rPr>
        <w:t xml:space="preserve"> </w:t>
      </w:r>
      <w:r w:rsidRPr="00E51FC9">
        <w:rPr>
          <w:rFonts w:ascii="Times New Roman" w:eastAsia="宋体" w:hAnsi="Times New Roman" w:cs="Times New Roman"/>
        </w:rPr>
        <w:t>be the numbers of reference and predicted main objects. The reward is defined as:</w:t>
      </w:r>
    </w:p>
    <w:p w14:paraId="5DD41E2E" w14:textId="4264C098" w:rsidR="001D1745" w:rsidRDefault="001D1745" w:rsidP="00164D64">
      <w:pPr>
        <w:jc w:val="both"/>
        <w:rPr>
          <w:rFonts w:ascii="Times New Roman" w:eastAsia="宋体" w:hAnsi="Times New Roman" w:cs="Times New Roman"/>
        </w:rPr>
      </w:pPr>
      <w:r>
        <w:rPr>
          <w:noProof/>
        </w:rPr>
        <w:drawing>
          <wp:inline distT="0" distB="0" distL="0" distR="0" wp14:anchorId="2E3D7045" wp14:editId="666A9BD2">
            <wp:extent cx="3209925" cy="433220"/>
            <wp:effectExtent l="0" t="0" r="0" b="5080"/>
            <wp:docPr id="296339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39588" name=""/>
                    <pic:cNvPicPr/>
                  </pic:nvPicPr>
                  <pic:blipFill>
                    <a:blip r:embed="rId29"/>
                    <a:stretch>
                      <a:fillRect/>
                    </a:stretch>
                  </pic:blipFill>
                  <pic:spPr>
                    <a:xfrm>
                      <a:off x="0" y="0"/>
                      <a:ext cx="3234281" cy="436507"/>
                    </a:xfrm>
                    <a:prstGeom prst="rect">
                      <a:avLst/>
                    </a:prstGeom>
                  </pic:spPr>
                </pic:pic>
              </a:graphicData>
            </a:graphic>
          </wp:inline>
        </w:drawing>
      </w:r>
    </w:p>
    <w:p w14:paraId="563A40F5" w14:textId="372ACFDE" w:rsidR="001D1745" w:rsidRDefault="001D1745" w:rsidP="00164D64">
      <w:pPr>
        <w:jc w:val="both"/>
        <w:rPr>
          <w:rFonts w:ascii="Times New Roman" w:eastAsia="宋体" w:hAnsi="Times New Roman" w:cs="Times New Roman"/>
          <w:b/>
          <w:bCs/>
        </w:rPr>
      </w:pPr>
      <w:r w:rsidRPr="001D1745">
        <w:rPr>
          <w:rFonts w:ascii="Times New Roman" w:eastAsia="宋体" w:hAnsi="Times New Roman" w:cs="Times New Roman"/>
          <w:b/>
          <w:bCs/>
          <w:i/>
          <w:iCs/>
        </w:rPr>
        <w:t>Edit Distance of Final Answer Reward</w:t>
      </w:r>
      <w:r w:rsidRPr="001D1745">
        <w:rPr>
          <w:rFonts w:ascii="Times New Roman" w:eastAsia="宋体" w:hAnsi="Times New Roman" w:cs="Times New Roman"/>
          <w:b/>
          <w:bCs/>
        </w:rPr>
        <w:t xml:space="preserve"> (</w:t>
      </w:r>
      <w:r w:rsidRPr="001D1745">
        <w:rPr>
          <w:rFonts w:ascii="Cambria Math" w:eastAsia="宋体" w:hAnsi="Cambria Math" w:cs="Cambria Math"/>
          <w:b/>
          <w:bCs/>
        </w:rPr>
        <w:t>𝑅</w:t>
      </w:r>
      <w:r w:rsidRPr="001D1745">
        <w:rPr>
          <w:rFonts w:ascii="Times New Roman" w:eastAsia="宋体" w:hAnsi="Times New Roman" w:cs="Times New Roman"/>
          <w:b/>
          <w:bCs/>
          <w:vertAlign w:val="subscript"/>
        </w:rPr>
        <w:t>Answer</w:t>
      </w:r>
      <w:r w:rsidRPr="001D1745">
        <w:rPr>
          <w:rFonts w:ascii="Times New Roman" w:eastAsia="宋体" w:hAnsi="Times New Roman" w:cs="Times New Roman"/>
          <w:b/>
          <w:bCs/>
        </w:rPr>
        <w:t>).</w:t>
      </w:r>
      <w:r w:rsidRPr="001D1745">
        <w:rPr>
          <w:rFonts w:ascii="Times New Roman" w:eastAsia="宋体" w:hAnsi="Times New Roman" w:cs="Times New Roman"/>
        </w:rPr>
        <w:t xml:space="preserve"> </w:t>
      </w:r>
      <w:r w:rsidRPr="001D1745">
        <w:rPr>
          <w:rFonts w:ascii="Times New Roman" w:eastAsia="宋体" w:hAnsi="Times New Roman" w:cs="Times New Roman"/>
          <w:b/>
          <w:bCs/>
        </w:rPr>
        <w:t xml:space="preserve">We compute the normalized Levenshtein distance </w:t>
      </w:r>
      <w:r w:rsidRPr="001D1745">
        <w:rPr>
          <w:rFonts w:ascii="Cambria Math" w:eastAsia="宋体" w:hAnsi="Cambria Math" w:cs="Cambria Math"/>
          <w:b/>
          <w:bCs/>
        </w:rPr>
        <w:t>𝐷</w:t>
      </w:r>
      <w:r w:rsidRPr="001D1745">
        <w:rPr>
          <w:rFonts w:ascii="Times New Roman" w:eastAsia="宋体" w:hAnsi="Times New Roman" w:cs="Times New Roman"/>
          <w:b/>
          <w:bCs/>
        </w:rPr>
        <w:t>(</w:t>
      </w:r>
      <w:r w:rsidRPr="001D1745">
        <w:rPr>
          <w:rFonts w:ascii="Cambria Math" w:eastAsia="宋体" w:hAnsi="Cambria Math" w:cs="Cambria Math"/>
          <w:b/>
          <w:bCs/>
        </w:rPr>
        <w:t>𝑌</w:t>
      </w:r>
      <w:r w:rsidRPr="001D1745">
        <w:rPr>
          <w:rFonts w:ascii="Times New Roman" w:eastAsia="宋体" w:hAnsi="Times New Roman" w:cs="Times New Roman"/>
          <w:b/>
          <w:bCs/>
        </w:rPr>
        <w:t>,</w:t>
      </w:r>
      <w:r w:rsidRPr="001D1745">
        <w:rPr>
          <w:rFonts w:ascii="Times New Roman" w:eastAsia="宋体" w:hAnsi="Times New Roman" w:cs="Times New Roman" w:hint="eastAsia"/>
          <w:b/>
          <w:bCs/>
        </w:rPr>
        <w:t xml:space="preserve"> </w:t>
      </w:r>
      <w:r w:rsidRPr="001D1745">
        <w:rPr>
          <w:rFonts w:ascii="Cambria Math" w:eastAsia="宋体" w:hAnsi="Cambria Math" w:cs="Cambria Math"/>
          <w:b/>
          <w:bCs/>
          <w:position w:val="-4"/>
        </w:rPr>
        <w:object w:dxaOrig="220" w:dyaOrig="300" w14:anchorId="03DE207B">
          <v:shape id="_x0000_i1045" type="#_x0000_t75" style="width:10.9pt;height:15pt" o:ole="">
            <v:imagedata r:id="rId30" o:title=""/>
          </v:shape>
          <o:OLEObject Type="Embed" ProgID="Equation.DSMT4" ShapeID="_x0000_i1045" DrawAspect="Content" ObjectID="_1822129754" r:id="rId31"/>
        </w:object>
      </w:r>
      <w:r w:rsidRPr="001D1745">
        <w:rPr>
          <w:rFonts w:ascii="Times New Roman" w:eastAsia="宋体" w:hAnsi="Times New Roman" w:cs="Times New Roman"/>
          <w:b/>
          <w:bCs/>
        </w:rPr>
        <w:t xml:space="preserve">) between the reference answer </w:t>
      </w:r>
      <w:r w:rsidRPr="001D1745">
        <w:rPr>
          <w:rFonts w:ascii="Cambria Math" w:eastAsia="宋体" w:hAnsi="Cambria Math" w:cs="Cambria Math"/>
          <w:b/>
          <w:bCs/>
        </w:rPr>
        <w:t>𝑌</w:t>
      </w:r>
      <w:r w:rsidRPr="001D1745">
        <w:rPr>
          <w:rFonts w:ascii="Times New Roman" w:eastAsia="宋体" w:hAnsi="Times New Roman" w:cs="Times New Roman"/>
          <w:b/>
          <w:bCs/>
        </w:rPr>
        <w:t xml:space="preserve"> and the model prediction </w:t>
      </w:r>
      <w:r w:rsidRPr="001D1745">
        <w:rPr>
          <w:rFonts w:ascii="Cambria Math" w:eastAsia="宋体" w:hAnsi="Cambria Math" w:cs="Cambria Math"/>
          <w:b/>
          <w:bCs/>
          <w:position w:val="-4"/>
        </w:rPr>
        <w:object w:dxaOrig="220" w:dyaOrig="300" w14:anchorId="1354CC35">
          <v:shape id="_x0000_i1046" type="#_x0000_t75" style="width:10.9pt;height:15pt" o:ole="">
            <v:imagedata r:id="rId30" o:title=""/>
          </v:shape>
          <o:OLEObject Type="Embed" ProgID="Equation.DSMT4" ShapeID="_x0000_i1046" DrawAspect="Content" ObjectID="_1822129755" r:id="rId32"/>
        </w:object>
      </w:r>
      <w:r w:rsidRPr="001D1745">
        <w:rPr>
          <w:rFonts w:ascii="Times New Roman" w:eastAsia="宋体" w:hAnsi="Times New Roman" w:cs="Times New Roman"/>
          <w:b/>
          <w:bCs/>
        </w:rPr>
        <w:t>:</w:t>
      </w:r>
    </w:p>
    <w:p w14:paraId="1590E068" w14:textId="1484B009" w:rsidR="001D1745" w:rsidRDefault="001D1745" w:rsidP="00164D64">
      <w:pPr>
        <w:jc w:val="both"/>
        <w:rPr>
          <w:rFonts w:ascii="Times New Roman" w:eastAsia="宋体" w:hAnsi="Times New Roman" w:cs="Times New Roman"/>
          <w:b/>
          <w:bCs/>
        </w:rPr>
      </w:pPr>
      <w:r>
        <w:rPr>
          <w:noProof/>
        </w:rPr>
        <w:drawing>
          <wp:inline distT="0" distB="0" distL="0" distR="0" wp14:anchorId="41620BE2" wp14:editId="4FD376EB">
            <wp:extent cx="3467100" cy="472938"/>
            <wp:effectExtent l="0" t="0" r="0" b="3810"/>
            <wp:docPr id="53268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849" name=""/>
                    <pic:cNvPicPr/>
                  </pic:nvPicPr>
                  <pic:blipFill>
                    <a:blip r:embed="rId33"/>
                    <a:stretch>
                      <a:fillRect/>
                    </a:stretch>
                  </pic:blipFill>
                  <pic:spPr>
                    <a:xfrm>
                      <a:off x="0" y="0"/>
                      <a:ext cx="3521348" cy="480338"/>
                    </a:xfrm>
                    <a:prstGeom prst="rect">
                      <a:avLst/>
                    </a:prstGeom>
                  </pic:spPr>
                </pic:pic>
              </a:graphicData>
            </a:graphic>
          </wp:inline>
        </w:drawing>
      </w:r>
    </w:p>
    <w:p w14:paraId="7472EE0F" w14:textId="67819D0F" w:rsidR="001D1745" w:rsidRDefault="001D1745" w:rsidP="00164D64">
      <w:pPr>
        <w:jc w:val="both"/>
        <w:rPr>
          <w:rFonts w:ascii="Times New Roman" w:eastAsia="宋体" w:hAnsi="Times New Roman" w:cs="Times New Roman"/>
        </w:rPr>
      </w:pPr>
      <w:r w:rsidRPr="001D1745">
        <w:rPr>
          <w:rFonts w:ascii="Times New Roman" w:eastAsia="宋体" w:hAnsi="Times New Roman" w:cs="Times New Roman"/>
          <w:b/>
          <w:bCs/>
          <w:i/>
          <w:iCs/>
        </w:rPr>
        <w:t>Format Reward</w:t>
      </w:r>
      <w:r w:rsidRPr="001D1745">
        <w:rPr>
          <w:rFonts w:ascii="Times New Roman" w:eastAsia="宋体" w:hAnsi="Times New Roman" w:cs="Times New Roman"/>
          <w:b/>
          <w:bCs/>
        </w:rPr>
        <w:t xml:space="preserve"> (</w:t>
      </w:r>
      <w:r w:rsidRPr="001D1745">
        <w:rPr>
          <w:rFonts w:ascii="Cambria Math" w:eastAsia="宋体" w:hAnsi="Cambria Math" w:cs="Cambria Math"/>
          <w:b/>
          <w:bCs/>
        </w:rPr>
        <w:t>𝑅</w:t>
      </w:r>
      <w:r w:rsidRPr="001D1745">
        <w:rPr>
          <w:rFonts w:ascii="Times New Roman" w:eastAsia="宋体" w:hAnsi="Times New Roman" w:cs="Times New Roman"/>
          <w:b/>
          <w:bCs/>
          <w:vertAlign w:val="subscript"/>
        </w:rPr>
        <w:t>Format</w:t>
      </w:r>
      <w:r w:rsidRPr="001D1745">
        <w:rPr>
          <w:rFonts w:ascii="Times New Roman" w:eastAsia="宋体" w:hAnsi="Times New Roman" w:cs="Times New Roman"/>
          <w:b/>
          <w:bCs/>
        </w:rPr>
        <w:t xml:space="preserve">). </w:t>
      </w:r>
      <w:r w:rsidRPr="001D1745">
        <w:rPr>
          <w:rFonts w:ascii="Times New Roman" w:eastAsia="宋体" w:hAnsi="Times New Roman" w:cs="Times New Roman"/>
        </w:rPr>
        <w:t xml:space="preserve">This reward encourages the model to generate outputs that adhere to the prescribed structural format. Let </w:t>
      </w:r>
      <w:r w:rsidRPr="001D1745">
        <w:rPr>
          <w:rFonts w:ascii="Cambria Math" w:eastAsia="宋体" w:hAnsi="Cambria Math" w:cs="Cambria Math"/>
          <w:b/>
          <w:bCs/>
          <w:position w:val="-4"/>
        </w:rPr>
        <w:object w:dxaOrig="220" w:dyaOrig="300" w14:anchorId="11B7218C">
          <v:shape id="_x0000_i1049" type="#_x0000_t75" style="width:10.9pt;height:15pt" o:ole="">
            <v:imagedata r:id="rId30" o:title=""/>
          </v:shape>
          <o:OLEObject Type="Embed" ProgID="Equation.DSMT4" ShapeID="_x0000_i1049" DrawAspect="Content" ObjectID="_1822129756" r:id="rId34"/>
        </w:object>
      </w:r>
      <w:r>
        <w:rPr>
          <w:rFonts w:ascii="Cambria Math" w:eastAsia="宋体" w:hAnsi="Cambria Math" w:cs="Cambria Math" w:hint="eastAsia"/>
          <w:b/>
          <w:bCs/>
        </w:rPr>
        <w:t xml:space="preserve"> </w:t>
      </w:r>
      <w:r w:rsidRPr="001D1745">
        <w:rPr>
          <w:rFonts w:ascii="Times New Roman" w:eastAsia="宋体" w:hAnsi="Times New Roman" w:cs="Times New Roman"/>
        </w:rPr>
        <w:t>denote the model output, and let</w:t>
      </w:r>
      <w:r>
        <w:rPr>
          <w:rFonts w:ascii="Times New Roman" w:eastAsia="宋体" w:hAnsi="Times New Roman" w:cs="Times New Roman" w:hint="eastAsia"/>
        </w:rPr>
        <w:t xml:space="preserve"> </w:t>
      </w:r>
      <w:r w:rsidRPr="001D1745">
        <w:rPr>
          <w:rFonts w:ascii="Cambria Math" w:eastAsia="宋体" w:hAnsi="Cambria Math" w:cs="Cambria Math"/>
        </w:rPr>
        <w:t>𝑇</w:t>
      </w:r>
      <w:r w:rsidRPr="001D1745">
        <w:rPr>
          <w:rFonts w:ascii="Times New Roman" w:eastAsia="宋体" w:hAnsi="Times New Roman" w:cs="Times New Roman"/>
        </w:rPr>
        <w:t xml:space="preserve"> = {(</w:t>
      </w:r>
      <w:r w:rsidRPr="001D1745">
        <w:rPr>
          <w:rFonts w:ascii="Cambria Math" w:eastAsia="宋体" w:hAnsi="Cambria Math" w:cs="Cambria Math"/>
        </w:rPr>
        <w:t>𝑡</w:t>
      </w:r>
      <w:r w:rsidRPr="001D1745">
        <w:rPr>
          <w:rFonts w:ascii="Cambria Math" w:eastAsia="宋体" w:hAnsi="Cambria Math" w:cs="Cambria Math"/>
          <w:vertAlign w:val="subscript"/>
        </w:rPr>
        <w:t>𝑖</w:t>
      </w:r>
      <w:r w:rsidRPr="001D1745">
        <w:rPr>
          <w:rFonts w:ascii="Times New Roman" w:eastAsia="宋体" w:hAnsi="Times New Roman" w:cs="Times New Roman"/>
        </w:rPr>
        <w:t>,</w:t>
      </w:r>
      <w:r>
        <w:rPr>
          <w:rFonts w:ascii="Times New Roman" w:eastAsia="宋体" w:hAnsi="Times New Roman" w:cs="Times New Roman" w:hint="eastAsia"/>
        </w:rPr>
        <w:t xml:space="preserve"> </w:t>
      </w:r>
      <w:r w:rsidRPr="001D1745">
        <w:rPr>
          <w:rFonts w:ascii="Cambria Math" w:eastAsia="宋体" w:hAnsi="Cambria Math" w:cs="Cambria Math"/>
        </w:rPr>
        <w:t>𝑤</w:t>
      </w:r>
      <w:r w:rsidRPr="001D1745">
        <w:rPr>
          <w:rFonts w:ascii="Cambria Math" w:eastAsia="宋体" w:hAnsi="Cambria Math" w:cs="Cambria Math"/>
          <w:vertAlign w:val="subscript"/>
        </w:rPr>
        <w:t>𝑖</w:t>
      </w:r>
      <w:r w:rsidRPr="001D1745">
        <w:rPr>
          <w:rFonts w:ascii="Times New Roman" w:eastAsia="宋体" w:hAnsi="Times New Roman" w:cs="Times New Roman"/>
        </w:rPr>
        <w:t>)} be the set of required tag pairs</w:t>
      </w:r>
      <w:r>
        <w:rPr>
          <w:rFonts w:ascii="Times New Roman" w:eastAsia="宋体" w:hAnsi="Times New Roman" w:cs="Times New Roman" w:hint="eastAsia"/>
        </w:rPr>
        <w:t xml:space="preserve"> </w:t>
      </w:r>
      <w:r w:rsidRPr="001D1745">
        <w:rPr>
          <w:rFonts w:ascii="Cambria Math" w:eastAsia="宋体" w:hAnsi="Cambria Math" w:cs="Cambria Math"/>
        </w:rPr>
        <w:t>𝑡</w:t>
      </w:r>
      <w:r w:rsidRPr="001D1745">
        <w:rPr>
          <w:rFonts w:ascii="Cambria Math" w:eastAsia="宋体" w:hAnsi="Cambria Math" w:cs="Cambria Math"/>
          <w:vertAlign w:val="subscript"/>
        </w:rPr>
        <w:t>𝑖</w:t>
      </w:r>
      <w:r w:rsidRPr="001D1745">
        <w:rPr>
          <w:rFonts w:ascii="Times New Roman" w:eastAsia="宋体" w:hAnsi="Times New Roman" w:cs="Times New Roman"/>
        </w:rPr>
        <w:t xml:space="preserve"> with weights</w:t>
      </w:r>
      <w:r>
        <w:rPr>
          <w:rFonts w:ascii="Times New Roman" w:eastAsia="宋体" w:hAnsi="Times New Roman" w:cs="Times New Roman" w:hint="eastAsia"/>
        </w:rPr>
        <w:t xml:space="preserve"> </w:t>
      </w:r>
      <w:r w:rsidRPr="001D1745">
        <w:rPr>
          <w:rFonts w:ascii="Cambria Math" w:eastAsia="宋体" w:hAnsi="Cambria Math" w:cs="Cambria Math"/>
        </w:rPr>
        <w:t>𝑤</w:t>
      </w:r>
      <w:r w:rsidRPr="001D1745">
        <w:rPr>
          <w:rFonts w:ascii="Cambria Math" w:eastAsia="宋体" w:hAnsi="Cambria Math" w:cs="Cambria Math"/>
          <w:vertAlign w:val="subscript"/>
        </w:rPr>
        <w:t>𝑖</w:t>
      </w:r>
      <w:r w:rsidRPr="001D1745">
        <w:rPr>
          <w:rFonts w:ascii="Cambria Math" w:eastAsia="宋体" w:hAnsi="Cambria Math" w:cs="Cambria Math"/>
        </w:rPr>
        <w:t>∈</w:t>
      </w:r>
      <w:r w:rsidRPr="001D1745">
        <w:rPr>
          <w:rFonts w:ascii="Times New Roman" w:eastAsia="宋体" w:hAnsi="Times New Roman" w:cs="Times New Roman"/>
        </w:rPr>
        <w:t>[0, 1] such tha</w:t>
      </w:r>
      <w:r>
        <w:rPr>
          <w:rFonts w:ascii="Times New Roman" w:eastAsia="宋体" w:hAnsi="Times New Roman" w:cs="Times New Roman" w:hint="eastAsia"/>
        </w:rPr>
        <w:t xml:space="preserve">t </w:t>
      </w:r>
      <w:r w:rsidRPr="001D1745">
        <w:rPr>
          <w:rFonts w:ascii="Cambria Math" w:eastAsia="宋体" w:hAnsi="Cambria Math" w:cs="Cambria Math"/>
          <w:b/>
          <w:bCs/>
          <w:position w:val="-14"/>
        </w:rPr>
        <w:object w:dxaOrig="880" w:dyaOrig="380" w14:anchorId="64645695">
          <v:shape id="_x0000_i1052" type="#_x0000_t75" style="width:43.9pt;height:19.15pt" o:ole="">
            <v:imagedata r:id="rId35" o:title=""/>
          </v:shape>
          <o:OLEObject Type="Embed" ProgID="Equation.DSMT4" ShapeID="_x0000_i1052" DrawAspect="Content" ObjectID="_1822129757" r:id="rId36"/>
        </w:object>
      </w:r>
      <w:r w:rsidRPr="001D1745">
        <w:rPr>
          <w:rFonts w:ascii="Times New Roman" w:eastAsia="宋体" w:hAnsi="Times New Roman" w:cs="Times New Roman"/>
        </w:rPr>
        <w:t xml:space="preserve">, e.g., </w:t>
      </w:r>
      <w:r w:rsidRPr="001D1745">
        <w:rPr>
          <w:rFonts w:ascii="Times New Roman" w:eastAsia="宋体" w:hAnsi="Times New Roman" w:cs="Times New Roman" w:hint="eastAsia"/>
        </w:rPr>
        <w:t>&lt;think&gt;&lt;/think&gt; and &lt;answer&gt;&lt;/answer&gt;</w:t>
      </w:r>
      <w:r w:rsidRPr="001D1745">
        <w:rPr>
          <w:rFonts w:ascii="Times New Roman" w:eastAsia="宋体" w:hAnsi="Times New Roman" w:cs="Times New Roman"/>
        </w:rPr>
        <w:t xml:space="preserve">. </w:t>
      </w:r>
      <w:r w:rsidRPr="001D1745">
        <w:rPr>
          <w:rFonts w:ascii="Times New Roman" w:eastAsia="宋体" w:hAnsi="Times New Roman" w:cs="Times New Roman"/>
          <w:b/>
          <w:bCs/>
        </w:rPr>
        <w:t>The format reward is computed as a weighted sum over all tags:</w:t>
      </w:r>
    </w:p>
    <w:p w14:paraId="7CC02536" w14:textId="48881BBA" w:rsidR="001D1745" w:rsidRDefault="001D1745" w:rsidP="00164D64">
      <w:pPr>
        <w:jc w:val="both"/>
        <w:rPr>
          <w:rFonts w:ascii="Times New Roman" w:eastAsia="宋体" w:hAnsi="Times New Roman" w:cs="Times New Roman"/>
        </w:rPr>
      </w:pPr>
      <w:r>
        <w:rPr>
          <w:noProof/>
        </w:rPr>
        <w:drawing>
          <wp:inline distT="0" distB="0" distL="0" distR="0" wp14:anchorId="289C8B1C" wp14:editId="57BF859F">
            <wp:extent cx="3545062" cy="481012"/>
            <wp:effectExtent l="0" t="0" r="0" b="0"/>
            <wp:docPr id="984643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3150" name=""/>
                    <pic:cNvPicPr/>
                  </pic:nvPicPr>
                  <pic:blipFill>
                    <a:blip r:embed="rId37"/>
                    <a:stretch>
                      <a:fillRect/>
                    </a:stretch>
                  </pic:blipFill>
                  <pic:spPr>
                    <a:xfrm>
                      <a:off x="0" y="0"/>
                      <a:ext cx="3600779" cy="488572"/>
                    </a:xfrm>
                    <a:prstGeom prst="rect">
                      <a:avLst/>
                    </a:prstGeom>
                  </pic:spPr>
                </pic:pic>
              </a:graphicData>
            </a:graphic>
          </wp:inline>
        </w:drawing>
      </w:r>
    </w:p>
    <w:p w14:paraId="71922AA3" w14:textId="165A4FCF" w:rsidR="001D1745" w:rsidRPr="001D1745" w:rsidRDefault="001D1745" w:rsidP="00164D64">
      <w:pPr>
        <w:jc w:val="both"/>
        <w:rPr>
          <w:rFonts w:ascii="Times New Roman" w:eastAsia="宋体" w:hAnsi="Times New Roman" w:cs="Times New Roman"/>
          <w:b/>
          <w:bCs/>
        </w:rPr>
      </w:pPr>
      <w:r w:rsidRPr="001D1745">
        <w:rPr>
          <w:rFonts w:ascii="Times New Roman" w:eastAsia="宋体" w:hAnsi="Times New Roman" w:cs="Times New Roman"/>
          <w:b/>
          <w:bCs/>
        </w:rPr>
        <w:t>, where the indicator function is defined as:</w:t>
      </w:r>
    </w:p>
    <w:p w14:paraId="7B6D8DDF" w14:textId="5B564FDF" w:rsidR="001D1745" w:rsidRDefault="001D1745" w:rsidP="00164D64">
      <w:pPr>
        <w:jc w:val="both"/>
        <w:rPr>
          <w:rFonts w:ascii="Times New Roman" w:eastAsia="宋体" w:hAnsi="Times New Roman" w:cs="Times New Roman"/>
        </w:rPr>
      </w:pPr>
      <w:r>
        <w:rPr>
          <w:noProof/>
        </w:rPr>
        <w:drawing>
          <wp:inline distT="0" distB="0" distL="0" distR="0" wp14:anchorId="1942F8C1" wp14:editId="1187666C">
            <wp:extent cx="3267075" cy="435033"/>
            <wp:effectExtent l="0" t="0" r="0" b="3175"/>
            <wp:docPr id="934615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5873" name=""/>
                    <pic:cNvPicPr/>
                  </pic:nvPicPr>
                  <pic:blipFill>
                    <a:blip r:embed="rId38"/>
                    <a:stretch>
                      <a:fillRect/>
                    </a:stretch>
                  </pic:blipFill>
                  <pic:spPr>
                    <a:xfrm>
                      <a:off x="0" y="0"/>
                      <a:ext cx="3355088" cy="446753"/>
                    </a:xfrm>
                    <a:prstGeom prst="rect">
                      <a:avLst/>
                    </a:prstGeom>
                  </pic:spPr>
                </pic:pic>
              </a:graphicData>
            </a:graphic>
          </wp:inline>
        </w:drawing>
      </w:r>
    </w:p>
    <w:p w14:paraId="12594196" w14:textId="5F650AE6" w:rsidR="001D1745" w:rsidRPr="001D1745" w:rsidRDefault="001D1745" w:rsidP="00164D64">
      <w:pPr>
        <w:jc w:val="both"/>
        <w:rPr>
          <w:rFonts w:ascii="Times New Roman" w:eastAsia="宋体" w:hAnsi="Times New Roman" w:cs="Times New Roman"/>
          <w:b/>
          <w:bCs/>
        </w:rPr>
      </w:pPr>
      <w:r w:rsidRPr="001D1745">
        <w:rPr>
          <w:rFonts w:ascii="Times New Roman" w:eastAsia="宋体" w:hAnsi="Times New Roman" w:cs="Times New Roman"/>
          <w:b/>
          <w:bCs/>
        </w:rPr>
        <w:t>The final multi-aspect reward is a weighted combination of these four components:</w:t>
      </w:r>
    </w:p>
    <w:p w14:paraId="1FBBD406" w14:textId="74D80278" w:rsidR="001D1745" w:rsidRDefault="001D1745" w:rsidP="00164D64">
      <w:pPr>
        <w:jc w:val="both"/>
        <w:rPr>
          <w:rFonts w:ascii="Times New Roman" w:eastAsia="宋体" w:hAnsi="Times New Roman" w:cs="Times New Roman"/>
        </w:rPr>
      </w:pPr>
      <w:r>
        <w:rPr>
          <w:noProof/>
        </w:rPr>
        <w:drawing>
          <wp:inline distT="0" distB="0" distL="0" distR="0" wp14:anchorId="1DE3B4D3" wp14:editId="3824A43A">
            <wp:extent cx="4043641" cy="328613"/>
            <wp:effectExtent l="0" t="0" r="0" b="0"/>
            <wp:docPr id="693028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28489" name=""/>
                    <pic:cNvPicPr/>
                  </pic:nvPicPr>
                  <pic:blipFill>
                    <a:blip r:embed="rId39"/>
                    <a:stretch>
                      <a:fillRect/>
                    </a:stretch>
                  </pic:blipFill>
                  <pic:spPr>
                    <a:xfrm>
                      <a:off x="0" y="0"/>
                      <a:ext cx="4141722" cy="336584"/>
                    </a:xfrm>
                    <a:prstGeom prst="rect">
                      <a:avLst/>
                    </a:prstGeom>
                  </pic:spPr>
                </pic:pic>
              </a:graphicData>
            </a:graphic>
          </wp:inline>
        </w:drawing>
      </w:r>
    </w:p>
    <w:p w14:paraId="22A81EB3" w14:textId="4D4DA8A2" w:rsidR="001D1745" w:rsidRDefault="001D1745" w:rsidP="00164D64">
      <w:pPr>
        <w:jc w:val="both"/>
        <w:rPr>
          <w:rFonts w:ascii="Times New Roman" w:eastAsia="宋体" w:hAnsi="Times New Roman" w:cs="Times New Roman"/>
        </w:rPr>
      </w:pPr>
      <w:r w:rsidRPr="001D1745">
        <w:rPr>
          <w:rFonts w:ascii="Times New Roman" w:eastAsia="宋体" w:hAnsi="Times New Roman" w:cs="Times New Roman"/>
          <w:b/>
          <w:bCs/>
        </w:rPr>
        <w:t xml:space="preserve">where </w:t>
      </w:r>
      <w:r w:rsidRPr="001D1745">
        <w:rPr>
          <w:rFonts w:ascii="Cambria Math" w:eastAsia="宋体" w:hAnsi="Cambria Math" w:cs="Cambria Math"/>
          <w:b/>
          <w:bCs/>
        </w:rPr>
        <w:t>𝛼</w:t>
      </w:r>
      <w:r w:rsidRPr="001D1745">
        <w:rPr>
          <w:rFonts w:ascii="Times New Roman" w:eastAsia="宋体" w:hAnsi="Times New Roman" w:cs="Times New Roman"/>
          <w:b/>
          <w:bCs/>
        </w:rPr>
        <w:t xml:space="preserve">, </w:t>
      </w:r>
      <w:r w:rsidRPr="001D1745">
        <w:rPr>
          <w:rFonts w:ascii="Cambria Math" w:eastAsia="宋体" w:hAnsi="Cambria Math" w:cs="Cambria Math"/>
          <w:b/>
          <w:bCs/>
        </w:rPr>
        <w:t>𝛽</w:t>
      </w:r>
      <w:r w:rsidRPr="001D1745">
        <w:rPr>
          <w:rFonts w:ascii="Times New Roman" w:eastAsia="宋体" w:hAnsi="Times New Roman" w:cs="Times New Roman"/>
          <w:b/>
          <w:bCs/>
        </w:rPr>
        <w:t xml:space="preserve">, </w:t>
      </w:r>
      <w:r w:rsidRPr="001D1745">
        <w:rPr>
          <w:rFonts w:ascii="Cambria Math" w:eastAsia="宋体" w:hAnsi="Cambria Math" w:cs="Cambria Math"/>
          <w:b/>
          <w:bCs/>
        </w:rPr>
        <w:t>𝛾</w:t>
      </w:r>
      <w:r w:rsidRPr="001D1745">
        <w:rPr>
          <w:rFonts w:ascii="Times New Roman" w:eastAsia="宋体" w:hAnsi="Times New Roman" w:cs="Times New Roman"/>
          <w:b/>
          <w:bCs/>
        </w:rPr>
        <w:t xml:space="preserve">, and </w:t>
      </w:r>
      <w:r w:rsidRPr="001D1745">
        <w:rPr>
          <w:rFonts w:ascii="Cambria Math" w:eastAsia="宋体" w:hAnsi="Cambria Math" w:cs="Cambria Math"/>
          <w:b/>
          <w:bCs/>
        </w:rPr>
        <w:t>𝛿</w:t>
      </w:r>
      <w:r w:rsidRPr="001D1745">
        <w:rPr>
          <w:rFonts w:ascii="Times New Roman" w:eastAsia="宋体" w:hAnsi="Times New Roman" w:cs="Times New Roman"/>
          <w:b/>
          <w:bCs/>
        </w:rPr>
        <w:t xml:space="preserve"> are non-negative coefficients </w:t>
      </w:r>
      <w:r w:rsidRPr="001D1745">
        <w:rPr>
          <w:rFonts w:ascii="Times New Roman" w:eastAsia="宋体" w:hAnsi="Times New Roman" w:cs="Times New Roman"/>
        </w:rPr>
        <w:t>that control the relative importance of each reward component.</w:t>
      </w:r>
    </w:p>
    <w:p w14:paraId="481C49DA" w14:textId="01036567" w:rsidR="001D1745" w:rsidRDefault="001D1745" w:rsidP="00164D64">
      <w:pPr>
        <w:jc w:val="both"/>
        <w:rPr>
          <w:rFonts w:ascii="Times New Roman" w:eastAsia="宋体" w:hAnsi="Times New Roman" w:cs="Times New Roman"/>
        </w:rPr>
      </w:pPr>
      <w:r>
        <w:rPr>
          <w:noProof/>
        </w:rPr>
        <w:drawing>
          <wp:inline distT="0" distB="0" distL="0" distR="0" wp14:anchorId="7A55D324" wp14:editId="2189DE23">
            <wp:extent cx="3052763" cy="1759031"/>
            <wp:effectExtent l="0" t="0" r="0" b="6985"/>
            <wp:docPr id="1984357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7507" name=""/>
                    <pic:cNvPicPr/>
                  </pic:nvPicPr>
                  <pic:blipFill>
                    <a:blip r:embed="rId40"/>
                    <a:stretch>
                      <a:fillRect/>
                    </a:stretch>
                  </pic:blipFill>
                  <pic:spPr>
                    <a:xfrm>
                      <a:off x="0" y="0"/>
                      <a:ext cx="3052763" cy="1759031"/>
                    </a:xfrm>
                    <a:prstGeom prst="rect">
                      <a:avLst/>
                    </a:prstGeom>
                  </pic:spPr>
                </pic:pic>
              </a:graphicData>
            </a:graphic>
          </wp:inline>
        </w:drawing>
      </w:r>
    </w:p>
    <w:p w14:paraId="740B93FD" w14:textId="6233AB2F" w:rsidR="00A41A64" w:rsidRDefault="00A41A64" w:rsidP="00164D64">
      <w:pPr>
        <w:jc w:val="both"/>
        <w:rPr>
          <w:rFonts w:ascii="Times New Roman" w:eastAsia="宋体" w:hAnsi="Times New Roman" w:cs="Times New Roman"/>
        </w:rPr>
      </w:pPr>
      <w:r w:rsidRPr="00A41A64">
        <w:rPr>
          <w:rFonts w:ascii="Times New Roman" w:eastAsia="宋体" w:hAnsi="Times New Roman" w:cs="Times New Roman"/>
        </w:rPr>
        <w:lastRenderedPageBreak/>
        <w:t>The GRPO objective evaluates how well the current policy generates outputs compared to the previous policy. Probabilities under the current and previous policies are compared for importance sampling, while a clipping mechanism and KL-divergence penalty ensure stable updates and prevent excessive deviation from a reference policy. Each candidate’s advantage is computed relative to others in the same group using multi-aspect rewards, promoting the selection of higher-quality outputs without a separate value function. By integrating rewards for language consistency, text segmentation, object count, answer correctness, and output format, GRPO provides rich, fine-grained supervision for end-to-end multilingual multimodal reasoning.</w:t>
      </w:r>
    </w:p>
    <w:p w14:paraId="5CCC88E6" w14:textId="77777777" w:rsidR="00A41A64" w:rsidRDefault="00A41A64" w:rsidP="00164D64">
      <w:pPr>
        <w:jc w:val="both"/>
        <w:rPr>
          <w:rFonts w:ascii="Times New Roman" w:eastAsia="宋体" w:hAnsi="Times New Roman" w:cs="Times New Roman"/>
        </w:rPr>
      </w:pPr>
    </w:p>
    <w:p w14:paraId="7FC43FB6" w14:textId="77777777" w:rsidR="00A41A64" w:rsidRPr="009A6B06" w:rsidRDefault="00A41A64" w:rsidP="00A41A64">
      <w:pPr>
        <w:jc w:val="both"/>
        <w:outlineLvl w:val="1"/>
        <w:rPr>
          <w:rFonts w:ascii="Times New Roman" w:eastAsia="宋体" w:hAnsi="Times New Roman" w:cs="Times New Roman"/>
          <w:b/>
          <w:bCs/>
        </w:rPr>
      </w:pPr>
      <w:r w:rsidRPr="009A6B06">
        <w:rPr>
          <w:rFonts w:ascii="Times New Roman" w:eastAsia="宋体" w:hAnsi="Times New Roman" w:cs="Times New Roman"/>
          <w:b/>
          <w:bCs/>
        </w:rPr>
        <w:t>Implementation details</w:t>
      </w:r>
    </w:p>
    <w:p w14:paraId="59A40315" w14:textId="418DEC70" w:rsidR="00A41A64" w:rsidRDefault="00A41A64" w:rsidP="00164D64">
      <w:pPr>
        <w:jc w:val="both"/>
        <w:rPr>
          <w:rFonts w:ascii="Times New Roman" w:eastAsia="宋体" w:hAnsi="Times New Roman" w:cs="Times New Roman"/>
        </w:rPr>
      </w:pPr>
      <w:r w:rsidRPr="00A41A64">
        <w:rPr>
          <w:rFonts w:ascii="Times New Roman" w:eastAsia="宋体" w:hAnsi="Times New Roman" w:cs="Times New Roman"/>
          <w:b/>
          <w:bCs/>
        </w:rPr>
        <w:t>During the Supervised Fine-Tuning (SFT) stage,</w:t>
      </w:r>
      <w:r w:rsidRPr="00A41A64">
        <w:rPr>
          <w:rFonts w:ascii="Times New Roman" w:eastAsia="宋体" w:hAnsi="Times New Roman" w:cs="Times New Roman"/>
        </w:rPr>
        <w:t xml:space="preserve"> the model was trained for </w:t>
      </w:r>
      <w:r w:rsidRPr="00A41A64">
        <w:rPr>
          <w:rFonts w:ascii="Times New Roman" w:eastAsia="宋体" w:hAnsi="Times New Roman" w:cs="Times New Roman"/>
          <w:b/>
          <w:bCs/>
        </w:rPr>
        <w:t>1–3 epochs</w:t>
      </w:r>
      <w:r w:rsidRPr="00A41A64">
        <w:rPr>
          <w:rFonts w:ascii="Times New Roman" w:eastAsia="宋体" w:hAnsi="Times New Roman" w:cs="Times New Roman"/>
        </w:rPr>
        <w:t xml:space="preserve"> with a global </w:t>
      </w:r>
      <w:r w:rsidRPr="00A41A64">
        <w:rPr>
          <w:rFonts w:ascii="Times New Roman" w:eastAsia="宋体" w:hAnsi="Times New Roman" w:cs="Times New Roman"/>
          <w:b/>
          <w:bCs/>
        </w:rPr>
        <w:t>batch size of 256</w:t>
      </w:r>
      <w:r w:rsidRPr="00A41A64">
        <w:rPr>
          <w:rFonts w:ascii="Times New Roman" w:eastAsia="宋体" w:hAnsi="Times New Roman" w:cs="Times New Roman"/>
        </w:rPr>
        <w:t xml:space="preserve"> on </w:t>
      </w:r>
      <w:r w:rsidRPr="00A41A64">
        <w:rPr>
          <w:rFonts w:ascii="Times New Roman" w:eastAsia="宋体" w:hAnsi="Times New Roman" w:cs="Times New Roman"/>
          <w:b/>
          <w:bCs/>
        </w:rPr>
        <w:t>8 NVIDIA A100 (40GB) GPUs</w:t>
      </w:r>
      <w:r w:rsidRPr="00A41A64">
        <w:rPr>
          <w:rFonts w:ascii="Times New Roman" w:eastAsia="宋体" w:hAnsi="Times New Roman" w:cs="Times New Roman"/>
        </w:rPr>
        <w:t xml:space="preserve">. </w:t>
      </w:r>
      <w:r w:rsidRPr="00A41A64">
        <w:rPr>
          <w:rFonts w:ascii="Times New Roman" w:eastAsia="宋体" w:hAnsi="Times New Roman" w:cs="Times New Roman"/>
          <w:b/>
          <w:bCs/>
        </w:rPr>
        <w:t>The image resolution size is set to be 896*896.</w:t>
      </w:r>
      <w:r w:rsidRPr="00A41A64">
        <w:rPr>
          <w:rFonts w:ascii="Times New Roman" w:eastAsia="宋体" w:hAnsi="Times New Roman" w:cs="Times New Roman"/>
        </w:rPr>
        <w:t xml:space="preserve"> </w:t>
      </w:r>
      <w:r w:rsidRPr="00A41A64">
        <w:rPr>
          <w:rFonts w:ascii="Times New Roman" w:eastAsia="宋体" w:hAnsi="Times New Roman" w:cs="Times New Roman"/>
          <w:b/>
          <w:bCs/>
        </w:rPr>
        <w:t>The learning rate was fixed at 2×10</w:t>
      </w:r>
      <w:r w:rsidRPr="00A41A64">
        <w:rPr>
          <w:rFonts w:ascii="Times New Roman" w:eastAsia="宋体" w:hAnsi="Times New Roman" w:cs="Times New Roman"/>
          <w:b/>
          <w:bCs/>
          <w:vertAlign w:val="superscript"/>
        </w:rPr>
        <w:t>−4</w:t>
      </w:r>
      <w:r w:rsidRPr="00A41A64">
        <w:rPr>
          <w:rFonts w:ascii="Times New Roman" w:eastAsia="宋体" w:hAnsi="Times New Roman" w:cs="Times New Roman"/>
        </w:rPr>
        <w:t xml:space="preserve"> </w:t>
      </w:r>
      <w:r w:rsidRPr="00A41A64">
        <w:rPr>
          <w:rFonts w:ascii="Times New Roman" w:eastAsia="宋体" w:hAnsi="Times New Roman" w:cs="Times New Roman"/>
          <w:b/>
          <w:bCs/>
        </w:rPr>
        <w:t>and kept constant without decay, using the fused AdamW optimizer.</w:t>
      </w:r>
      <w:r w:rsidRPr="00A41A64">
        <w:rPr>
          <w:rFonts w:ascii="Times New Roman" w:eastAsia="宋体" w:hAnsi="Times New Roman" w:cs="Times New Roman"/>
        </w:rPr>
        <w:t xml:space="preserve"> </w:t>
      </w:r>
      <w:r w:rsidRPr="00A41A64">
        <w:rPr>
          <w:rFonts w:ascii="Times New Roman" w:eastAsia="宋体" w:hAnsi="Times New Roman" w:cs="Times New Roman"/>
          <w:b/>
          <w:bCs/>
        </w:rPr>
        <w:t>Mixed-precision training with bfloat16 (bf16) and TensorFloat-32 (tf32) was enabled</w:t>
      </w:r>
      <w:r w:rsidRPr="00A41A64">
        <w:rPr>
          <w:rFonts w:ascii="Times New Roman" w:eastAsia="宋体" w:hAnsi="Times New Roman" w:cs="Times New Roman"/>
        </w:rPr>
        <w:t xml:space="preserve"> to improve computational efficiency while maintaining numerical stability. </w:t>
      </w:r>
      <w:r w:rsidRPr="00A41A64">
        <w:rPr>
          <w:rFonts w:ascii="Times New Roman" w:eastAsia="宋体" w:hAnsi="Times New Roman" w:cs="Times New Roman"/>
          <w:b/>
          <w:bCs/>
        </w:rPr>
        <w:t>Gradient clipping with a maximum norm of 0.3 and a warm-up ratio of 0.03 were applied.</w:t>
      </w:r>
      <w:r w:rsidRPr="00A41A64">
        <w:rPr>
          <w:rFonts w:ascii="Times New Roman" w:eastAsia="宋体" w:hAnsi="Times New Roman" w:cs="Times New Roman"/>
        </w:rPr>
        <w:t xml:space="preserve"> Parameter</w:t>
      </w:r>
      <w:r>
        <w:rPr>
          <w:rFonts w:ascii="Times New Roman" w:eastAsia="宋体" w:hAnsi="Times New Roman" w:cs="Times New Roman" w:hint="eastAsia"/>
        </w:rPr>
        <w:t>-</w:t>
      </w:r>
      <w:r w:rsidRPr="00A41A64">
        <w:rPr>
          <w:rFonts w:ascii="Times New Roman" w:eastAsia="宋体" w:hAnsi="Times New Roman" w:cs="Times New Roman"/>
        </w:rPr>
        <w:t xml:space="preserve">efficient fine-tuning was implemented via </w:t>
      </w:r>
      <w:r w:rsidRPr="00A41A64">
        <w:rPr>
          <w:rFonts w:ascii="Times New Roman" w:eastAsia="宋体" w:hAnsi="Times New Roman" w:cs="Times New Roman"/>
          <w:b/>
          <w:bCs/>
        </w:rPr>
        <w:t>LoRA</w:t>
      </w:r>
      <w:r w:rsidRPr="00A41A64">
        <w:rPr>
          <w:rFonts w:ascii="Times New Roman" w:eastAsia="宋体" w:hAnsi="Times New Roman" w:cs="Times New Roman"/>
        </w:rPr>
        <w:t xml:space="preserve">[16], </w:t>
      </w:r>
      <w:r w:rsidRPr="00A41A64">
        <w:rPr>
          <w:rFonts w:ascii="Times New Roman" w:eastAsia="宋体" w:hAnsi="Times New Roman" w:cs="Times New Roman"/>
          <w:b/>
          <w:bCs/>
        </w:rPr>
        <w:t>targeting the transformer modules q_proj, k_proj, v_proj, o_proj, gate_proj, up_proj, and down_proj, with rank 32, alpha 64, and a dropout rate of 0.05. In the subsequent GRPO training stage, all reward components were uniformly scaled by 0.25 so that the total reward summed to 1, i.e.,</w:t>
      </w:r>
    </w:p>
    <w:p w14:paraId="2607D3F0" w14:textId="1ED6E969" w:rsidR="00A41A64" w:rsidRDefault="00A41A64" w:rsidP="00164D64">
      <w:pPr>
        <w:jc w:val="both"/>
        <w:rPr>
          <w:rFonts w:ascii="Times New Roman" w:eastAsia="宋体" w:hAnsi="Times New Roman" w:cs="Times New Roman"/>
        </w:rPr>
      </w:pPr>
      <w:r>
        <w:rPr>
          <w:noProof/>
        </w:rPr>
        <w:drawing>
          <wp:inline distT="0" distB="0" distL="0" distR="0" wp14:anchorId="35C53178" wp14:editId="2418A2EB">
            <wp:extent cx="3619500" cy="307653"/>
            <wp:effectExtent l="0" t="0" r="0" b="0"/>
            <wp:docPr id="1322290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90596" name=""/>
                    <pic:cNvPicPr/>
                  </pic:nvPicPr>
                  <pic:blipFill>
                    <a:blip r:embed="rId41"/>
                    <a:stretch>
                      <a:fillRect/>
                    </a:stretch>
                  </pic:blipFill>
                  <pic:spPr>
                    <a:xfrm>
                      <a:off x="0" y="0"/>
                      <a:ext cx="3683660" cy="313107"/>
                    </a:xfrm>
                    <a:prstGeom prst="rect">
                      <a:avLst/>
                    </a:prstGeom>
                  </pic:spPr>
                </pic:pic>
              </a:graphicData>
            </a:graphic>
          </wp:inline>
        </w:drawing>
      </w:r>
    </w:p>
    <w:p w14:paraId="7F2574C6" w14:textId="60A66C71" w:rsidR="00A41A64" w:rsidRDefault="00A41A64" w:rsidP="00164D64">
      <w:pPr>
        <w:jc w:val="both"/>
        <w:rPr>
          <w:rFonts w:ascii="Times New Roman" w:eastAsia="宋体" w:hAnsi="Times New Roman" w:cs="Times New Roman"/>
        </w:rPr>
      </w:pPr>
      <w:r w:rsidRPr="00A41A64">
        <w:rPr>
          <w:rFonts w:ascii="Times New Roman" w:eastAsia="宋体" w:hAnsi="Times New Roman" w:cs="Times New Roman"/>
          <w:b/>
          <w:bCs/>
        </w:rPr>
        <w:t>The number of generations per iteration was set to 4</w:t>
      </w:r>
      <w:r w:rsidRPr="00A41A64">
        <w:rPr>
          <w:rFonts w:ascii="Times New Roman" w:eastAsia="宋体" w:hAnsi="Times New Roman" w:cs="Times New Roman"/>
        </w:rPr>
        <w:t>, while other hyperparameters were kept consistent with the SFT stage.</w:t>
      </w:r>
    </w:p>
    <w:p w14:paraId="2F009B5D" w14:textId="77777777" w:rsidR="00A41A64" w:rsidRDefault="00A41A64" w:rsidP="00164D64">
      <w:pPr>
        <w:jc w:val="both"/>
        <w:rPr>
          <w:rFonts w:ascii="Times New Roman" w:eastAsia="宋体" w:hAnsi="Times New Roman" w:cs="Times New Roman" w:hint="eastAsia"/>
        </w:rPr>
      </w:pPr>
    </w:p>
    <w:p w14:paraId="76151152" w14:textId="2CC6623F" w:rsidR="00A41A64" w:rsidRPr="009A6B06" w:rsidRDefault="00A41A64" w:rsidP="00A41A64">
      <w:pPr>
        <w:jc w:val="both"/>
        <w:outlineLvl w:val="1"/>
        <w:rPr>
          <w:rFonts w:ascii="Times New Roman" w:eastAsia="宋体" w:hAnsi="Times New Roman" w:cs="Times New Roman" w:hint="eastAsia"/>
          <w:b/>
          <w:bCs/>
        </w:rPr>
      </w:pPr>
      <w:r>
        <w:rPr>
          <w:rFonts w:ascii="Times New Roman" w:eastAsia="宋体" w:hAnsi="Times New Roman" w:cs="Times New Roman" w:hint="eastAsia"/>
          <w:b/>
          <w:bCs/>
        </w:rPr>
        <w:t>Evaluation Benchmark</w:t>
      </w:r>
    </w:p>
    <w:p w14:paraId="469C85AD" w14:textId="537EE48E" w:rsidR="00A41A64" w:rsidRDefault="00A41A64" w:rsidP="00164D64">
      <w:pPr>
        <w:jc w:val="both"/>
        <w:rPr>
          <w:rFonts w:ascii="Times New Roman" w:eastAsia="宋体" w:hAnsi="Times New Roman" w:cs="Times New Roman"/>
        </w:rPr>
      </w:pPr>
      <w:r w:rsidRPr="00A41A64">
        <w:rPr>
          <w:rFonts w:ascii="Times New Roman" w:eastAsia="宋体" w:hAnsi="Times New Roman" w:cs="Times New Roman"/>
        </w:rPr>
        <w:t>For our experiments, MMMB[48], Multilingual MMBench[48], and MTVQA[51] serve as the primary evaluation benchmarks.</w:t>
      </w:r>
    </w:p>
    <w:p w14:paraId="4EC5E57C" w14:textId="77777777" w:rsidR="00A41A64" w:rsidRDefault="00A41A64" w:rsidP="00164D64">
      <w:pPr>
        <w:jc w:val="both"/>
        <w:rPr>
          <w:rFonts w:ascii="Times New Roman" w:eastAsia="宋体" w:hAnsi="Times New Roman" w:cs="Times New Roman"/>
        </w:rPr>
      </w:pPr>
    </w:p>
    <w:p w14:paraId="6D6B4420" w14:textId="3E70F4B5" w:rsidR="00A41A64" w:rsidRPr="001D1745" w:rsidRDefault="00A41A64" w:rsidP="00164D64">
      <w:pPr>
        <w:jc w:val="both"/>
        <w:rPr>
          <w:rFonts w:ascii="Times New Roman" w:eastAsia="宋体" w:hAnsi="Times New Roman" w:cs="Times New Roman" w:hint="eastAsia"/>
        </w:rPr>
      </w:pPr>
      <w:r>
        <w:rPr>
          <w:rFonts w:ascii="Times New Roman" w:eastAsia="宋体" w:hAnsi="Times New Roman" w:cs="Times New Roman" w:hint="eastAsia"/>
        </w:rPr>
        <w:t>机器翻译的</w:t>
      </w:r>
      <w:r>
        <w:rPr>
          <w:rFonts w:ascii="Times New Roman" w:eastAsia="宋体" w:hAnsi="Times New Roman" w:cs="Times New Roman" w:hint="eastAsia"/>
        </w:rPr>
        <w:t>Metric: BLEU</w:t>
      </w:r>
    </w:p>
    <w:sectPr w:rsidR="00A41A64" w:rsidRPr="001D17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E46"/>
    <w:rsid w:val="00096101"/>
    <w:rsid w:val="00101985"/>
    <w:rsid w:val="00155B28"/>
    <w:rsid w:val="00163B26"/>
    <w:rsid w:val="00164D64"/>
    <w:rsid w:val="001D1745"/>
    <w:rsid w:val="001D54A6"/>
    <w:rsid w:val="003A089B"/>
    <w:rsid w:val="004B7184"/>
    <w:rsid w:val="005B69DD"/>
    <w:rsid w:val="005F1BF5"/>
    <w:rsid w:val="006510E2"/>
    <w:rsid w:val="00852B8E"/>
    <w:rsid w:val="00901F40"/>
    <w:rsid w:val="009137A6"/>
    <w:rsid w:val="00973B23"/>
    <w:rsid w:val="009A6B06"/>
    <w:rsid w:val="00A13C9A"/>
    <w:rsid w:val="00A41A64"/>
    <w:rsid w:val="00A9433A"/>
    <w:rsid w:val="00C37CC7"/>
    <w:rsid w:val="00C469B5"/>
    <w:rsid w:val="00C720FC"/>
    <w:rsid w:val="00C912F1"/>
    <w:rsid w:val="00CC1DB7"/>
    <w:rsid w:val="00D25ED4"/>
    <w:rsid w:val="00D824DC"/>
    <w:rsid w:val="00DA6DD2"/>
    <w:rsid w:val="00DB2E46"/>
    <w:rsid w:val="00E327B4"/>
    <w:rsid w:val="00E5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4B771A"/>
  <w15:chartTrackingRefBased/>
  <w15:docId w15:val="{2C0F36AA-6D3F-452C-BC75-1314B947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1F40"/>
    <w:pPr>
      <w:widowControl w:val="0"/>
    </w:pPr>
  </w:style>
  <w:style w:type="paragraph" w:styleId="1">
    <w:name w:val="heading 1"/>
    <w:basedOn w:val="a"/>
    <w:next w:val="a"/>
    <w:link w:val="10"/>
    <w:uiPriority w:val="9"/>
    <w:qFormat/>
    <w:rsid w:val="00DB2E4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DB2E4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DB2E4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DB2E4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DB2E4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DB2E46"/>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DB2E4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B2E4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B2E4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2E4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DB2E4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DB2E4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DB2E46"/>
    <w:rPr>
      <w:rFonts w:cstheme="majorBidi"/>
      <w:color w:val="2F5496" w:themeColor="accent1" w:themeShade="BF"/>
      <w:sz w:val="28"/>
      <w:szCs w:val="28"/>
    </w:rPr>
  </w:style>
  <w:style w:type="character" w:customStyle="1" w:styleId="50">
    <w:name w:val="标题 5 字符"/>
    <w:basedOn w:val="a0"/>
    <w:link w:val="5"/>
    <w:uiPriority w:val="9"/>
    <w:semiHidden/>
    <w:rsid w:val="00DB2E46"/>
    <w:rPr>
      <w:rFonts w:cstheme="majorBidi"/>
      <w:color w:val="2F5496" w:themeColor="accent1" w:themeShade="BF"/>
      <w:sz w:val="24"/>
    </w:rPr>
  </w:style>
  <w:style w:type="character" w:customStyle="1" w:styleId="60">
    <w:name w:val="标题 6 字符"/>
    <w:basedOn w:val="a0"/>
    <w:link w:val="6"/>
    <w:uiPriority w:val="9"/>
    <w:semiHidden/>
    <w:rsid w:val="00DB2E46"/>
    <w:rPr>
      <w:rFonts w:cstheme="majorBidi"/>
      <w:b/>
      <w:bCs/>
      <w:color w:val="2F5496" w:themeColor="accent1" w:themeShade="BF"/>
    </w:rPr>
  </w:style>
  <w:style w:type="character" w:customStyle="1" w:styleId="70">
    <w:name w:val="标题 7 字符"/>
    <w:basedOn w:val="a0"/>
    <w:link w:val="7"/>
    <w:uiPriority w:val="9"/>
    <w:semiHidden/>
    <w:rsid w:val="00DB2E46"/>
    <w:rPr>
      <w:rFonts w:cstheme="majorBidi"/>
      <w:b/>
      <w:bCs/>
      <w:color w:val="595959" w:themeColor="text1" w:themeTint="A6"/>
    </w:rPr>
  </w:style>
  <w:style w:type="character" w:customStyle="1" w:styleId="80">
    <w:name w:val="标题 8 字符"/>
    <w:basedOn w:val="a0"/>
    <w:link w:val="8"/>
    <w:uiPriority w:val="9"/>
    <w:semiHidden/>
    <w:rsid w:val="00DB2E46"/>
    <w:rPr>
      <w:rFonts w:cstheme="majorBidi"/>
      <w:color w:val="595959" w:themeColor="text1" w:themeTint="A6"/>
    </w:rPr>
  </w:style>
  <w:style w:type="character" w:customStyle="1" w:styleId="90">
    <w:name w:val="标题 9 字符"/>
    <w:basedOn w:val="a0"/>
    <w:link w:val="9"/>
    <w:uiPriority w:val="9"/>
    <w:semiHidden/>
    <w:rsid w:val="00DB2E46"/>
    <w:rPr>
      <w:rFonts w:eastAsiaTheme="majorEastAsia" w:cstheme="majorBidi"/>
      <w:color w:val="595959" w:themeColor="text1" w:themeTint="A6"/>
    </w:rPr>
  </w:style>
  <w:style w:type="paragraph" w:styleId="a3">
    <w:name w:val="Title"/>
    <w:basedOn w:val="a"/>
    <w:next w:val="a"/>
    <w:link w:val="a4"/>
    <w:uiPriority w:val="10"/>
    <w:qFormat/>
    <w:rsid w:val="00DB2E4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B2E4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B2E4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B2E4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B2E46"/>
    <w:pPr>
      <w:spacing w:before="160"/>
      <w:jc w:val="center"/>
    </w:pPr>
    <w:rPr>
      <w:i/>
      <w:iCs/>
      <w:color w:val="404040" w:themeColor="text1" w:themeTint="BF"/>
    </w:rPr>
  </w:style>
  <w:style w:type="character" w:customStyle="1" w:styleId="a8">
    <w:name w:val="引用 字符"/>
    <w:basedOn w:val="a0"/>
    <w:link w:val="a7"/>
    <w:uiPriority w:val="29"/>
    <w:rsid w:val="00DB2E46"/>
    <w:rPr>
      <w:i/>
      <w:iCs/>
      <w:color w:val="404040" w:themeColor="text1" w:themeTint="BF"/>
    </w:rPr>
  </w:style>
  <w:style w:type="paragraph" w:styleId="a9">
    <w:name w:val="List Paragraph"/>
    <w:basedOn w:val="a"/>
    <w:uiPriority w:val="34"/>
    <w:qFormat/>
    <w:rsid w:val="00DB2E46"/>
    <w:pPr>
      <w:ind w:left="720"/>
      <w:contextualSpacing/>
    </w:pPr>
  </w:style>
  <w:style w:type="character" w:styleId="aa">
    <w:name w:val="Intense Emphasis"/>
    <w:basedOn w:val="a0"/>
    <w:uiPriority w:val="21"/>
    <w:qFormat/>
    <w:rsid w:val="00DB2E46"/>
    <w:rPr>
      <w:i/>
      <w:iCs/>
      <w:color w:val="2F5496" w:themeColor="accent1" w:themeShade="BF"/>
    </w:rPr>
  </w:style>
  <w:style w:type="paragraph" w:styleId="ab">
    <w:name w:val="Intense Quote"/>
    <w:basedOn w:val="a"/>
    <w:next w:val="a"/>
    <w:link w:val="ac"/>
    <w:uiPriority w:val="30"/>
    <w:qFormat/>
    <w:rsid w:val="00DB2E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DB2E46"/>
    <w:rPr>
      <w:i/>
      <w:iCs/>
      <w:color w:val="2F5496" w:themeColor="accent1" w:themeShade="BF"/>
    </w:rPr>
  </w:style>
  <w:style w:type="character" w:styleId="ad">
    <w:name w:val="Intense Reference"/>
    <w:basedOn w:val="a0"/>
    <w:uiPriority w:val="32"/>
    <w:qFormat/>
    <w:rsid w:val="00DB2E46"/>
    <w:rPr>
      <w:b/>
      <w:bCs/>
      <w:smallCaps/>
      <w:color w:val="2F5496" w:themeColor="accent1" w:themeShade="BF"/>
      <w:spacing w:val="5"/>
    </w:rPr>
  </w:style>
  <w:style w:type="character" w:styleId="ae">
    <w:name w:val="Hyperlink"/>
    <w:basedOn w:val="a0"/>
    <w:uiPriority w:val="99"/>
    <w:unhideWhenUsed/>
    <w:rsid w:val="00901F40"/>
    <w:rPr>
      <w:color w:val="0563C1" w:themeColor="hyperlink"/>
      <w:u w:val="single"/>
    </w:rPr>
  </w:style>
  <w:style w:type="character" w:styleId="af">
    <w:name w:val="Unresolved Mention"/>
    <w:basedOn w:val="a0"/>
    <w:uiPriority w:val="99"/>
    <w:semiHidden/>
    <w:unhideWhenUsed/>
    <w:rsid w:val="00901F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4.png"/><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oleObject" Target="embeddings/oleObject6.bin"/><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hyperlink" Target="https://github.com/MIV-XJTU/FSDrive" TargetMode="External"/><Relationship Id="rId15" Type="http://schemas.openxmlformats.org/officeDocument/2006/relationships/hyperlink" Target="https://github.com/HJNVR/LaV-CoT?tab=readme-ov-file" TargetMode="External"/><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oleObject" Target="embeddings/oleObject5.bin"/><Relationship Id="rId4" Type="http://schemas.openxmlformats.org/officeDocument/2006/relationships/hyperlink" Target="https://arxiv.org/abs/2505.17685" TargetMode="External"/><Relationship Id="rId9" Type="http://schemas.openxmlformats.org/officeDocument/2006/relationships/image" Target="media/image4.png"/><Relationship Id="rId14" Type="http://schemas.openxmlformats.org/officeDocument/2006/relationships/hyperlink" Target="https://arxiv.org/abs/2509.10026" TargetMode="External"/><Relationship Id="rId22" Type="http://schemas.openxmlformats.org/officeDocument/2006/relationships/image" Target="media/image14.wmf"/><Relationship Id="rId27" Type="http://schemas.openxmlformats.org/officeDocument/2006/relationships/image" Target="media/image17.wmf"/><Relationship Id="rId30" Type="http://schemas.openxmlformats.org/officeDocument/2006/relationships/image" Target="media/image19.wmf"/><Relationship Id="rId35" Type="http://schemas.openxmlformats.org/officeDocument/2006/relationships/image" Target="media/image21.wmf"/><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wmf"/><Relationship Id="rId33" Type="http://schemas.openxmlformats.org/officeDocument/2006/relationships/image" Target="media/image20.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15</Pages>
  <Words>4176</Words>
  <Characters>22636</Characters>
  <Application>Microsoft Office Word</Application>
  <DocSecurity>0</DocSecurity>
  <Lines>481</Lines>
  <Paragraphs>200</Paragraphs>
  <ScaleCrop>false</ScaleCrop>
  <Company/>
  <LinksUpToDate>false</LinksUpToDate>
  <CharactersWithSpaces>26612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Yurong Zhong</dc:creator>
  <cp:keywords/>
  <dc:description/>
  <cp:lastModifiedBy>Yurong Zhong</cp:lastModifiedBy>
  <cp:revision>14</cp:revision>
  <dcterms:created xsi:type="dcterms:W3CDTF">2025-10-16T00:57:00Z</dcterms:created>
  <dcterms:modified xsi:type="dcterms:W3CDTF">2025-10-16T06:22:00Z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