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74C3C"/>
          <w:sz w:val="56"/>
        </w:rPr>
        <w:t>SSTI 模板注入漏洞修复报告</w:t>
      </w:r>
    </w:p>
    <w:p>
      <w:pPr>
        <w:jc w:val="center"/>
      </w:pPr>
      <w:r>
        <w:rPr>
          <w:color w:val="666666"/>
          <w:sz w:val="32"/>
        </w:rPr>
        <w:t>—— Server-Side Template Injection Fix Report</w:t>
      </w:r>
    </w:p>
    <w:p/>
    <w:p/>
    <w:p>
      <w:pPr>
        <w:jc w:val="center"/>
      </w:pPr>
      <w:r>
        <w:rPr>
          <w:color w:val="444444"/>
          <w:sz w:val="24"/>
        </w:rPr>
        <w:t>报告日期：2026年07月25日</w:t>
        <w:br/>
        <w:t>项目名称：用户管理系统</w:t>
        <w:br/>
        <w:t>审计类型：SSTI修复</w:t>
      </w:r>
    </w:p>
    <w:p>
      <w:r>
        <w:br w:type="page"/>
      </w:r>
    </w:p>
    <w:p>
      <w:pPr>
        <w:pStyle w:val="Heading1"/>
      </w:pPr>
      <w:r>
        <w:t>一、漏洞概述</w:t>
      </w:r>
    </w:p>
    <w:p>
      <w:r>
        <w:t>SSTI（服务端模板注入）漏洞共3个，均由于使用 f-string 拼接用户输入到模板字符串导致。</w:t>
      </w:r>
    </w:p>
    <w:p>
      <w:pPr>
        <w:pStyle w:val="Heading2"/>
      </w:pPr>
      <w:r>
        <w:t>二、漏洞列表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t>SSTI-01</w:t>
            </w:r>
          </w:p>
        </w:tc>
        <w:tc>
          <w:tcPr>
            <w:tcW w:type="dxa" w:w="2160"/>
          </w:tcPr>
          <w:p>
            <w:r>
              <w:t>/welcome?name=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</w:tr>
      <w:tr>
        <w:tc>
          <w:tcPr>
            <w:tcW w:type="dxa" w:w="2160"/>
          </w:tcPr>
          <w:p>
            <w:r>
              <w:t>SSTI-02</w:t>
            </w:r>
          </w:p>
        </w:tc>
        <w:tc>
          <w:tcPr>
            <w:tcW w:type="dxa" w:w="2160"/>
          </w:tcPr>
          <w:p>
            <w:r>
              <w:t>/feedback POST name=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</w:tr>
      <w:tr>
        <w:tc>
          <w:tcPr>
            <w:tcW w:type="dxa" w:w="2160"/>
          </w:tcPr>
          <w:p>
            <w:r>
              <w:t>SSTI-03</w:t>
            </w:r>
          </w:p>
        </w:tc>
        <w:tc>
          <w:tcPr>
            <w:tcW w:type="dxa" w:w="2160"/>
          </w:tcPr>
          <w:p>
            <w:r>
              <w:t>/feedback POST message=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</w:tr>
    </w:tbl>
    <w:p/>
    <w:p>
      <w:pPr>
        <w:pStyle w:val="Heading1"/>
      </w:pPr>
      <w:r>
        <w:t>三、修复方案</w:t>
      </w:r>
    </w:p>
    <w:p>
      <w:r>
        <w:t>修复方式：将 f-string 拼接改为 Jinja2 模板变量传递。</w:t>
      </w:r>
    </w:p>
    <w:p>
      <w:r>
        <w:rPr>
          <w:b/>
        </w:rPr>
        <w:t>修复前：</w:t>
      </w:r>
    </w:p>
    <w:p>
      <w:pPr>
        <w:pStyle w:val="ListBullet"/>
      </w:pPr>
      <w:r>
        <w:t>f"&lt;h1&gt;欢迎你，{name}！&lt;/h1&gt;" + render_template_string(template)</w:t>
      </w:r>
    </w:p>
    <w:p>
      <w:r>
        <w:rPr>
          <w:b/>
        </w:rPr>
        <w:t>修复后：</w:t>
      </w:r>
    </w:p>
    <w:p>
      <w:pPr>
        <w:pStyle w:val="ListBullet"/>
      </w:pPr>
      <w:r>
        <w:t>"&lt;h1&gt;欢迎你，{{ name }}！&lt;/h1&gt;" + render_template_string(template, name=name)</w:t>
      </w:r>
    </w:p>
    <w:p/>
    <w:p>
      <w:pPr>
        <w:pStyle w:val="Heading1"/>
      </w:pPr>
      <w:r>
        <w:t>四、修复验证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{{7*7}}</w:t>
            </w:r>
          </w:p>
        </w:tc>
        <w:tc>
          <w:tcPr>
            <w:tcW w:type="dxa" w:w="2880"/>
          </w:tcPr>
          <w:p>
            <w:r>
              <w:t>返回 49</w:t>
            </w:r>
          </w:p>
        </w:tc>
        <w:tc>
          <w:tcPr>
            <w:tcW w:type="dxa" w:w="2880"/>
          </w:tcPr>
          <w:p>
            <w:r>
              <w:t>返回原文</w:t>
            </w:r>
          </w:p>
        </w:tc>
      </w:tr>
      <w:tr>
        <w:tc>
          <w:tcPr>
            <w:tcW w:type="dxa" w:w="2880"/>
          </w:tcPr>
          <w:p>
            <w:r>
              <w:t>{{config}}</w:t>
            </w:r>
          </w:p>
        </w:tc>
        <w:tc>
          <w:tcPr>
            <w:tcW w:type="dxa" w:w="2880"/>
          </w:tcPr>
          <w:p>
            <w:r>
              <w:t>泄漏SECRET_KEY</w:t>
            </w:r>
          </w:p>
        </w:tc>
        <w:tc>
          <w:tcPr>
            <w:tcW w:type="dxa" w:w="2880"/>
          </w:tcPr>
          <w:p>
            <w:r>
              <w:t>显示原文</w:t>
            </w:r>
          </w:p>
        </w:tc>
      </w:tr>
      <w:tr>
        <w:tc>
          <w:tcPr>
            <w:tcW w:type="dxa" w:w="2880"/>
          </w:tcPr>
          <w:p>
            <w:r>
              <w:t>&lt;script&gt;alert(1)&lt;/script&gt;</w:t>
            </w:r>
          </w:p>
        </w:tc>
        <w:tc>
          <w:tcPr>
            <w:tcW w:type="dxa" w:w="2880"/>
          </w:tcPr>
          <w:p>
            <w:r>
              <w:t>XSS执行</w:t>
            </w:r>
          </w:p>
        </w:tc>
        <w:tc>
          <w:tcPr>
            <w:tcW w:type="dxa" w:w="2880"/>
          </w:tcPr>
          <w:p>
            <w:r>
              <w:t>HTML转义</w:t>
            </w:r>
          </w:p>
        </w:tc>
      </w:tr>
      <w:tr>
        <w:tc>
          <w:tcPr>
            <w:tcW w:type="dxa" w:w="2880"/>
          </w:tcPr>
          <w:p>
            <w:r>
              <w:t>正常姓名</w:t>
            </w:r>
          </w:p>
        </w:tc>
        <w:tc>
          <w:tcPr>
            <w:tcW w:type="dxa" w:w="2880"/>
          </w:tcPr>
          <w:p>
            <w:r>
              <w:t>正常显示</w:t>
            </w:r>
          </w:p>
        </w:tc>
        <w:tc>
          <w:tcPr>
            <w:tcW w:type="dxa" w:w="2880"/>
          </w:tcPr>
          <w:p>
            <w:r>
              <w:t>正常显示</w:t>
            </w:r>
          </w:p>
        </w:tc>
      </w:tr>
    </w:tbl>
    <w:p/>
    <w:p>
      <w:pPr>
        <w:jc w:val="center"/>
      </w:pPr>
      <w:r>
        <w:rPr>
          <w:color w:val="999999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