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1789D" w14:textId="5F734F7C" w:rsidR="007111E0" w:rsidRDefault="007111E0">
      <w:r>
        <w:rPr>
          <w:rFonts w:hint="eastAsia"/>
        </w:rPr>
        <w:t xml:space="preserve"> </w:t>
      </w:r>
      <w:r>
        <w:t xml:space="preserve">                         </w:t>
      </w:r>
      <w:r>
        <w:rPr>
          <w:rFonts w:hint="eastAsia"/>
        </w:rPr>
        <w:t>钟桠军的理财本</w:t>
      </w:r>
    </w:p>
    <w:p w14:paraId="1E256667" w14:textId="77777777" w:rsidR="007111E0" w:rsidRDefault="007111E0">
      <w:pPr>
        <w:rPr>
          <w:rFonts w:hint="eastAsia"/>
        </w:rPr>
      </w:pPr>
    </w:p>
    <w:p w14:paraId="05140A3E" w14:textId="23C13387" w:rsidR="007111E0" w:rsidRDefault="007111E0">
      <w:r>
        <w:rPr>
          <w:rFonts w:hint="eastAsia"/>
        </w:rPr>
        <w:t>目录</w:t>
      </w:r>
    </w:p>
    <w:p w14:paraId="45E2816F" w14:textId="0BC03955" w:rsidR="007111E0" w:rsidRDefault="007111E0" w:rsidP="007111E0">
      <w:pPr>
        <w:pStyle w:val="a3"/>
        <w:numPr>
          <w:ilvl w:val="0"/>
          <w:numId w:val="1"/>
        </w:numPr>
        <w:ind w:firstLineChars="0"/>
      </w:pPr>
      <w:r>
        <w:rPr>
          <w:rFonts w:hint="eastAsia"/>
        </w:rPr>
        <w:t>收集的有关理财信息</w:t>
      </w:r>
    </w:p>
    <w:p w14:paraId="58994A32" w14:textId="371AC1D9" w:rsidR="007111E0" w:rsidRDefault="007111E0" w:rsidP="007111E0">
      <w:pPr>
        <w:pStyle w:val="a3"/>
        <w:numPr>
          <w:ilvl w:val="0"/>
          <w:numId w:val="1"/>
        </w:numPr>
        <w:ind w:firstLineChars="0"/>
      </w:pPr>
      <w:r>
        <w:rPr>
          <w:rFonts w:hint="eastAsia"/>
        </w:rPr>
        <w:t>理财理念</w:t>
      </w:r>
    </w:p>
    <w:p w14:paraId="188B723C" w14:textId="3EF6422F" w:rsidR="007111E0" w:rsidRDefault="007111E0" w:rsidP="007111E0">
      <w:pPr>
        <w:pStyle w:val="a3"/>
        <w:numPr>
          <w:ilvl w:val="0"/>
          <w:numId w:val="1"/>
        </w:numPr>
        <w:ind w:firstLineChars="0"/>
      </w:pPr>
      <w:r>
        <w:rPr>
          <w:rFonts w:hint="eastAsia"/>
        </w:rPr>
        <w:t>理财目的</w:t>
      </w:r>
    </w:p>
    <w:p w14:paraId="0855E270" w14:textId="6856C576" w:rsidR="007111E0" w:rsidRDefault="007111E0" w:rsidP="007111E0">
      <w:pPr>
        <w:pStyle w:val="a3"/>
        <w:numPr>
          <w:ilvl w:val="0"/>
          <w:numId w:val="1"/>
        </w:numPr>
        <w:ind w:firstLineChars="0"/>
      </w:pPr>
      <w:r>
        <w:rPr>
          <w:rFonts w:hint="eastAsia"/>
        </w:rPr>
        <w:t xml:space="preserve"> </w:t>
      </w:r>
    </w:p>
    <w:p w14:paraId="63E21FB3" w14:textId="329BF77B" w:rsidR="007111E0" w:rsidRDefault="007111E0" w:rsidP="007111E0"/>
    <w:p w14:paraId="24720579" w14:textId="4548B9FD" w:rsidR="007111E0" w:rsidRDefault="007111E0" w:rsidP="007111E0"/>
    <w:p w14:paraId="1214003F" w14:textId="245A227E" w:rsidR="007111E0" w:rsidRDefault="007111E0" w:rsidP="007111E0"/>
    <w:p w14:paraId="30E9F8B1" w14:textId="1AF66BA1" w:rsidR="007111E0" w:rsidRDefault="007111E0" w:rsidP="007111E0"/>
    <w:p w14:paraId="7A8BC458" w14:textId="21C625D7" w:rsidR="007111E0" w:rsidRDefault="007111E0" w:rsidP="007111E0">
      <w:r>
        <w:rPr>
          <w:rFonts w:hint="eastAsia"/>
        </w:rPr>
        <w:t>第一小节</w:t>
      </w:r>
    </w:p>
    <w:p w14:paraId="49A6601A" w14:textId="0C93A89B" w:rsidR="007111E0" w:rsidRDefault="007111E0" w:rsidP="007111E0">
      <w:r>
        <w:rPr>
          <w:rFonts w:hint="eastAsia"/>
        </w:rPr>
        <w:t>银行行业：</w:t>
      </w:r>
    </w:p>
    <w:p w14:paraId="17B8090B" w14:textId="7A0CB74C" w:rsidR="007111E0" w:rsidRDefault="007111E0" w:rsidP="007111E0">
      <w:r>
        <w:rPr>
          <w:rFonts w:hint="eastAsia"/>
        </w:rPr>
        <w:t>-</w:t>
      </w:r>
      <w:r>
        <w:t xml:space="preserve">-----001595   </w:t>
      </w:r>
      <w:r>
        <w:rPr>
          <w:rFonts w:hint="eastAsia"/>
        </w:rPr>
        <w:t>在2</w:t>
      </w:r>
      <w:r>
        <w:t>020</w:t>
      </w:r>
      <w:r>
        <w:rPr>
          <w:rFonts w:hint="eastAsia"/>
        </w:rPr>
        <w:t>年8月2</w:t>
      </w:r>
      <w:r>
        <w:t>4</w:t>
      </w:r>
      <w:r>
        <w:rPr>
          <w:rFonts w:hint="eastAsia"/>
        </w:rPr>
        <w:t>号买入</w:t>
      </w:r>
      <w:r>
        <w:t xml:space="preserve">       </w:t>
      </w:r>
      <w:r>
        <w:rPr>
          <w:rFonts w:hint="eastAsia"/>
        </w:rPr>
        <w:t>截止1</w:t>
      </w:r>
      <w:r>
        <w:t>2</w:t>
      </w:r>
      <w:r>
        <w:rPr>
          <w:rFonts w:hint="eastAsia"/>
        </w:rPr>
        <w:t xml:space="preserve">月5号 </w:t>
      </w:r>
      <w:r>
        <w:t xml:space="preserve"> </w:t>
      </w:r>
      <w:r>
        <w:rPr>
          <w:rFonts w:hint="eastAsia"/>
        </w:rPr>
        <w:t>累计盈利+</w:t>
      </w:r>
      <w:r>
        <w:t>11.36%</w:t>
      </w:r>
    </w:p>
    <w:p w14:paraId="54E0D119" w14:textId="35392C22" w:rsidR="007111E0" w:rsidRDefault="007111E0" w:rsidP="007111E0">
      <w:r>
        <w:rPr>
          <w:rFonts w:hint="eastAsia"/>
        </w:rPr>
        <w:t>-</w:t>
      </w:r>
      <w:r>
        <w:t xml:space="preserve">-----501025   </w:t>
      </w:r>
      <w:r>
        <w:rPr>
          <w:rFonts w:hint="eastAsia"/>
        </w:rPr>
        <w:t>在2</w:t>
      </w:r>
      <w:r>
        <w:t>020</w:t>
      </w:r>
      <w:r>
        <w:rPr>
          <w:rFonts w:hint="eastAsia"/>
        </w:rPr>
        <w:t>年9月2</w:t>
      </w:r>
      <w:r>
        <w:t>5</w:t>
      </w:r>
      <w:r>
        <w:rPr>
          <w:rFonts w:hint="eastAsia"/>
        </w:rPr>
        <w:t xml:space="preserve">号买入 </w:t>
      </w:r>
      <w:r>
        <w:t xml:space="preserve">      </w:t>
      </w:r>
      <w:r>
        <w:rPr>
          <w:rFonts w:hint="eastAsia"/>
        </w:rPr>
        <w:t>截止1</w:t>
      </w:r>
      <w:r>
        <w:t>2</w:t>
      </w:r>
      <w:r>
        <w:rPr>
          <w:rFonts w:hint="eastAsia"/>
        </w:rPr>
        <w:t xml:space="preserve">月5号 </w:t>
      </w:r>
      <w:r>
        <w:t xml:space="preserve"> </w:t>
      </w:r>
      <w:r>
        <w:rPr>
          <w:rFonts w:hint="eastAsia"/>
        </w:rPr>
        <w:t>累计盈利+</w:t>
      </w:r>
      <w:r>
        <w:t>15.33%</w:t>
      </w:r>
    </w:p>
    <w:p w14:paraId="49F6E534" w14:textId="77777777" w:rsidR="007111E0" w:rsidRDefault="007111E0" w:rsidP="007111E0">
      <w:pPr>
        <w:rPr>
          <w:rFonts w:hint="eastAsia"/>
        </w:rPr>
      </w:pPr>
    </w:p>
    <w:p w14:paraId="66EFCE3C" w14:textId="18C7CA1D" w:rsidR="00342269" w:rsidRDefault="00342269" w:rsidP="007111E0">
      <w:r>
        <w:rPr>
          <w:rFonts w:hint="eastAsia"/>
        </w:rPr>
        <w:t>银行行业相对其他行业波动较小，增长减少与年份成跌宕交替，影响因素相对简单，与政府及时的政策以及行业的变革有关。</w:t>
      </w:r>
    </w:p>
    <w:p w14:paraId="43A166BE" w14:textId="65877155" w:rsidR="00342269" w:rsidRDefault="00342269" w:rsidP="007111E0">
      <w:r>
        <w:rPr>
          <w:rFonts w:hint="eastAsia"/>
        </w:rPr>
        <w:t>政府政策：1</w:t>
      </w:r>
      <w:r>
        <w:t>.</w:t>
      </w:r>
      <w:r>
        <w:rPr>
          <w:rFonts w:hint="eastAsia"/>
        </w:rPr>
        <w:t>推行信用制度，欠钱不还则会有不能坐高铁等等惩罚，使得不还钱的成本增加，减少银行坏债。2</w:t>
      </w:r>
      <w:r>
        <w:t>.</w:t>
      </w:r>
      <w:r>
        <w:rPr>
          <w:rFonts w:hint="eastAsia"/>
        </w:rPr>
        <w:t>疫情期间以及疫情过后，经济萎靡，许多小店铺无法经营下去倒闭，国家要求发放低息甚至无息的银行贷款，但只能放缓部分商家的倒闭，不能扭转局势，产生许多坏债，人们普遍对银行股票不看好</w:t>
      </w:r>
      <w:r w:rsidR="003B3E9A">
        <w:rPr>
          <w:rFonts w:hint="eastAsia"/>
        </w:rPr>
        <w:t>，导致银行类基金净值减少，银行基金净值在3月份达到今年最低值，直到</w:t>
      </w:r>
      <w:r w:rsidR="003B3E9A">
        <w:t>6</w:t>
      </w:r>
      <w:r w:rsidR="003B3E9A">
        <w:rPr>
          <w:rFonts w:hint="eastAsia"/>
        </w:rPr>
        <w:t>月份的几乎所有行业的股票一次大涨，也涨了不少（1</w:t>
      </w:r>
      <w:r w:rsidR="003B3E9A">
        <w:t>4%</w:t>
      </w:r>
      <w:r w:rsidR="003B3E9A">
        <w:rPr>
          <w:rFonts w:hint="eastAsia"/>
        </w:rPr>
        <w:t>左右），随后反弹下跌1</w:t>
      </w:r>
      <w:r w:rsidR="003B3E9A">
        <w:t>0%</w:t>
      </w:r>
      <w:r w:rsidR="003B3E9A">
        <w:rPr>
          <w:rFonts w:hint="eastAsia"/>
        </w:rPr>
        <w:t>左右，接着趋于平缓（银行行业本身就相对稳定）。8月份开始时，全国经济稳步恢复，人民生活步入正轨，没有什么太大的波动。</w:t>
      </w:r>
    </w:p>
    <w:p w14:paraId="5A231B95" w14:textId="201B90F6" w:rsidR="003B3E9A" w:rsidRDefault="003B3E9A" w:rsidP="007111E0">
      <w:pPr>
        <w:rPr>
          <w:rFonts w:hint="eastAsia"/>
        </w:rPr>
      </w:pPr>
      <w:r>
        <w:rPr>
          <w:rFonts w:hint="eastAsia"/>
        </w:rPr>
        <w:t>因为银行基金依然处于低点，而且我看好未来前景，社会应该稳定发展</w:t>
      </w:r>
      <w:r w:rsidR="0086364B">
        <w:rPr>
          <w:rFonts w:hint="eastAsia"/>
        </w:rPr>
        <w:t>一些时日（不出意外），银行基金也会往上升一些。</w:t>
      </w:r>
    </w:p>
    <w:p w14:paraId="79BD6297" w14:textId="6EE01D00" w:rsidR="007111E0" w:rsidRDefault="00342269" w:rsidP="007111E0">
      <w:r>
        <w:rPr>
          <w:rFonts w:hint="eastAsia"/>
        </w:rPr>
        <w:t>在</w:t>
      </w:r>
      <w:r>
        <w:t>8</w:t>
      </w:r>
      <w:r>
        <w:rPr>
          <w:rFonts w:hint="eastAsia"/>
        </w:rPr>
        <w:t>、9月买入</w:t>
      </w:r>
      <w:r w:rsidR="0086364B">
        <w:rPr>
          <w:rFonts w:hint="eastAsia"/>
        </w:rPr>
        <w:t>分别一只。我打算在1</w:t>
      </w:r>
      <w:r w:rsidR="0086364B">
        <w:t>2</w:t>
      </w:r>
      <w:r w:rsidR="0086364B">
        <w:rPr>
          <w:rFonts w:hint="eastAsia"/>
        </w:rPr>
        <w:t>月1</w:t>
      </w:r>
      <w:r w:rsidR="0086364B">
        <w:t>0</w:t>
      </w:r>
      <w:r w:rsidR="0086364B">
        <w:rPr>
          <w:rFonts w:hint="eastAsia"/>
        </w:rPr>
        <w:t>号左右抛空因为相比其他行业，银行板块涨了1</w:t>
      </w:r>
      <w:r w:rsidR="0086364B">
        <w:t>5%</w:t>
      </w:r>
      <w:r w:rsidR="0086364B">
        <w:rPr>
          <w:rFonts w:hint="eastAsia"/>
        </w:rPr>
        <w:t>就差不多是天花板了，所以应该抛空，备好资金，等待下一个政策或者是时机。</w:t>
      </w:r>
    </w:p>
    <w:p w14:paraId="26C56C82" w14:textId="7EE07317" w:rsidR="00051D30" w:rsidRDefault="00051D30" w:rsidP="007111E0"/>
    <w:p w14:paraId="03AC3E95" w14:textId="01E98C1C" w:rsidR="00051D30" w:rsidRDefault="00051D30" w:rsidP="007111E0"/>
    <w:p w14:paraId="77B0C790" w14:textId="47379B3A" w:rsidR="00051D30" w:rsidRPr="007111E0" w:rsidRDefault="00051D30" w:rsidP="007111E0">
      <w:pPr>
        <w:rPr>
          <w:rFonts w:hint="eastAsia"/>
        </w:rPr>
      </w:pPr>
      <w:r>
        <w:rPr>
          <w:rFonts w:hint="eastAsia"/>
        </w:rPr>
        <w:t>关于我自己对基金的更多理念，我会专门去了解一到两个行业股票变动的原因，然后再用少部分的钱来进行投资验证自己观点，但在我自己买其他大部分基金</w:t>
      </w:r>
      <w:r w:rsidR="00D4528B">
        <w:rPr>
          <w:rFonts w:hint="eastAsia"/>
        </w:rPr>
        <w:t>有是根据该基金当前净值来决定是否进行购买，一旦利润高于一个我心里的数，就立马抛售，尽量不被人的多余想法给影响太大。当然我现在只是用我的时间成本以及少量财富对这种理财方式进行验证，看看是否可行，当然最好能有更长的时间来检验，不过我的内心已经蠢蠢欲动了。</w:t>
      </w:r>
    </w:p>
    <w:p w14:paraId="4212CCE3" w14:textId="664B0A30" w:rsidR="007111E0" w:rsidRDefault="007111E0" w:rsidP="007111E0"/>
    <w:p w14:paraId="67D2B897" w14:textId="1A005AF0" w:rsidR="007111E0" w:rsidRPr="00342269" w:rsidRDefault="007111E0" w:rsidP="007111E0"/>
    <w:p w14:paraId="1AAD7A1D" w14:textId="0C32649C" w:rsidR="007111E0" w:rsidRDefault="007111E0" w:rsidP="007111E0"/>
    <w:p w14:paraId="044A5F63" w14:textId="3439FA9C" w:rsidR="007111E0" w:rsidRDefault="007111E0" w:rsidP="007111E0"/>
    <w:p w14:paraId="2F4FFB81" w14:textId="2A704C9F" w:rsidR="007111E0" w:rsidRDefault="007111E0" w:rsidP="007111E0"/>
    <w:p w14:paraId="3138318D" w14:textId="77777777" w:rsidR="007111E0" w:rsidRDefault="007111E0" w:rsidP="007111E0">
      <w:pPr>
        <w:rPr>
          <w:rFonts w:hint="eastAsia"/>
        </w:rPr>
      </w:pPr>
    </w:p>
    <w:sectPr w:rsidR="007111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22C92"/>
    <w:multiLevelType w:val="hybridMultilevel"/>
    <w:tmpl w:val="1F7AFA3E"/>
    <w:lvl w:ilvl="0" w:tplc="0A34E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17"/>
    <w:rsid w:val="00051D30"/>
    <w:rsid w:val="00342269"/>
    <w:rsid w:val="003B3E9A"/>
    <w:rsid w:val="00626917"/>
    <w:rsid w:val="007111E0"/>
    <w:rsid w:val="0086364B"/>
    <w:rsid w:val="00D4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468B"/>
  <w15:chartTrackingRefBased/>
  <w15:docId w15:val="{F4B4BFE7-11CD-4332-B0DD-879D8BB6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11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桠军</dc:creator>
  <cp:keywords/>
  <dc:description/>
  <cp:lastModifiedBy>钟 桠军</cp:lastModifiedBy>
  <cp:revision>3</cp:revision>
  <dcterms:created xsi:type="dcterms:W3CDTF">2020-12-05T03:19:00Z</dcterms:created>
  <dcterms:modified xsi:type="dcterms:W3CDTF">2020-12-05T04:04:00Z</dcterms:modified>
</cp:coreProperties>
</file>