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b/>
          <w:bCs/>
          <w:color w:val="auto"/>
          <w:sz w:val="28"/>
          <w:szCs w:val="32"/>
          <w:u w:val="none"/>
        </w:rPr>
      </w:pPr>
    </w:p>
    <w:p w14:paraId="6CBBD4D5" w14:textId="263AFDEE" w:rsidR="00EF76EE" w:rsidRDefault="00EF76EE" w:rsidP="00EF76EE">
      <w:pPr>
        <w:pStyle w:val="NIH"/>
        <w:spacing w:before="0" w:line="480" w:lineRule="auto"/>
        <w:jc w:val="center"/>
        <w:rPr>
          <w:rStyle w:val="InternetLink"/>
          <w:b/>
          <w:bCs/>
          <w:color w:val="auto"/>
          <w:sz w:val="28"/>
          <w:szCs w:val="32"/>
          <w:u w:val="none"/>
        </w:rPr>
      </w:pPr>
    </w:p>
    <w:p w14:paraId="402C6788" w14:textId="77777777" w:rsidR="00EF76EE" w:rsidRDefault="00EF76EE" w:rsidP="00EF76EE">
      <w:pPr>
        <w:pStyle w:val="NIH"/>
        <w:spacing w:before="0" w:line="480" w:lineRule="auto"/>
        <w:jc w:val="center"/>
        <w:rPr>
          <w:rStyle w:val="InternetLink"/>
          <w:b/>
          <w:bCs/>
          <w:color w:val="auto"/>
          <w:sz w:val="28"/>
          <w:szCs w:val="32"/>
          <w:u w:val="none"/>
        </w:rPr>
      </w:pPr>
    </w:p>
    <w:p w14:paraId="07FA5E24" w14:textId="77777777" w:rsidR="00EF76EE" w:rsidRDefault="00EF76EE" w:rsidP="00EF76EE">
      <w:pPr>
        <w:pStyle w:val="NIH"/>
        <w:spacing w:before="0" w:line="480" w:lineRule="auto"/>
        <w:jc w:val="center"/>
        <w:rPr>
          <w:rStyle w:val="InternetLink"/>
          <w:b/>
          <w:bCs/>
          <w:color w:val="auto"/>
          <w:sz w:val="28"/>
          <w:szCs w:val="32"/>
          <w:u w:val="none"/>
        </w:rPr>
      </w:pPr>
    </w:p>
    <w:p w14:paraId="34B5866D" w14:textId="30FA28C2"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sidR="004128E8">
        <w:rPr>
          <w:rStyle w:val="InternetLink"/>
          <w:rFonts w:hint="eastAsia"/>
          <w:b/>
          <w:bCs/>
          <w:color w:val="auto"/>
          <w:sz w:val="28"/>
          <w:szCs w:val="32"/>
          <w:u w:val="none"/>
          <w:lang w:eastAsia="zh-CN"/>
        </w:rPr>
        <w:t>5</w:t>
      </w:r>
      <w:r>
        <w:rPr>
          <w:rStyle w:val="InternetLink"/>
          <w:b/>
          <w:bCs/>
          <w:color w:val="auto"/>
          <w:sz w:val="28"/>
          <w:szCs w:val="32"/>
          <w:u w:val="none"/>
        </w:rPr>
        <w:t>/202</w:t>
      </w:r>
      <w:r w:rsidR="004128E8">
        <w:rPr>
          <w:rStyle w:val="InternetLink"/>
          <w:rFonts w:hint="eastAsia"/>
          <w:b/>
          <w:bCs/>
          <w:color w:val="auto"/>
          <w:sz w:val="28"/>
          <w:szCs w:val="32"/>
          <w:u w:val="none"/>
          <w:lang w:eastAsia="zh-CN"/>
        </w:rPr>
        <w:t>6</w:t>
      </w:r>
      <w:r>
        <w:rPr>
          <w:rStyle w:val="InternetLink"/>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b/>
          <w:bCs/>
          <w:color w:val="auto"/>
          <w:sz w:val="28"/>
          <w:szCs w:val="32"/>
          <w:u w:val="none"/>
        </w:rPr>
      </w:pPr>
    </w:p>
    <w:p w14:paraId="6F3AD03A" w14:textId="6950A7A9" w:rsidR="00EF76EE" w:rsidRDefault="004128E8" w:rsidP="00EF76EE">
      <w:pPr>
        <w:pStyle w:val="NIH"/>
        <w:spacing w:before="0" w:line="480" w:lineRule="auto"/>
        <w:jc w:val="center"/>
        <w:rPr>
          <w:rStyle w:val="InternetLink"/>
          <w:b/>
          <w:bCs/>
          <w:color w:val="auto"/>
          <w:sz w:val="28"/>
          <w:szCs w:val="32"/>
          <w:u w:val="none"/>
        </w:rPr>
      </w:pPr>
      <w:r w:rsidRPr="004128E8">
        <w:rPr>
          <w:b/>
          <w:bCs/>
          <w:sz w:val="28"/>
          <w:szCs w:val="32"/>
          <w:lang w:val="en"/>
        </w:rPr>
        <w:t xml:space="preserve">A Comparative Study of CNN Baseline Classifier and LLM-Based Model for Medical Visual Question </w:t>
      </w:r>
      <w:proofErr w:type="spellStart"/>
      <w:r w:rsidRPr="004128E8">
        <w:rPr>
          <w:b/>
          <w:bCs/>
          <w:sz w:val="28"/>
          <w:szCs w:val="32"/>
          <w:lang w:val="en"/>
        </w:rPr>
        <w:t>Answersing</w:t>
      </w:r>
      <w:proofErr w:type="spellEnd"/>
    </w:p>
    <w:p w14:paraId="18BCD08A" w14:textId="77777777" w:rsidR="00EF76EE" w:rsidRDefault="00EF76EE" w:rsidP="0098626A">
      <w:pPr>
        <w:pStyle w:val="NIH"/>
        <w:spacing w:before="0" w:line="480" w:lineRule="auto"/>
        <w:jc w:val="center"/>
        <w:rPr>
          <w:rStyle w:val="InternetLink"/>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sidR="004D2ED6">
        <w:rPr>
          <w:rStyle w:val="InternetLink"/>
          <w:rFonts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b/>
                <w:bCs/>
                <w:sz w:val="28"/>
                <w:szCs w:val="32"/>
              </w:rPr>
            </w:pPr>
            <w:r w:rsidRPr="0091162B">
              <w:rPr>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b/>
                <w:bCs/>
                <w:sz w:val="28"/>
                <w:szCs w:val="32"/>
              </w:rPr>
            </w:pPr>
            <w:r w:rsidRPr="0091162B">
              <w:rPr>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sz w:val="28"/>
                <w:szCs w:val="32"/>
              </w:rPr>
            </w:pPr>
            <w:r w:rsidRPr="0091162B">
              <w:rPr>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sz w:val="28"/>
                <w:szCs w:val="32"/>
              </w:rPr>
            </w:pPr>
            <w:r w:rsidRPr="0091162B">
              <w:rPr>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sz w:val="28"/>
                <w:szCs w:val="32"/>
              </w:rPr>
            </w:pPr>
            <w:r w:rsidRPr="0091162B">
              <w:rPr>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sz w:val="28"/>
                <w:szCs w:val="32"/>
              </w:rPr>
            </w:pPr>
            <w:r w:rsidRPr="0091162B">
              <w:rPr>
                <w:sz w:val="28"/>
                <w:szCs w:val="32"/>
              </w:rPr>
              <w:t>24201617</w:t>
            </w:r>
          </w:p>
        </w:tc>
      </w:tr>
    </w:tbl>
    <w:p w14:paraId="0606D051" w14:textId="77777777" w:rsidR="004128E8" w:rsidRPr="00EF76EE" w:rsidRDefault="004128E8" w:rsidP="00EF76EE">
      <w:pPr>
        <w:pStyle w:val="NIH"/>
        <w:spacing w:before="0" w:line="480" w:lineRule="auto"/>
        <w:jc w:val="center"/>
        <w:rPr>
          <w:rStyle w:val="InternetLink"/>
          <w:b/>
          <w:bCs/>
          <w:color w:val="auto"/>
          <w:sz w:val="28"/>
          <w:szCs w:val="32"/>
          <w:u w:val="none"/>
        </w:rPr>
      </w:pPr>
    </w:p>
    <w:p w14:paraId="33491648" w14:textId="77777777" w:rsidR="00EF76EE" w:rsidRDefault="00EF76EE" w:rsidP="00EF76EE">
      <w:pPr>
        <w:spacing w:line="480" w:lineRule="auto"/>
        <w:rPr>
          <w:rStyle w:val="InternetLink"/>
          <w:color w:val="auto"/>
          <w:u w:val="none"/>
          <w:lang w:val="en-US" w:eastAsia="en-US"/>
        </w:rPr>
      </w:pPr>
      <w:r>
        <w:rPr>
          <w:rStyle w:val="InternetLink"/>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bCs/>
        </w:rPr>
      </w:pPr>
      <w:r w:rsidRPr="00C21967">
        <w:rPr>
          <w:bCs/>
        </w:rPr>
        <w:lastRenderedPageBreak/>
        <w:t>ABSTRACT</w:t>
      </w:r>
    </w:p>
    <w:p w14:paraId="6FF9DD0F" w14:textId="6F9D682A" w:rsidR="00D17E3F" w:rsidRPr="00C21967" w:rsidRDefault="00D17E3F" w:rsidP="00EF76EE">
      <w:pPr>
        <w:spacing w:line="480" w:lineRule="auto"/>
        <w:jc w:val="both"/>
        <w:rPr>
          <w:b/>
          <w:bCs/>
        </w:rPr>
      </w:pPr>
      <w:r w:rsidRPr="00C21967">
        <w:rPr>
          <w:b/>
          <w:bCs/>
        </w:rPr>
        <w:t>Introduction:</w:t>
      </w:r>
      <w:r w:rsidR="003F5FFA">
        <w:rPr>
          <w:b/>
          <w:bCs/>
        </w:rPr>
        <w:t xml:space="preserve"> </w:t>
      </w:r>
      <w:r w:rsidR="00EF76EE">
        <w:t>XXX</w:t>
      </w:r>
    </w:p>
    <w:p w14:paraId="11D025EC" w14:textId="2A6BAD9D" w:rsidR="00D17E3F" w:rsidRPr="00820AC8" w:rsidRDefault="00D17E3F" w:rsidP="00EF76EE">
      <w:pPr>
        <w:spacing w:line="480" w:lineRule="auto"/>
        <w:jc w:val="both"/>
      </w:pPr>
      <w:r w:rsidRPr="00C21967">
        <w:rPr>
          <w:b/>
          <w:bCs/>
        </w:rPr>
        <w:t>Method:</w:t>
      </w:r>
      <w:r w:rsidR="00683858">
        <w:rPr>
          <w:b/>
          <w:bCs/>
        </w:rPr>
        <w:t xml:space="preserve"> </w:t>
      </w:r>
      <w:r w:rsidR="00EF76EE">
        <w:t>XXX</w:t>
      </w:r>
      <w:r w:rsidR="006740AA" w:rsidRPr="00820AC8">
        <w:t xml:space="preserve"> </w:t>
      </w:r>
    </w:p>
    <w:p w14:paraId="40C0541D" w14:textId="5E8E49CA" w:rsidR="00D17E3F" w:rsidRPr="00C21967" w:rsidRDefault="00D17E3F" w:rsidP="00EF76EE">
      <w:pPr>
        <w:spacing w:line="480" w:lineRule="auto"/>
        <w:jc w:val="both"/>
        <w:rPr>
          <w:b/>
          <w:bCs/>
        </w:rPr>
      </w:pPr>
      <w:r w:rsidRPr="00C21967">
        <w:rPr>
          <w:b/>
          <w:bCs/>
        </w:rPr>
        <w:t>Results</w:t>
      </w:r>
      <w:r w:rsidR="00820AC8">
        <w:rPr>
          <w:b/>
          <w:bCs/>
        </w:rPr>
        <w:t xml:space="preserve">: </w:t>
      </w:r>
      <w:r w:rsidR="00EF76EE">
        <w:t>XXX</w:t>
      </w:r>
    </w:p>
    <w:p w14:paraId="40DA94D0" w14:textId="5830DDB6" w:rsidR="004A31A3" w:rsidRDefault="00D17E3F" w:rsidP="00EF76EE">
      <w:pPr>
        <w:spacing w:line="480" w:lineRule="auto"/>
        <w:jc w:val="both"/>
      </w:pPr>
      <w:r w:rsidRPr="00C21967">
        <w:rPr>
          <w:b/>
          <w:bCs/>
        </w:rPr>
        <w:t xml:space="preserve">Conclusion: </w:t>
      </w:r>
      <w:r w:rsidR="00EF76EE">
        <w:t>XXX</w:t>
      </w:r>
    </w:p>
    <w:p w14:paraId="68C544F5" w14:textId="72D06C57" w:rsidR="00262D40" w:rsidRPr="00C21967" w:rsidRDefault="00262D40" w:rsidP="00EF76EE">
      <w:pPr>
        <w:spacing w:line="480" w:lineRule="auto"/>
        <w:jc w:val="both"/>
      </w:pPr>
      <w:r w:rsidRPr="00C21967">
        <w:rPr>
          <w:b/>
          <w:bCs/>
        </w:rPr>
        <w:t>Word Count</w:t>
      </w:r>
      <w:r w:rsidRPr="00C21967">
        <w:t xml:space="preserve">: </w:t>
      </w:r>
      <w:r w:rsidR="00EF76EE">
        <w:t>XXX</w:t>
      </w:r>
      <w:r w:rsidR="00E807AB">
        <w:t xml:space="preserve"> words </w:t>
      </w:r>
      <w:r w:rsidR="00EF76EE">
        <w:t>(max 300 words)</w:t>
      </w:r>
    </w:p>
    <w:p w14:paraId="3B0C4561" w14:textId="790BB432" w:rsidR="008C262F" w:rsidRPr="00C21967" w:rsidRDefault="00262D40" w:rsidP="00EF76EE">
      <w:pPr>
        <w:spacing w:line="480" w:lineRule="auto"/>
        <w:jc w:val="both"/>
        <w:rPr>
          <w:b/>
          <w:szCs w:val="40"/>
          <w:u w:val="single"/>
        </w:rPr>
      </w:pPr>
      <w:r w:rsidRPr="00C21967">
        <w:rPr>
          <w:b/>
          <w:bCs/>
        </w:rPr>
        <w:t>Keywords</w:t>
      </w:r>
      <w:r w:rsidRPr="00C21967">
        <w:t xml:space="preserve">: </w:t>
      </w:r>
      <w:r w:rsidR="00EF76EE">
        <w:t>5-6 Keywords</w:t>
      </w:r>
      <w:r w:rsidR="003519D7">
        <w:t xml:space="preserve"> </w:t>
      </w:r>
      <w:r w:rsidR="008C262F" w:rsidRPr="00C21967">
        <w:br w:type="page"/>
      </w:r>
    </w:p>
    <w:p w14:paraId="53CCD770" w14:textId="6DE258F2" w:rsidR="0086116A" w:rsidRPr="00C21967" w:rsidRDefault="0063101D" w:rsidP="00BA04CB">
      <w:pPr>
        <w:pStyle w:val="Heading1"/>
        <w:numPr>
          <w:ilvl w:val="0"/>
          <w:numId w:val="36"/>
        </w:numPr>
        <w:spacing w:before="0" w:after="0" w:line="480" w:lineRule="auto"/>
        <w:ind w:left="357" w:hanging="357"/>
        <w:jc w:val="both"/>
      </w:pPr>
      <w:r w:rsidRPr="00C21967">
        <w:lastRenderedPageBreak/>
        <w:t>INTRODUCTION</w:t>
      </w:r>
    </w:p>
    <w:p w14:paraId="1E296993" w14:textId="77777777" w:rsidR="004B0F84" w:rsidRPr="00C21967" w:rsidRDefault="004B0F84" w:rsidP="00BA04CB">
      <w:pPr>
        <w:pStyle w:val="Heading2"/>
        <w:numPr>
          <w:ilvl w:val="0"/>
          <w:numId w:val="0"/>
        </w:numPr>
        <w:spacing w:before="0" w:after="0" w:line="480" w:lineRule="auto"/>
        <w:ind w:left="576" w:hanging="576"/>
        <w:jc w:val="both"/>
      </w:pPr>
      <w:r>
        <w:t>Sub-heading (if required)</w:t>
      </w:r>
    </w:p>
    <w:p w14:paraId="0819D4A2" w14:textId="77777777" w:rsidR="00F43B72" w:rsidRPr="00A318D3" w:rsidRDefault="00F43B72" w:rsidP="00BA04CB">
      <w:pPr>
        <w:spacing w:line="480" w:lineRule="auto"/>
        <w:jc w:val="both"/>
        <w:rPr>
          <w:rFonts w:hint="eastAsia"/>
          <w:b/>
          <w:szCs w:val="40"/>
          <w:u w:val="single"/>
          <w:lang w:val="en-US"/>
        </w:rPr>
      </w:pPr>
    </w:p>
    <w:p w14:paraId="7416C7E4" w14:textId="45568314" w:rsidR="0086116A" w:rsidRPr="00BC4850" w:rsidRDefault="0086116A" w:rsidP="00BA04CB">
      <w:pPr>
        <w:pStyle w:val="Heading1"/>
        <w:numPr>
          <w:ilvl w:val="0"/>
          <w:numId w:val="36"/>
        </w:numPr>
        <w:spacing w:before="0" w:after="0" w:line="480" w:lineRule="auto"/>
        <w:ind w:left="357" w:hanging="357"/>
        <w:jc w:val="both"/>
      </w:pPr>
      <w:r w:rsidRPr="00C21967">
        <w:t>METHODS</w:t>
      </w:r>
    </w:p>
    <w:p w14:paraId="40EFB959" w14:textId="4E35C818" w:rsidR="00995E63" w:rsidRPr="00995E63" w:rsidRDefault="00995E63" w:rsidP="00BA04CB">
      <w:pPr>
        <w:pStyle w:val="Heading2"/>
        <w:numPr>
          <w:ilvl w:val="1"/>
          <w:numId w:val="36"/>
        </w:numPr>
        <w:spacing w:before="0" w:after="0" w:line="480" w:lineRule="auto"/>
        <w:contextualSpacing/>
        <w:jc w:val="both"/>
      </w:pPr>
      <w:r>
        <w:t>Dataset</w:t>
      </w:r>
    </w:p>
    <w:p w14:paraId="7F5C30CE" w14:textId="77777777" w:rsidR="005F75A4" w:rsidRPr="005F75A4" w:rsidRDefault="005F75A4" w:rsidP="008B66E8">
      <w:pPr>
        <w:spacing w:before="100" w:beforeAutospacing="1" w:after="100" w:afterAutospacing="1" w:line="480" w:lineRule="auto"/>
        <w:jc w:val="both"/>
      </w:pPr>
      <w:r w:rsidRPr="005F75A4">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14:textId="77777777" w:rsidR="005F75A4" w:rsidRPr="005F75A4" w:rsidRDefault="005F75A4" w:rsidP="008B66E8">
      <w:pPr>
        <w:spacing w:before="100" w:beforeAutospacing="1" w:after="100" w:afterAutospacing="1" w:line="480" w:lineRule="auto"/>
        <w:jc w:val="both"/>
      </w:pPr>
      <w:r w:rsidRPr="005F75A4">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5C06C316" w14:textId="77777777" w:rsidR="005F75A4" w:rsidRDefault="005F75A4" w:rsidP="008B66E8">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w:t>
      </w:r>
      <w:r w:rsidRPr="005F75A4">
        <w:lastRenderedPageBreak/>
        <w:t>formatted into a causal language modeling prompt (e.g., “Question: [Q] Answer: [A]”) to support generative learning.</w:t>
      </w:r>
    </w:p>
    <w:p w14:paraId="61903DC6" w14:textId="3EA231E3" w:rsidR="00DF68CF" w:rsidRDefault="000A2D99" w:rsidP="000A2D99">
      <w:pPr>
        <w:pStyle w:val="Caption"/>
        <w:rPr>
          <w:szCs w:val="24"/>
        </w:rPr>
      </w:pPr>
      <w:r>
        <w:t xml:space="preserve">Table </w:t>
      </w:r>
      <w:r>
        <w:fldChar w:fldCharType="begin"/>
      </w:r>
      <w:r>
        <w:instrText xml:space="preserve"> SEQ Table \* ARABIC </w:instrText>
      </w:r>
      <w:r>
        <w:fldChar w:fldCharType="separate"/>
      </w:r>
      <w:r>
        <w:rPr>
          <w:noProof/>
        </w:rPr>
        <w:t>1</w:t>
      </w:r>
      <w:r>
        <w:fldChar w:fldCharType="end"/>
      </w:r>
      <w:r>
        <w:t xml:space="preserve"> </w:t>
      </w:r>
      <w:r w:rsidR="00DF68CF">
        <w:t>Statistics of the VQA-RAD Dataset</w:t>
      </w:r>
    </w:p>
    <w:tbl>
      <w:tblPr>
        <w:tblW w:w="8920"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5697"/>
        <w:gridCol w:w="3223"/>
      </w:tblGrid>
      <w:tr w:rsidR="00C11071" w14:paraId="0ABDCA47" w14:textId="77777777" w:rsidTr="00C42CB8">
        <w:trPr>
          <w:trHeight w:val="289"/>
          <w:tblHeader/>
          <w:tblCellSpacing w:w="15" w:type="dxa"/>
        </w:trPr>
        <w:tc>
          <w:tcPr>
            <w:tcW w:w="0" w:type="auto"/>
            <w:tcBorders>
              <w:top w:val="nil"/>
              <w:bottom w:val="single" w:sz="4" w:space="0" w:color="auto"/>
            </w:tcBorders>
            <w:vAlign w:val="center"/>
            <w:hideMark/>
          </w:tcPr>
          <w:p w14:paraId="21DDD3C5" w14:textId="77777777" w:rsidR="00C11071" w:rsidRDefault="00C11071">
            <w:pPr>
              <w:jc w:val="center"/>
              <w:rPr>
                <w:b/>
                <w:bCs/>
              </w:rPr>
            </w:pPr>
            <w:r>
              <w:rPr>
                <w:b/>
                <w:bCs/>
              </w:rPr>
              <w:t>Item</w:t>
            </w:r>
          </w:p>
        </w:tc>
        <w:tc>
          <w:tcPr>
            <w:tcW w:w="0" w:type="auto"/>
            <w:tcBorders>
              <w:top w:val="nil"/>
              <w:bottom w:val="single" w:sz="4" w:space="0" w:color="auto"/>
            </w:tcBorders>
            <w:vAlign w:val="center"/>
            <w:hideMark/>
          </w:tcPr>
          <w:p w14:paraId="5611FA57" w14:textId="77777777" w:rsidR="00C11071" w:rsidRDefault="00C11071">
            <w:pPr>
              <w:jc w:val="center"/>
              <w:rPr>
                <w:b/>
                <w:bCs/>
              </w:rPr>
            </w:pPr>
            <w:r>
              <w:rPr>
                <w:b/>
                <w:bCs/>
              </w:rPr>
              <w:t>Description</w:t>
            </w:r>
          </w:p>
        </w:tc>
      </w:tr>
      <w:tr w:rsidR="00C11071" w14:paraId="3B77EF32" w14:textId="77777777" w:rsidTr="00C42CB8">
        <w:trPr>
          <w:trHeight w:val="308"/>
          <w:tblCellSpacing w:w="15" w:type="dxa"/>
        </w:trPr>
        <w:tc>
          <w:tcPr>
            <w:tcW w:w="0" w:type="auto"/>
            <w:vAlign w:val="center"/>
            <w:hideMark/>
          </w:tcPr>
          <w:p w14:paraId="2E05C422" w14:textId="77777777" w:rsidR="00C11071" w:rsidRDefault="00C11071" w:rsidP="00C42CB8">
            <w:pPr>
              <w:spacing w:line="276" w:lineRule="auto"/>
            </w:pPr>
            <w:r>
              <w:t>Number of images</w:t>
            </w:r>
          </w:p>
        </w:tc>
        <w:tc>
          <w:tcPr>
            <w:tcW w:w="0" w:type="auto"/>
            <w:vAlign w:val="center"/>
            <w:hideMark/>
          </w:tcPr>
          <w:p w14:paraId="2E422AFD" w14:textId="77777777" w:rsidR="00C11071" w:rsidRDefault="00C11071" w:rsidP="00C42CB8">
            <w:pPr>
              <w:spacing w:line="276" w:lineRule="auto"/>
            </w:pPr>
            <w:r>
              <w:t>315</w:t>
            </w:r>
          </w:p>
        </w:tc>
      </w:tr>
      <w:tr w:rsidR="00C11071" w14:paraId="20890B52" w14:textId="77777777" w:rsidTr="00C42CB8">
        <w:trPr>
          <w:trHeight w:val="308"/>
          <w:tblCellSpacing w:w="15" w:type="dxa"/>
        </w:trPr>
        <w:tc>
          <w:tcPr>
            <w:tcW w:w="0" w:type="auto"/>
            <w:vAlign w:val="center"/>
            <w:hideMark/>
          </w:tcPr>
          <w:p w14:paraId="03202F5A" w14:textId="77777777" w:rsidR="00C11071" w:rsidRDefault="00C11071" w:rsidP="00C42CB8">
            <w:pPr>
              <w:spacing w:line="276" w:lineRule="auto"/>
            </w:pPr>
            <w:r>
              <w:t>Image modalities</w:t>
            </w:r>
          </w:p>
        </w:tc>
        <w:tc>
          <w:tcPr>
            <w:tcW w:w="0" w:type="auto"/>
            <w:vAlign w:val="center"/>
            <w:hideMark/>
          </w:tcPr>
          <w:p w14:paraId="04C54F8A" w14:textId="77777777" w:rsidR="00C11071" w:rsidRDefault="00C11071" w:rsidP="00C42CB8">
            <w:pPr>
              <w:spacing w:line="276" w:lineRule="auto"/>
            </w:pPr>
            <w:r>
              <w:t>X-ray, CT</w:t>
            </w:r>
          </w:p>
        </w:tc>
      </w:tr>
      <w:tr w:rsidR="00C11071" w14:paraId="7C1DB557" w14:textId="77777777" w:rsidTr="00C42CB8">
        <w:trPr>
          <w:trHeight w:val="289"/>
          <w:tblCellSpacing w:w="15" w:type="dxa"/>
        </w:trPr>
        <w:tc>
          <w:tcPr>
            <w:tcW w:w="0" w:type="auto"/>
            <w:vAlign w:val="center"/>
            <w:hideMark/>
          </w:tcPr>
          <w:p w14:paraId="44841D61" w14:textId="77777777" w:rsidR="00C11071" w:rsidRDefault="00C11071" w:rsidP="00C42CB8">
            <w:pPr>
              <w:spacing w:line="276" w:lineRule="auto"/>
            </w:pPr>
            <w:r>
              <w:t>Number of QA pairs</w:t>
            </w:r>
          </w:p>
        </w:tc>
        <w:tc>
          <w:tcPr>
            <w:tcW w:w="0" w:type="auto"/>
            <w:vAlign w:val="center"/>
            <w:hideMark/>
          </w:tcPr>
          <w:p w14:paraId="1B67E736" w14:textId="77777777" w:rsidR="00C11071" w:rsidRDefault="00C11071" w:rsidP="00C42CB8">
            <w:pPr>
              <w:spacing w:line="276" w:lineRule="auto"/>
            </w:pPr>
            <w:r>
              <w:t>2,247</w:t>
            </w:r>
          </w:p>
        </w:tc>
      </w:tr>
      <w:tr w:rsidR="00C11071" w14:paraId="0DD1680B" w14:textId="77777777" w:rsidTr="00C42CB8">
        <w:trPr>
          <w:trHeight w:val="308"/>
          <w:tblCellSpacing w:w="15" w:type="dxa"/>
        </w:trPr>
        <w:tc>
          <w:tcPr>
            <w:tcW w:w="0" w:type="auto"/>
            <w:vAlign w:val="center"/>
            <w:hideMark/>
          </w:tcPr>
          <w:p w14:paraId="1AC2C9B0" w14:textId="77777777" w:rsidR="00C11071" w:rsidRDefault="00C11071" w:rsidP="00C42CB8">
            <w:pPr>
              <w:spacing w:line="276" w:lineRule="auto"/>
            </w:pPr>
            <w:r>
              <w:t>Closed-ended questions</w:t>
            </w:r>
          </w:p>
        </w:tc>
        <w:tc>
          <w:tcPr>
            <w:tcW w:w="0" w:type="auto"/>
            <w:vAlign w:val="center"/>
            <w:hideMark/>
          </w:tcPr>
          <w:p w14:paraId="3DC01AD0" w14:textId="77777777" w:rsidR="00C11071" w:rsidRDefault="00C11071" w:rsidP="00C42CB8">
            <w:pPr>
              <w:spacing w:line="276" w:lineRule="auto"/>
            </w:pPr>
            <w:r>
              <w:t>57.7%</w:t>
            </w:r>
          </w:p>
        </w:tc>
      </w:tr>
      <w:tr w:rsidR="00C11071" w14:paraId="5A55CF0B" w14:textId="77777777" w:rsidTr="00C42CB8">
        <w:trPr>
          <w:trHeight w:val="289"/>
          <w:tblCellSpacing w:w="15" w:type="dxa"/>
        </w:trPr>
        <w:tc>
          <w:tcPr>
            <w:tcW w:w="0" w:type="auto"/>
            <w:vAlign w:val="center"/>
            <w:hideMark/>
          </w:tcPr>
          <w:p w14:paraId="3591369A" w14:textId="77777777" w:rsidR="00C11071" w:rsidRDefault="00C11071" w:rsidP="00C42CB8">
            <w:pPr>
              <w:spacing w:line="276" w:lineRule="auto"/>
            </w:pPr>
            <w:r>
              <w:t>Open-ended questions</w:t>
            </w:r>
          </w:p>
        </w:tc>
        <w:tc>
          <w:tcPr>
            <w:tcW w:w="0" w:type="auto"/>
            <w:vAlign w:val="center"/>
            <w:hideMark/>
          </w:tcPr>
          <w:p w14:paraId="1EE88C29" w14:textId="77777777" w:rsidR="00C11071" w:rsidRDefault="00C11071" w:rsidP="00C42CB8">
            <w:pPr>
              <w:spacing w:line="276" w:lineRule="auto"/>
            </w:pPr>
            <w:r>
              <w:t>42.3%</w:t>
            </w:r>
          </w:p>
        </w:tc>
      </w:tr>
      <w:tr w:rsidR="00C11071" w14:paraId="433081A4" w14:textId="77777777" w:rsidTr="00C42CB8">
        <w:trPr>
          <w:trHeight w:val="308"/>
          <w:tblCellSpacing w:w="15" w:type="dxa"/>
        </w:trPr>
        <w:tc>
          <w:tcPr>
            <w:tcW w:w="0" w:type="auto"/>
            <w:vAlign w:val="center"/>
            <w:hideMark/>
          </w:tcPr>
          <w:p w14:paraId="28F4C425" w14:textId="77777777" w:rsidR="00C11071" w:rsidRDefault="00C11071" w:rsidP="00C42CB8">
            <w:pPr>
              <w:spacing w:line="276" w:lineRule="auto"/>
            </w:pPr>
            <w:r>
              <w:t>Duplicate questions</w:t>
            </w:r>
          </w:p>
        </w:tc>
        <w:tc>
          <w:tcPr>
            <w:tcW w:w="0" w:type="auto"/>
            <w:vAlign w:val="center"/>
            <w:hideMark/>
          </w:tcPr>
          <w:p w14:paraId="51158F8A" w14:textId="77777777" w:rsidR="00C11071" w:rsidRDefault="00C11071" w:rsidP="00C42CB8">
            <w:pPr>
              <w:spacing w:line="276" w:lineRule="auto"/>
            </w:pPr>
            <w:r>
              <w:t>19.6%</w:t>
            </w:r>
          </w:p>
        </w:tc>
      </w:tr>
      <w:tr w:rsidR="00C11071" w14:paraId="32F50C83" w14:textId="77777777" w:rsidTr="00C42CB8">
        <w:trPr>
          <w:trHeight w:val="308"/>
          <w:tblCellSpacing w:w="15" w:type="dxa"/>
        </w:trPr>
        <w:tc>
          <w:tcPr>
            <w:tcW w:w="0" w:type="auto"/>
            <w:vAlign w:val="center"/>
            <w:hideMark/>
          </w:tcPr>
          <w:p w14:paraId="36EA489F" w14:textId="77777777" w:rsidR="00C11071" w:rsidRDefault="00C11071" w:rsidP="00C42CB8">
            <w:pPr>
              <w:spacing w:line="276" w:lineRule="auto"/>
            </w:pPr>
            <w:r>
              <w:t>Train / Test split</w:t>
            </w:r>
          </w:p>
        </w:tc>
        <w:tc>
          <w:tcPr>
            <w:tcW w:w="0" w:type="auto"/>
            <w:vAlign w:val="center"/>
            <w:hideMark/>
          </w:tcPr>
          <w:p w14:paraId="54F0BFA5" w14:textId="77777777" w:rsidR="00C11071" w:rsidRDefault="00C11071" w:rsidP="00C42CB8">
            <w:pPr>
              <w:spacing w:line="276" w:lineRule="auto"/>
            </w:pPr>
            <w:r>
              <w:t>80% / 20%</w:t>
            </w:r>
          </w:p>
        </w:tc>
      </w:tr>
    </w:tbl>
    <w:p w14:paraId="0DC36066" w14:textId="77777777" w:rsidR="004200C5" w:rsidRPr="004200C5" w:rsidRDefault="004200C5" w:rsidP="00BA04CB">
      <w:pPr>
        <w:spacing w:line="480" w:lineRule="auto"/>
        <w:rPr>
          <w:rFonts w:hint="eastAsia"/>
        </w:rPr>
      </w:pPr>
    </w:p>
    <w:p w14:paraId="7878447E" w14:textId="2ED722E9" w:rsidR="00485D05" w:rsidRDefault="00A948CF" w:rsidP="00FA1D26">
      <w:pPr>
        <w:pStyle w:val="Heading2"/>
        <w:numPr>
          <w:ilvl w:val="1"/>
          <w:numId w:val="36"/>
        </w:numPr>
        <w:spacing w:before="0" w:after="0" w:line="480" w:lineRule="auto"/>
        <w:contextualSpacing/>
        <w:jc w:val="both"/>
      </w:pPr>
      <w:r>
        <w:t xml:space="preserve">Baseline </w:t>
      </w:r>
      <w:r w:rsidR="006B07F0">
        <w:rPr>
          <w:rFonts w:hint="eastAsia"/>
        </w:rPr>
        <w:t>Model Architecture</w:t>
      </w:r>
    </w:p>
    <w:p w14:paraId="5B4C1CD9" w14:textId="1023B0B3" w:rsidR="00E334DA" w:rsidRPr="007C4879" w:rsidRDefault="00E23E89" w:rsidP="00E334DA">
      <w:pPr>
        <w:pStyle w:val="Heading2"/>
        <w:numPr>
          <w:ilvl w:val="1"/>
          <w:numId w:val="36"/>
        </w:numPr>
        <w:spacing w:before="0" w:after="0" w:line="480" w:lineRule="auto"/>
        <w:contextualSpacing/>
        <w:jc w:val="both"/>
        <w:rPr>
          <w:rFonts w:hint="eastAsia"/>
        </w:rPr>
      </w:pPr>
      <w:r>
        <w:rPr>
          <w:lang w:val="en-US"/>
        </w:rPr>
        <w:t xml:space="preserve">Generative </w:t>
      </w:r>
      <w:proofErr w:type="gramStart"/>
      <w:r w:rsidR="00E334DA">
        <w:rPr>
          <w:rFonts w:hint="eastAsia"/>
        </w:rPr>
        <w:t>Model</w:t>
      </w:r>
      <w:r w:rsidR="00F2474C">
        <w:t>(</w:t>
      </w:r>
      <w:proofErr w:type="spellStart"/>
      <w:proofErr w:type="gramEnd"/>
      <w:r w:rsidR="00F2474C">
        <w:t>Sonsbeek</w:t>
      </w:r>
      <w:proofErr w:type="spellEnd"/>
      <w:r w:rsidR="00F2474C">
        <w:t xml:space="preserve"> et al.)</w:t>
      </w:r>
      <w:r w:rsidR="00E334DA">
        <w:rPr>
          <w:rFonts w:hint="eastAsia"/>
        </w:rPr>
        <w:t xml:space="preserve"> Architecture</w:t>
      </w:r>
    </w:p>
    <w:p w14:paraId="5D7E97FD" w14:textId="2079C9F1" w:rsidR="0032242B" w:rsidRDefault="0032242B" w:rsidP="00AA0CD3">
      <w:pPr>
        <w:spacing w:before="100" w:beforeAutospacing="1" w:after="100" w:afterAutospacing="1" w:line="480" w:lineRule="auto"/>
        <w:jc w:val="both"/>
      </w:pPr>
      <w:r w:rsidRPr="0032242B">
        <w:t xml:space="preserve">Our model architecture follows the prefix-based vision–language framework proposed by </w:t>
      </w:r>
      <w:proofErr w:type="spellStart"/>
      <w:r w:rsidRPr="006F313B">
        <w:t>Sonsbeek</w:t>
      </w:r>
      <w:proofErr w:type="spellEnd"/>
      <w:r w:rsidRPr="006F313B">
        <w:t xml:space="preserve"> et </w:t>
      </w:r>
      <w:r w:rsidRPr="00FC4D1C">
        <w:t xml:space="preserve">al. </w:t>
      </w:r>
      <w:r w:rsidR="000C5650" w:rsidRPr="00FC4D1C">
        <w:fldChar w:fldCharType="begin"/>
      </w:r>
      <w:r w:rsidR="000C5650" w:rsidRPr="00FC4D1C">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0C5650" w:rsidRPr="00FC4D1C">
        <w:fldChar w:fldCharType="separate"/>
      </w:r>
      <w:r w:rsidR="000C5650" w:rsidRPr="00FC4D1C">
        <w:rPr>
          <w:noProof/>
        </w:rPr>
        <w:t>(Sonsbeek et al., 2023)</w:t>
      </w:r>
      <w:r w:rsidR="000C5650" w:rsidRPr="00FC4D1C">
        <w:fldChar w:fldCharType="end"/>
      </w:r>
      <w:r w:rsidRPr="00FC4D1C">
        <w:t xml:space="preserve"> for medical visual</w:t>
      </w:r>
      <w:r w:rsidRPr="0032242B">
        <w:t xml:space="preserve"> question answering. The model consists of three main components: a pre-trained CLIP image encoder, a pre-trained GPT-2 language model, and a lightweight trainable mapping network that aligns visual and textual representations.</w:t>
      </w:r>
    </w:p>
    <w:p w14:paraId="30AFBCBB" w14:textId="5C93D773" w:rsidR="00C15FE5" w:rsidRPr="00387BAE" w:rsidRDefault="00C15FE5" w:rsidP="00AA0CD3">
      <w:pPr>
        <w:spacing w:before="100" w:beforeAutospacing="1" w:after="100" w:afterAutospacing="1" w:line="480" w:lineRule="auto"/>
        <w:jc w:val="both"/>
      </w:pPr>
      <w:r>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w:t>
      </w:r>
      <w:r>
        <w:lastRenderedPageBreak/>
        <w:t xml:space="preserve">token embeddings of the question–answer prompt and jointly fed into the GPT-2 model for </w:t>
      </w:r>
      <w:r w:rsidRPr="00387BAE">
        <w:t>autoregressive answer generation.</w:t>
      </w:r>
    </w:p>
    <w:p w14:paraId="6298CD89" w14:textId="6D5118A4" w:rsidR="00A318D3" w:rsidRDefault="00DE64C2" w:rsidP="00AA0CD3">
      <w:pPr>
        <w:spacing w:before="100" w:beforeAutospacing="1" w:after="100" w:afterAutospacing="1" w:line="480" w:lineRule="auto"/>
        <w:jc w:val="both"/>
      </w:pPr>
      <w:r w:rsidRPr="00387BAE">
        <w:t xml:space="preserve">Consistent with the design </w:t>
      </w:r>
      <w:r w:rsidRPr="005F6DE9">
        <w:t xml:space="preserve">in </w:t>
      </w:r>
      <w:proofErr w:type="spellStart"/>
      <w:r w:rsidRPr="005F6DE9">
        <w:rPr>
          <w:rStyle w:val="Strong"/>
          <w:b w:val="0"/>
          <w:bCs w:val="0"/>
        </w:rPr>
        <w:t>Sonsbeek</w:t>
      </w:r>
      <w:proofErr w:type="spellEnd"/>
      <w:r w:rsidRPr="005F6DE9">
        <w:rPr>
          <w:rStyle w:val="Strong"/>
          <w:b w:val="0"/>
          <w:bCs w:val="0"/>
        </w:rPr>
        <w:t xml:space="preserve">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16C5C6CE" w14:textId="04071D3F" w:rsidR="00A318D3" w:rsidRDefault="007762AC" w:rsidP="00A20B2D">
      <w:pPr>
        <w:spacing w:before="100" w:beforeAutospacing="1" w:after="100" w:afterAutospacing="1" w:line="480" w:lineRule="auto"/>
        <w:jc w:val="center"/>
        <w:rPr>
          <w:lang w:val="en-US"/>
        </w:rPr>
      </w:pPr>
      <w:r w:rsidRPr="007762AC">
        <w:rPr>
          <w:lang w:val="en-US"/>
        </w:rPr>
        <w:drawing>
          <wp:inline distT="0" distB="0" distL="0" distR="0" wp14:anchorId="7FC37F27" wp14:editId="52D9D7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pic:nvPicPr>
                  <pic:blipFill rotWithShape="1">
                    <a:blip r:embed="rId8"/>
                    <a:srcRect t="8929" r="23509" b="24396"/>
                    <a:stretch>
                      <a:fillRect/>
                    </a:stretch>
                  </pic:blipFill>
                  <pic:spPr bwMode="auto">
                    <a:xfrm>
                      <a:off x="0" y="0"/>
                      <a:ext cx="4292812" cy="3793042"/>
                    </a:xfrm>
                    <a:prstGeom prst="rect">
                      <a:avLst/>
                    </a:prstGeom>
                    <a:ln>
                      <a:noFill/>
                    </a:ln>
                    <a:extLst>
                      <a:ext uri="{53640926-AAD7-44D8-BBD7-CCE9431645EC}">
                        <a14:shadowObscured xmlns:a14="http://schemas.microsoft.com/office/drawing/2010/main"/>
                      </a:ext>
                    </a:extLst>
                  </pic:spPr>
                </pic:pic>
              </a:graphicData>
            </a:graphic>
          </wp:inline>
        </w:drawing>
      </w:r>
    </w:p>
    <w:p w14:paraId="4AC42BB4" w14:textId="7D6DE61C" w:rsidR="009349C0" w:rsidRPr="001E3E2E" w:rsidRDefault="009349C0" w:rsidP="009349C0">
      <w:pPr>
        <w:pStyle w:val="Caption"/>
        <w:rPr>
          <w:rFonts w:hint="eastAsia"/>
          <w:b w:val="0"/>
          <w:bCs/>
          <w:i w:val="0"/>
          <w:iCs w:val="0"/>
          <w:lang w:val="en-US"/>
        </w:rPr>
      </w:pPr>
      <w:r w:rsidRPr="001E3E2E">
        <w:rPr>
          <w:b w:val="0"/>
          <w:bCs/>
          <w:i w:val="0"/>
          <w:iCs w:val="0"/>
        </w:rPr>
        <w:lastRenderedPageBreak/>
        <w:t xml:space="preserve">Figure </w:t>
      </w:r>
      <w:r w:rsidRPr="001E3E2E">
        <w:rPr>
          <w:b w:val="0"/>
          <w:bCs/>
          <w:i w:val="0"/>
          <w:iCs w:val="0"/>
        </w:rPr>
        <w:fldChar w:fldCharType="begin"/>
      </w:r>
      <w:r w:rsidRPr="001E3E2E">
        <w:rPr>
          <w:b w:val="0"/>
          <w:bCs/>
          <w:i w:val="0"/>
          <w:iCs w:val="0"/>
        </w:rPr>
        <w:instrText xml:space="preserve"> SEQ Figure \* ARABIC </w:instrText>
      </w:r>
      <w:r w:rsidRPr="001E3E2E">
        <w:rPr>
          <w:b w:val="0"/>
          <w:bCs/>
          <w:i w:val="0"/>
          <w:iCs w:val="0"/>
        </w:rPr>
        <w:fldChar w:fldCharType="separate"/>
      </w:r>
      <w:r w:rsidRPr="001E3E2E">
        <w:rPr>
          <w:b w:val="0"/>
          <w:bCs/>
          <w:i w:val="0"/>
          <w:iCs w:val="0"/>
          <w:noProof/>
        </w:rPr>
        <w:t>1</w:t>
      </w:r>
      <w:r w:rsidRPr="001E3E2E">
        <w:rPr>
          <w:b w:val="0"/>
          <w:bCs/>
          <w:i w:val="0"/>
          <w:iCs w:val="0"/>
        </w:rPr>
        <w:fldChar w:fldCharType="end"/>
      </w:r>
      <w:r w:rsidR="003F36D3" w:rsidRPr="001E3E2E">
        <w:rPr>
          <w:b w:val="0"/>
          <w:bCs/>
          <w:i w:val="0"/>
          <w:iCs w:val="0"/>
        </w:rPr>
        <w:t xml:space="preserve"> </w:t>
      </w:r>
      <w:r w:rsidR="000478AA" w:rsidRPr="000478AA">
        <w:rPr>
          <w:b w:val="0"/>
          <w:bCs/>
          <w:i w:val="0"/>
          <w:iCs w:val="0"/>
        </w:rPr>
        <w:t xml:space="preserve">Overview of the prefix-based </w:t>
      </w:r>
      <w:proofErr w:type="spellStart"/>
      <w:r w:rsidR="000478AA" w:rsidRPr="000478AA">
        <w:rPr>
          <w:b w:val="0"/>
          <w:bCs/>
          <w:i w:val="0"/>
          <w:iCs w:val="0"/>
        </w:rPr>
        <w:t>MedVQA</w:t>
      </w:r>
      <w:proofErr w:type="spellEnd"/>
      <w:r w:rsidR="000478AA" w:rsidRPr="000478AA">
        <w:rPr>
          <w:b w:val="0"/>
          <w:bCs/>
          <w:i w:val="0"/>
          <w:iCs w:val="0"/>
        </w:rPr>
        <w:t xml:space="preserve"> architecture adopted in this study, following the framework proposed by </w:t>
      </w:r>
      <w:proofErr w:type="spellStart"/>
      <w:r w:rsidR="000478AA" w:rsidRPr="000478AA">
        <w:rPr>
          <w:b w:val="0"/>
          <w:bCs/>
          <w:i w:val="0"/>
          <w:iCs w:val="0"/>
        </w:rPr>
        <w:t>Sonsbeek</w:t>
      </w:r>
      <w:proofErr w:type="spellEnd"/>
      <w:r w:rsidR="000478AA" w:rsidRPr="000478AA">
        <w:rPr>
          <w:b w:val="0"/>
          <w:bCs/>
          <w:i w:val="0"/>
          <w:iCs w:val="0"/>
        </w:rPr>
        <w:t xml:space="preserve"> et al. </w:t>
      </w:r>
      <w:r w:rsidR="00F5580A">
        <w:rPr>
          <w:b w:val="0"/>
          <w:bCs/>
          <w:i w:val="0"/>
          <w:iCs w:val="0"/>
        </w:rPr>
        <w:fldChar w:fldCharType="begin"/>
      </w:r>
      <w:r w:rsidR="00F5580A">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F5580A">
        <w:rPr>
          <w:b w:val="0"/>
          <w:bCs/>
          <w:i w:val="0"/>
          <w:iCs w:val="0"/>
        </w:rPr>
        <w:fldChar w:fldCharType="separate"/>
      </w:r>
      <w:r w:rsidR="00F5580A">
        <w:rPr>
          <w:b w:val="0"/>
          <w:bCs/>
          <w:i w:val="0"/>
          <w:iCs w:val="0"/>
          <w:noProof/>
        </w:rPr>
        <w:t>(Sonsbeek et al., 2023)</w:t>
      </w:r>
      <w:r w:rsidR="00F5580A">
        <w:rPr>
          <w:b w:val="0"/>
          <w:bCs/>
          <w:i w:val="0"/>
          <w:iCs w:val="0"/>
        </w:rPr>
        <w:fldChar w:fldCharType="end"/>
      </w:r>
      <w:r w:rsidR="00F5580A">
        <w:rPr>
          <w:b w:val="0"/>
          <w:bCs/>
          <w:i w:val="0"/>
          <w:iCs w:val="0"/>
        </w:rPr>
        <w:t>.</w:t>
      </w:r>
    </w:p>
    <w:p w14:paraId="468C373D" w14:textId="4E7FDE52" w:rsidR="00FA1D26" w:rsidRPr="0032242B" w:rsidRDefault="00FA1D26" w:rsidP="00FA1D26">
      <w:pPr>
        <w:rPr>
          <w:rFonts w:hint="eastAsia"/>
        </w:rPr>
      </w:pPr>
    </w:p>
    <w:p w14:paraId="29DA471B" w14:textId="573CB5DB" w:rsidR="008E6E62" w:rsidRDefault="006B07F0" w:rsidP="00BA04CB">
      <w:pPr>
        <w:pStyle w:val="Heading2"/>
        <w:numPr>
          <w:ilvl w:val="1"/>
          <w:numId w:val="36"/>
        </w:numPr>
        <w:spacing w:before="0" w:after="0" w:line="480" w:lineRule="auto"/>
        <w:contextualSpacing/>
        <w:jc w:val="both"/>
      </w:pPr>
      <w:r w:rsidRPr="006B07F0">
        <w:t>Evaluation Metrics</w:t>
      </w:r>
    </w:p>
    <w:p w14:paraId="49BF818F" w14:textId="77777777" w:rsidR="00360938" w:rsidRPr="00360938" w:rsidRDefault="00360938" w:rsidP="00BA04CB">
      <w:pPr>
        <w:spacing w:line="480" w:lineRule="auto"/>
        <w:jc w:val="both"/>
        <w:rPr>
          <w:lang w:val="en-US"/>
        </w:rPr>
      </w:pPr>
      <w:r w:rsidRPr="00360938">
        <w:rPr>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w:t>
      </w:r>
      <w:proofErr w:type="spellStart"/>
      <w:r w:rsidRPr="00360938">
        <w:rPr>
          <w:lang w:val="en-US"/>
        </w:rPr>
        <w:t>behaviour</w:t>
      </w:r>
      <w:proofErr w:type="spellEnd"/>
      <w:r w:rsidRPr="00360938">
        <w:rPr>
          <w:lang w:val="en-US"/>
        </w:rPr>
        <w:t>. Instead, a combination of classification-based and generation-oriented metrics is employed, following established practices in prior Med-VQA literature.</w:t>
      </w:r>
    </w:p>
    <w:p w14:paraId="52DA39C4" w14:textId="77777777" w:rsidR="00360938" w:rsidRPr="00360938" w:rsidRDefault="00360938" w:rsidP="00BA04CB">
      <w:pPr>
        <w:spacing w:line="480" w:lineRule="auto"/>
        <w:jc w:val="both"/>
        <w:rPr>
          <w:lang w:val="en-US"/>
        </w:rPr>
      </w:pPr>
      <w:r w:rsidRPr="00360938">
        <w:rPr>
          <w:lang w:val="en-US"/>
        </w:rPr>
        <w:t xml:space="preserve">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w:t>
      </w:r>
      <w:proofErr w:type="gramStart"/>
      <w:r w:rsidRPr="00360938">
        <w:rPr>
          <w:lang w:val="en-US"/>
        </w:rPr>
        <w:t>most commonly reported</w:t>
      </w:r>
      <w:proofErr w:type="gramEnd"/>
      <w:r w:rsidRPr="00360938">
        <w:rPr>
          <w:lang w:val="en-US"/>
        </w:rPr>
        <w:t xml:space="preserve"> metric in VQA-RAD benchmarks, enabling meaningful comparison with existing studies.</w:t>
      </w:r>
    </w:p>
    <w:p w14:paraId="18E706D9" w14:textId="77777777" w:rsidR="00360938" w:rsidRPr="00360938" w:rsidRDefault="00360938" w:rsidP="00BA04CB">
      <w:pPr>
        <w:spacing w:line="480" w:lineRule="auto"/>
        <w:jc w:val="both"/>
        <w:rPr>
          <w:lang w:val="en-US"/>
        </w:rPr>
      </w:pPr>
      <w:r w:rsidRPr="00360938">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w:t>
      </w:r>
      <w:r w:rsidRPr="00360938">
        <w:rPr>
          <w:lang w:val="en-US"/>
        </w:rPr>
        <w:lastRenderedPageBreak/>
        <w:t xml:space="preserve">quantitative comparison for closed-ended evaluation remains accuracy, </w:t>
      </w:r>
      <w:proofErr w:type="gramStart"/>
      <w:r w:rsidRPr="00360938">
        <w:rPr>
          <w:lang w:val="en-US"/>
        </w:rPr>
        <w:t>in order to</w:t>
      </w:r>
      <w:proofErr w:type="gramEnd"/>
      <w:r w:rsidRPr="00360938">
        <w:rPr>
          <w:lang w:val="en-US"/>
        </w:rPr>
        <w:t xml:space="preserve"> maintain consistency with the evaluation of generative models.</w:t>
      </w:r>
    </w:p>
    <w:p w14:paraId="71FE62DC" w14:textId="77777777" w:rsidR="00360938" w:rsidRPr="00360938" w:rsidRDefault="00360938" w:rsidP="00BA04CB">
      <w:pPr>
        <w:spacing w:line="480" w:lineRule="auto"/>
        <w:jc w:val="both"/>
        <w:rPr>
          <w:lang w:val="en-US"/>
        </w:rPr>
      </w:pPr>
      <w:r w:rsidRPr="00360938">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BA04CB">
      <w:pPr>
        <w:spacing w:line="480" w:lineRule="auto"/>
        <w:jc w:val="both"/>
        <w:rPr>
          <w:lang w:val="en-US"/>
        </w:rPr>
      </w:pPr>
      <w:r w:rsidRPr="00360938">
        <w:rPr>
          <w:lang w:val="en-US"/>
        </w:rPr>
        <w:t xml:space="preserve">For short, determinate answers such as anatomical locations or categorical descriptors, </w:t>
      </w:r>
      <w:r w:rsidRPr="00360938">
        <w:rPr>
          <w:b/>
          <w:bCs/>
          <w:lang w:val="en-US"/>
        </w:rPr>
        <w:t xml:space="preserve">exact </w:t>
      </w:r>
      <w:r w:rsidRPr="00360938">
        <w:rPr>
          <w:lang w:val="en-US"/>
        </w:rPr>
        <w:t xml:space="preserve">match accuracy is employed. In addition to strict matching, a </w:t>
      </w:r>
      <w:r w:rsidRPr="00360938">
        <w:rPr>
          <w:i/>
          <w:iCs/>
          <w:lang w:val="en-US"/>
        </w:rPr>
        <w:t>soft exact match</w:t>
      </w:r>
      <w:r w:rsidRPr="00360938">
        <w:rPr>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3D8645C9" w:rsidR="00360938" w:rsidRPr="00360938" w:rsidRDefault="00360938" w:rsidP="00BA04CB">
      <w:pPr>
        <w:spacing w:line="480" w:lineRule="auto"/>
        <w:jc w:val="both"/>
        <w:rPr>
          <w:lang w:val="en-US"/>
        </w:rPr>
      </w:pPr>
      <w:r w:rsidRPr="00360938">
        <w:rPr>
          <w:lang w:val="en-US"/>
        </w:rPr>
        <w:t xml:space="preserve">For longer, free-form responses, </w:t>
      </w:r>
      <w:r w:rsidR="0052695A" w:rsidRPr="00360938">
        <w:rPr>
          <w:lang w:val="en-US"/>
        </w:rPr>
        <w:t>Bilingual Evaluation Understudy</w:t>
      </w:r>
      <w:r w:rsidR="0052695A" w:rsidRPr="00360938">
        <w:rPr>
          <w:lang w:val="en-US"/>
        </w:rPr>
        <w:t xml:space="preserve"> </w:t>
      </w:r>
      <w:r w:rsidRPr="00360938">
        <w:rPr>
          <w:lang w:val="en-US"/>
        </w:rPr>
        <w:t>(</w:t>
      </w:r>
      <w:r w:rsidR="0052695A" w:rsidRPr="00360938">
        <w:rPr>
          <w:lang w:val="en-US"/>
        </w:rPr>
        <w:t>BLEU</w:t>
      </w:r>
      <w:r w:rsidRPr="00360938">
        <w:rPr>
          <w:lang w:val="en-US"/>
        </w:rPr>
        <w:t>)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1BBDE096" w:rsidR="00360938" w:rsidRPr="00360938" w:rsidRDefault="00360938" w:rsidP="00BA04CB">
      <w:pPr>
        <w:spacing w:line="480" w:lineRule="auto"/>
        <w:jc w:val="both"/>
        <w:rPr>
          <w:lang w:val="en-US"/>
        </w:rPr>
      </w:pPr>
      <w:r w:rsidRPr="00360938">
        <w:rPr>
          <w:lang w:val="en-US"/>
        </w:rPr>
        <w:t xml:space="preserve">To further assess semantic alignment and informational completeness, Recall and </w:t>
      </w:r>
      <w:proofErr w:type="spellStart"/>
      <w:r w:rsidRPr="00360938">
        <w:rPr>
          <w:lang w:val="en-US"/>
        </w:rPr>
        <w:t>BERTScore</w:t>
      </w:r>
      <w:proofErr w:type="spellEnd"/>
      <w:r w:rsidRPr="00360938">
        <w:rPr>
          <w:lang w:val="en-US"/>
        </w:rPr>
        <w:t xml:space="preserve"> are incorporated as complementary metrics. Recall measures the extent to which key diagnostic tokens from the ground truth are covered in the generated output, while </w:t>
      </w:r>
      <w:proofErr w:type="spellStart"/>
      <w:r w:rsidRPr="00360938">
        <w:rPr>
          <w:lang w:val="en-US"/>
        </w:rPr>
        <w:t>BERTScore</w:t>
      </w:r>
      <w:proofErr w:type="spellEnd"/>
      <w:r w:rsidRPr="00360938">
        <w:rPr>
          <w:lang w:val="en-US"/>
        </w:rPr>
        <w:t xml:space="preserve"> leverages contextual embeddings to capture semantic similarity and account for synonymous medical expressions </w:t>
      </w:r>
      <w:r w:rsidR="000E7DF2">
        <w:rPr>
          <w:rFonts w:hint="eastAsia"/>
          <w:lang w:val="en-US"/>
        </w:rPr>
        <w:t>such</w:t>
      </w:r>
      <w:r w:rsidR="000E7DF2">
        <w:rPr>
          <w:lang w:val="en-US"/>
        </w:rPr>
        <w:t xml:space="preserve"> as </w:t>
      </w:r>
      <w:r w:rsidR="000E7DF2" w:rsidRPr="000E7DF2">
        <w:rPr>
          <w:lang w:val="en-US"/>
        </w:rPr>
        <w:t xml:space="preserve">lesion </w:t>
      </w:r>
      <w:r w:rsidR="0053782C">
        <w:rPr>
          <w:lang w:val="en-US"/>
        </w:rPr>
        <w:t>and</w:t>
      </w:r>
      <w:r w:rsidR="000E7DF2" w:rsidRPr="000E7DF2">
        <w:rPr>
          <w:lang w:val="en-US"/>
        </w:rPr>
        <w:t xml:space="preserve"> tumor</w:t>
      </w:r>
      <w:r w:rsidRPr="00360938">
        <w:rPr>
          <w:lang w:val="en-US"/>
        </w:rPr>
        <w:t>. These metrics provide deeper insight into semantic adequacy beyond surface-level lexical overlap.</w:t>
      </w:r>
    </w:p>
    <w:p w14:paraId="34A8EB39" w14:textId="77777777" w:rsidR="00360938" w:rsidRDefault="00360938" w:rsidP="00BA04CB">
      <w:pPr>
        <w:spacing w:line="480" w:lineRule="auto"/>
        <w:jc w:val="both"/>
        <w:rPr>
          <w:lang w:val="en-US"/>
        </w:rPr>
      </w:pPr>
      <w:r w:rsidRPr="00360938">
        <w:rPr>
          <w:lang w:val="en-US"/>
        </w:rPr>
        <w:lastRenderedPageBreak/>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Style w:val="TableGrid"/>
        <w:tblW w:w="886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012"/>
        <w:gridCol w:w="1661"/>
        <w:gridCol w:w="2410"/>
        <w:gridCol w:w="1778"/>
      </w:tblGrid>
      <w:tr w:rsidR="00492C89" w14:paraId="373FB6FA" w14:textId="77777777" w:rsidTr="001104D2">
        <w:trPr>
          <w:trHeight w:val="648"/>
        </w:trPr>
        <w:tc>
          <w:tcPr>
            <w:tcW w:w="3012" w:type="dxa"/>
            <w:tcBorders>
              <w:top w:val="single" w:sz="18" w:space="0" w:color="auto"/>
              <w:bottom w:val="single" w:sz="4" w:space="0" w:color="auto"/>
            </w:tcBorders>
            <w:vAlign w:val="center"/>
          </w:tcPr>
          <w:p w14:paraId="4237EF45" w14:textId="64ED80E7" w:rsidR="00492C89" w:rsidRDefault="00492C89" w:rsidP="001104D2">
            <w:pPr>
              <w:spacing w:line="276" w:lineRule="auto"/>
              <w:rPr>
                <w:lang w:val="en-US"/>
              </w:rPr>
            </w:pPr>
            <w:r>
              <w:rPr>
                <w:b/>
                <w:bCs/>
              </w:rPr>
              <w:t>Metric</w:t>
            </w:r>
          </w:p>
        </w:tc>
        <w:tc>
          <w:tcPr>
            <w:tcW w:w="1661" w:type="dxa"/>
            <w:tcBorders>
              <w:top w:val="single" w:sz="18" w:space="0" w:color="auto"/>
              <w:bottom w:val="single" w:sz="4" w:space="0" w:color="auto"/>
            </w:tcBorders>
            <w:vAlign w:val="center"/>
          </w:tcPr>
          <w:p w14:paraId="76E303E7" w14:textId="23C2DB70" w:rsidR="00492C89" w:rsidRDefault="00492C89" w:rsidP="001104D2">
            <w:pPr>
              <w:spacing w:line="276" w:lineRule="auto"/>
              <w:rPr>
                <w:lang w:val="en-US"/>
              </w:rPr>
            </w:pPr>
            <w:r>
              <w:rPr>
                <w:b/>
                <w:bCs/>
              </w:rPr>
              <w:t>Question Type</w:t>
            </w:r>
          </w:p>
        </w:tc>
        <w:tc>
          <w:tcPr>
            <w:tcW w:w="2410" w:type="dxa"/>
            <w:tcBorders>
              <w:top w:val="single" w:sz="18" w:space="0" w:color="auto"/>
              <w:bottom w:val="single" w:sz="4" w:space="0" w:color="auto"/>
            </w:tcBorders>
            <w:vAlign w:val="center"/>
          </w:tcPr>
          <w:p w14:paraId="7E19ACF3" w14:textId="75C43D2A" w:rsidR="00492C89" w:rsidRDefault="00492C89" w:rsidP="001104D2">
            <w:pPr>
              <w:spacing w:line="276" w:lineRule="auto"/>
              <w:rPr>
                <w:lang w:val="en-US"/>
              </w:rPr>
            </w:pPr>
            <w:r>
              <w:rPr>
                <w:b/>
                <w:bCs/>
              </w:rPr>
              <w:t>Evaluation Focus</w:t>
            </w:r>
          </w:p>
        </w:tc>
        <w:tc>
          <w:tcPr>
            <w:tcW w:w="1778" w:type="dxa"/>
            <w:tcBorders>
              <w:top w:val="single" w:sz="18" w:space="0" w:color="auto"/>
              <w:bottom w:val="single" w:sz="4" w:space="0" w:color="auto"/>
            </w:tcBorders>
            <w:vAlign w:val="center"/>
          </w:tcPr>
          <w:p w14:paraId="1BE18F35" w14:textId="796A87F7" w:rsidR="00492C89" w:rsidRPr="00CC6BAF" w:rsidRDefault="00492C89" w:rsidP="001104D2">
            <w:pPr>
              <w:spacing w:line="276" w:lineRule="auto"/>
              <w:rPr>
                <w:b/>
                <w:bCs/>
                <w:lang w:val="en-US"/>
              </w:rPr>
            </w:pPr>
            <w:proofErr w:type="spellStart"/>
            <w:r w:rsidRPr="00CC6BAF">
              <w:rPr>
                <w:b/>
                <w:bCs/>
                <w:lang w:val="en-US"/>
              </w:rPr>
              <w:t>Uesd</w:t>
            </w:r>
            <w:proofErr w:type="spellEnd"/>
            <w:r w:rsidRPr="00CC6BAF">
              <w:rPr>
                <w:b/>
                <w:bCs/>
                <w:lang w:val="en-US"/>
              </w:rPr>
              <w:t xml:space="preserve"> By</w:t>
            </w:r>
          </w:p>
        </w:tc>
      </w:tr>
      <w:tr w:rsidR="00492C89" w14:paraId="1144C9FE" w14:textId="77777777" w:rsidTr="001622D0">
        <w:trPr>
          <w:trHeight w:val="331"/>
        </w:trPr>
        <w:tc>
          <w:tcPr>
            <w:tcW w:w="3012" w:type="dxa"/>
            <w:tcBorders>
              <w:top w:val="single" w:sz="4" w:space="0" w:color="auto"/>
            </w:tcBorders>
          </w:tcPr>
          <w:p w14:paraId="225B5CAE" w14:textId="4F1CAE65" w:rsidR="00492C89" w:rsidRDefault="00492C89" w:rsidP="00867CD4">
            <w:pPr>
              <w:spacing w:line="276" w:lineRule="auto"/>
              <w:rPr>
                <w:lang w:val="en-US"/>
              </w:rPr>
            </w:pPr>
            <w:r>
              <w:t>Accuracy</w:t>
            </w:r>
          </w:p>
        </w:tc>
        <w:tc>
          <w:tcPr>
            <w:tcW w:w="1661" w:type="dxa"/>
            <w:tcBorders>
              <w:top w:val="single" w:sz="4" w:space="0" w:color="auto"/>
            </w:tcBorders>
          </w:tcPr>
          <w:p w14:paraId="25FF3A1B" w14:textId="57346857" w:rsidR="00492C89" w:rsidRDefault="00E724B6" w:rsidP="00867CD4">
            <w:pPr>
              <w:spacing w:line="276" w:lineRule="auto"/>
              <w:rPr>
                <w:lang w:val="en-US"/>
              </w:rPr>
            </w:pPr>
            <w:r>
              <w:t>Closed-ended</w:t>
            </w:r>
            <w:r w:rsidR="00602FF5">
              <w:t xml:space="preserve"> and </w:t>
            </w:r>
            <w:r w:rsidR="002146C2">
              <w:t>o</w:t>
            </w:r>
            <w:r w:rsidR="00602FF5" w:rsidRPr="00E724B6">
              <w:t>pen-Ended</w:t>
            </w:r>
          </w:p>
        </w:tc>
        <w:tc>
          <w:tcPr>
            <w:tcW w:w="2410" w:type="dxa"/>
            <w:tcBorders>
              <w:top w:val="single" w:sz="4" w:space="0" w:color="auto"/>
            </w:tcBorders>
          </w:tcPr>
          <w:p w14:paraId="4B64EECE" w14:textId="17E71E28" w:rsidR="00492C89" w:rsidRDefault="003843F6" w:rsidP="00867CD4">
            <w:pPr>
              <w:spacing w:line="276" w:lineRule="auto"/>
              <w:rPr>
                <w:lang w:val="en-US"/>
              </w:rPr>
            </w:pPr>
            <w:r>
              <w:t>Diagnostic correctness</w:t>
            </w:r>
          </w:p>
        </w:tc>
        <w:tc>
          <w:tcPr>
            <w:tcW w:w="1778" w:type="dxa"/>
            <w:tcBorders>
              <w:top w:val="single" w:sz="4" w:space="0" w:color="auto"/>
            </w:tcBorders>
          </w:tcPr>
          <w:p w14:paraId="4155BD1D" w14:textId="77777777" w:rsidR="00492C89" w:rsidRDefault="00492C89" w:rsidP="00867CD4">
            <w:pPr>
              <w:spacing w:line="276" w:lineRule="auto"/>
              <w:rPr>
                <w:lang w:val="en-US"/>
              </w:rPr>
            </w:pPr>
          </w:p>
        </w:tc>
      </w:tr>
      <w:tr w:rsidR="00492C89" w14:paraId="3BDC50C9" w14:textId="77777777" w:rsidTr="001622D0">
        <w:trPr>
          <w:trHeight w:val="317"/>
        </w:trPr>
        <w:tc>
          <w:tcPr>
            <w:tcW w:w="3012" w:type="dxa"/>
          </w:tcPr>
          <w:p w14:paraId="1705E18E" w14:textId="62848052" w:rsidR="00492C89" w:rsidRDefault="00492C89" w:rsidP="00867CD4">
            <w:pPr>
              <w:spacing w:line="276" w:lineRule="auto"/>
              <w:rPr>
                <w:lang w:val="en-US"/>
              </w:rPr>
            </w:pPr>
            <w:r w:rsidRPr="00E85BFD">
              <w:t>AUC-ROC,AUC-PRC</w:t>
            </w:r>
          </w:p>
        </w:tc>
        <w:tc>
          <w:tcPr>
            <w:tcW w:w="1661" w:type="dxa"/>
          </w:tcPr>
          <w:p w14:paraId="57AAB49D" w14:textId="18939E47" w:rsidR="00492C89" w:rsidRDefault="00E724B6" w:rsidP="00867CD4">
            <w:pPr>
              <w:spacing w:line="276" w:lineRule="auto"/>
              <w:rPr>
                <w:lang w:val="en-US"/>
              </w:rPr>
            </w:pPr>
            <w:r>
              <w:t>Closed-ended</w:t>
            </w:r>
          </w:p>
        </w:tc>
        <w:tc>
          <w:tcPr>
            <w:tcW w:w="2410" w:type="dxa"/>
          </w:tcPr>
          <w:p w14:paraId="4ADFD56F" w14:textId="5A591D28" w:rsidR="00492C89" w:rsidRPr="000000E4" w:rsidRDefault="000000E4" w:rsidP="00867CD4">
            <w:pPr>
              <w:spacing w:line="276" w:lineRule="auto"/>
              <w:rPr>
                <w:lang w:val="en-US"/>
              </w:rPr>
            </w:pPr>
            <w:r>
              <w:t>Diagnostic discrimination</w:t>
            </w:r>
            <w:r>
              <w:rPr>
                <w:rFonts w:hint="eastAsia"/>
              </w:rPr>
              <w:t xml:space="preserve"> and </w:t>
            </w:r>
            <w:r>
              <w:t>robustness under class  imbalance</w:t>
            </w:r>
          </w:p>
        </w:tc>
        <w:tc>
          <w:tcPr>
            <w:tcW w:w="1778" w:type="dxa"/>
          </w:tcPr>
          <w:p w14:paraId="49C8EA96" w14:textId="77777777" w:rsidR="00492C89" w:rsidRDefault="00492C89" w:rsidP="00867CD4">
            <w:pPr>
              <w:spacing w:line="276" w:lineRule="auto"/>
              <w:rPr>
                <w:lang w:val="en-US"/>
              </w:rPr>
            </w:pPr>
          </w:p>
        </w:tc>
      </w:tr>
      <w:tr w:rsidR="00BF50BD" w14:paraId="0CA5FB1F" w14:textId="77777777" w:rsidTr="001622D0">
        <w:trPr>
          <w:trHeight w:val="331"/>
        </w:trPr>
        <w:tc>
          <w:tcPr>
            <w:tcW w:w="3012" w:type="dxa"/>
          </w:tcPr>
          <w:p w14:paraId="0E141620" w14:textId="01BEDC34" w:rsidR="00BF50BD" w:rsidRDefault="00BF50BD" w:rsidP="00BF50BD">
            <w:pPr>
              <w:spacing w:line="276" w:lineRule="auto"/>
              <w:rPr>
                <w:lang w:val="en-US"/>
              </w:rPr>
            </w:pPr>
            <w:bookmarkStart w:id="0" w:name="OLE_LINK12"/>
            <w:r w:rsidRPr="00E85BFD">
              <w:t>Recall</w:t>
            </w:r>
            <w:bookmarkEnd w:id="0"/>
          </w:p>
        </w:tc>
        <w:tc>
          <w:tcPr>
            <w:tcW w:w="1661" w:type="dxa"/>
          </w:tcPr>
          <w:p w14:paraId="33A17AB4" w14:textId="302DA8A2" w:rsidR="00BF50BD" w:rsidRDefault="00BF50BD" w:rsidP="00BF50BD">
            <w:pPr>
              <w:spacing w:line="276" w:lineRule="auto"/>
              <w:rPr>
                <w:lang w:val="en-US"/>
              </w:rPr>
            </w:pPr>
            <w:r w:rsidRPr="00E724B6">
              <w:t>Open-Ended</w:t>
            </w:r>
          </w:p>
        </w:tc>
        <w:tc>
          <w:tcPr>
            <w:tcW w:w="2410" w:type="dxa"/>
          </w:tcPr>
          <w:p w14:paraId="54ED2441" w14:textId="7BF52524" w:rsidR="00BF50BD" w:rsidRDefault="00083683" w:rsidP="00BF50BD">
            <w:pPr>
              <w:spacing w:line="276" w:lineRule="auto"/>
              <w:rPr>
                <w:lang w:val="en-US"/>
              </w:rPr>
            </w:pPr>
            <w:r>
              <w:rPr>
                <w:lang w:val="en-US"/>
              </w:rPr>
              <w:t xml:space="preserve">Information </w:t>
            </w:r>
            <w:proofErr w:type="spellStart"/>
            <w:r>
              <w:rPr>
                <w:lang w:val="en-US"/>
              </w:rPr>
              <w:t>completeness</w:t>
            </w:r>
            <w:r w:rsidR="001622D0">
              <w:rPr>
                <w:lang w:val="en-US"/>
              </w:rPr>
              <w:t>sss</w:t>
            </w:r>
            <w:proofErr w:type="spellEnd"/>
          </w:p>
        </w:tc>
        <w:tc>
          <w:tcPr>
            <w:tcW w:w="1778" w:type="dxa"/>
          </w:tcPr>
          <w:p w14:paraId="6CF4F69E" w14:textId="34E00011" w:rsidR="00BF50BD" w:rsidRDefault="006E2D69" w:rsidP="00BF50BD">
            <w:pPr>
              <w:spacing w:line="276" w:lineRule="auto"/>
              <w:rPr>
                <w:rFonts w:hint="eastAsia"/>
                <w:lang w:val="en-US"/>
              </w:rPr>
            </w:pPr>
            <w:r>
              <w:rPr>
                <w:lang w:val="en-US"/>
              </w:rPr>
              <w:fldChar w:fldCharType="begin"/>
            </w:r>
            <w:r>
              <w:rPr>
                <w:lang w:val="en-US"/>
              </w:rPr>
              <w:instrText xml:space="preserve"> ADDIN ZOTERO_TEMP </w:instrText>
            </w:r>
            <w:r>
              <w:rPr>
                <w:lang w:val="en-US"/>
              </w:rPr>
              <w:fldChar w:fldCharType="separate"/>
            </w:r>
            <w:r>
              <w:rPr>
                <w:noProof/>
                <w:lang w:val="en-US"/>
              </w:rPr>
              <w:t>{Citation}</w:t>
            </w:r>
            <w:r>
              <w:rPr>
                <w:lang w:val="en-US"/>
              </w:rPr>
              <w:fldChar w:fldCharType="end"/>
            </w:r>
          </w:p>
        </w:tc>
      </w:tr>
      <w:tr w:rsidR="00BF50BD" w14:paraId="130A6B37" w14:textId="77777777" w:rsidTr="001622D0">
        <w:trPr>
          <w:trHeight w:val="317"/>
        </w:trPr>
        <w:tc>
          <w:tcPr>
            <w:tcW w:w="3012" w:type="dxa"/>
          </w:tcPr>
          <w:p w14:paraId="569F8125" w14:textId="391B49FE" w:rsidR="00BF50BD" w:rsidRDefault="00BF50BD" w:rsidP="00BF50BD">
            <w:pPr>
              <w:spacing w:line="276" w:lineRule="auto"/>
              <w:rPr>
                <w:lang w:val="en-US"/>
              </w:rPr>
            </w:pPr>
            <w:bookmarkStart w:id="1" w:name="OLE_LINK11"/>
            <w:r w:rsidRPr="00E85BFD">
              <w:t>BLEU</w:t>
            </w:r>
            <w:bookmarkEnd w:id="1"/>
          </w:p>
        </w:tc>
        <w:tc>
          <w:tcPr>
            <w:tcW w:w="1661" w:type="dxa"/>
          </w:tcPr>
          <w:p w14:paraId="402A3AB7" w14:textId="136BB520" w:rsidR="00BF50BD" w:rsidRDefault="00BF50BD" w:rsidP="00BF50BD">
            <w:pPr>
              <w:spacing w:line="276" w:lineRule="auto"/>
              <w:rPr>
                <w:lang w:val="en-US"/>
              </w:rPr>
            </w:pPr>
            <w:r w:rsidRPr="00E724B6">
              <w:t>Open-Ended</w:t>
            </w:r>
          </w:p>
        </w:tc>
        <w:tc>
          <w:tcPr>
            <w:tcW w:w="2410" w:type="dxa"/>
          </w:tcPr>
          <w:p w14:paraId="2F1B42E4" w14:textId="42D60CDF" w:rsidR="00BF50BD" w:rsidRDefault="008063B1" w:rsidP="00BF50BD">
            <w:pPr>
              <w:spacing w:line="276" w:lineRule="auto"/>
              <w:rPr>
                <w:lang w:val="en-US"/>
              </w:rPr>
            </w:pPr>
            <w:r>
              <w:rPr>
                <w:lang w:val="en-US"/>
              </w:rPr>
              <w:t>Linguistic quality</w:t>
            </w:r>
          </w:p>
        </w:tc>
        <w:tc>
          <w:tcPr>
            <w:tcW w:w="1778" w:type="dxa"/>
          </w:tcPr>
          <w:p w14:paraId="4F052287" w14:textId="265EDBC5" w:rsidR="00BF50BD" w:rsidRDefault="00BF50BD" w:rsidP="00BF50BD">
            <w:pPr>
              <w:spacing w:line="276" w:lineRule="auto"/>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noProof/>
                <w:lang w:val="en-US"/>
              </w:rPr>
              <w:t>(Sonsbeek et al., 2023)</w:t>
            </w:r>
            <w:r>
              <w:rPr>
                <w:lang w:val="en-US"/>
              </w:rPr>
              <w:fldChar w:fldCharType="end"/>
            </w:r>
          </w:p>
        </w:tc>
      </w:tr>
      <w:tr w:rsidR="00BF50BD" w14:paraId="214E3C19" w14:textId="77777777" w:rsidTr="001622D0">
        <w:trPr>
          <w:trHeight w:val="317"/>
        </w:trPr>
        <w:tc>
          <w:tcPr>
            <w:tcW w:w="3012" w:type="dxa"/>
          </w:tcPr>
          <w:p w14:paraId="7B57590F" w14:textId="51645E67" w:rsidR="00BF50BD" w:rsidRPr="00E85BFD" w:rsidRDefault="00BF50BD" w:rsidP="00BF50BD">
            <w:pPr>
              <w:spacing w:line="276" w:lineRule="auto"/>
            </w:pPr>
            <w:proofErr w:type="spellStart"/>
            <w:r w:rsidRPr="00E85BFD">
              <w:t>BERTScore</w:t>
            </w:r>
            <w:proofErr w:type="spellEnd"/>
          </w:p>
        </w:tc>
        <w:tc>
          <w:tcPr>
            <w:tcW w:w="1661" w:type="dxa"/>
          </w:tcPr>
          <w:p w14:paraId="61009B05" w14:textId="040FD09C" w:rsidR="00BF50BD" w:rsidRPr="00E724B6" w:rsidRDefault="00BF50BD" w:rsidP="00BF50BD">
            <w:pPr>
              <w:spacing w:line="276" w:lineRule="auto"/>
            </w:pPr>
            <w:r w:rsidRPr="00E724B6">
              <w:t>Open-Ended</w:t>
            </w:r>
          </w:p>
        </w:tc>
        <w:tc>
          <w:tcPr>
            <w:tcW w:w="2410" w:type="dxa"/>
          </w:tcPr>
          <w:p w14:paraId="6F47F158" w14:textId="4E15AE75" w:rsidR="00BF50BD" w:rsidRDefault="00BF269B" w:rsidP="00BF50BD">
            <w:pPr>
              <w:spacing w:line="276" w:lineRule="auto"/>
              <w:rPr>
                <w:lang w:val="en-US"/>
              </w:rPr>
            </w:pPr>
            <w:r>
              <w:t>Semantic similarity</w:t>
            </w:r>
          </w:p>
        </w:tc>
        <w:tc>
          <w:tcPr>
            <w:tcW w:w="1778" w:type="dxa"/>
          </w:tcPr>
          <w:p w14:paraId="3602B7B4" w14:textId="49C7C1D9" w:rsidR="00BF50BD" w:rsidRDefault="00BF50BD" w:rsidP="00BF50BD">
            <w:pPr>
              <w:spacing w:line="276" w:lineRule="auto"/>
              <w:rPr>
                <w:lang w:val="en-US"/>
              </w:rPr>
            </w:pPr>
            <w:r>
              <w:rPr>
                <w:lang w:val="en-US"/>
              </w:rPr>
              <w:fldChar w:fldCharType="begin"/>
            </w:r>
            <w:r w:rsidR="006E2D69">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noProof/>
                <w:lang w:val="en-US"/>
              </w:rPr>
              <w:t>(Sonsbeek et al., 2023)</w:t>
            </w:r>
            <w:r>
              <w:rPr>
                <w:lang w:val="en-US"/>
              </w:rPr>
              <w:fldChar w:fldCharType="end"/>
            </w:r>
          </w:p>
        </w:tc>
      </w:tr>
    </w:tbl>
    <w:p w14:paraId="3B118590" w14:textId="77777777" w:rsidR="00353E83" w:rsidRDefault="00353E83" w:rsidP="00BA04CB">
      <w:pPr>
        <w:spacing w:line="480" w:lineRule="auto"/>
        <w:jc w:val="both"/>
        <w:rPr>
          <w:lang w:val="en-US"/>
        </w:rPr>
      </w:pPr>
    </w:p>
    <w:p w14:paraId="56EB684A" w14:textId="0BD999E8" w:rsidR="0015589F" w:rsidRDefault="00FA006F" w:rsidP="00BA04CB">
      <w:pPr>
        <w:spacing w:line="480" w:lineRule="auto"/>
      </w:pPr>
      <w:r>
        <w:fldChar w:fldCharType="begin"/>
      </w:r>
      <w:r>
        <w:instrText xml:space="preserve"> REF _Ref219363121 \h </w:instrText>
      </w:r>
      <w:r w:rsidR="001C3943">
        <w:instrText xml:space="preserve"> \* MERGEFORMAT </w:instrText>
      </w:r>
      <w:r>
        <w:fldChar w:fldCharType="separate"/>
      </w:r>
      <w:r w:rsidRPr="001C3943">
        <w:t>Table 1</w:t>
      </w:r>
      <w:r>
        <w:fldChar w:fldCharType="end"/>
      </w:r>
      <w:r>
        <w:rPr>
          <w:rFonts w:hint="eastAsia"/>
        </w:rPr>
        <w:t xml:space="preserve"> </w:t>
      </w:r>
      <w:r w:rsidR="0015589F" w:rsidRPr="0015589F">
        <w:t xml:space="preserve">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w:t>
      </w:r>
      <w:r w:rsidR="0015589F" w:rsidRPr="0015589F">
        <w:lastRenderedPageBreak/>
        <w:t>open-ended responses, in alignment with standard evaluation practices in existing Med-VQA benchmarks.</w:t>
      </w:r>
    </w:p>
    <w:p w14:paraId="19BCCDB7" w14:textId="77777777" w:rsidR="00C55663" w:rsidRDefault="00C55663" w:rsidP="00BA04CB">
      <w:pPr>
        <w:spacing w:line="480" w:lineRule="auto"/>
      </w:pPr>
    </w:p>
    <w:p w14:paraId="791FDEBC" w14:textId="77777777" w:rsidR="00C55663" w:rsidRPr="00F95DB4" w:rsidRDefault="00C55663" w:rsidP="00BA04CB">
      <w:pPr>
        <w:spacing w:line="480" w:lineRule="auto"/>
        <w:rPr>
          <w:lang w:val="en-US"/>
        </w:rPr>
      </w:pPr>
    </w:p>
    <w:p w14:paraId="0FB7141E" w14:textId="496459EA" w:rsidR="005328A3" w:rsidRPr="00C21967" w:rsidRDefault="0063101D" w:rsidP="00BA04CB">
      <w:pPr>
        <w:pStyle w:val="Heading1"/>
        <w:numPr>
          <w:ilvl w:val="0"/>
          <w:numId w:val="36"/>
        </w:numPr>
        <w:spacing w:before="0" w:after="0" w:line="480" w:lineRule="auto"/>
        <w:ind w:left="357" w:hanging="357"/>
        <w:jc w:val="both"/>
      </w:pPr>
      <w:r w:rsidRPr="00C21967">
        <w:t>RESULTS</w:t>
      </w:r>
    </w:p>
    <w:p w14:paraId="5FDC1934" w14:textId="19BFB696" w:rsidR="00990368" w:rsidRDefault="00CF00B1" w:rsidP="00BA04CB">
      <w:pPr>
        <w:pStyle w:val="Heading2"/>
        <w:numPr>
          <w:ilvl w:val="1"/>
          <w:numId w:val="36"/>
        </w:numPr>
        <w:spacing w:before="0" w:after="0" w:line="480" w:lineRule="auto"/>
        <w:contextualSpacing/>
        <w:jc w:val="both"/>
      </w:pPr>
      <w:r w:rsidRPr="00CF00B1">
        <w:t>Baseline Model Result</w:t>
      </w:r>
    </w:p>
    <w:p w14:paraId="3B74104A" w14:textId="3C70FC60" w:rsidR="00990368" w:rsidRPr="00990368" w:rsidRDefault="00990368" w:rsidP="00BA04CB">
      <w:pPr>
        <w:pStyle w:val="Heading2"/>
        <w:numPr>
          <w:ilvl w:val="1"/>
          <w:numId w:val="36"/>
        </w:numPr>
        <w:spacing w:before="0" w:after="0" w:line="480" w:lineRule="auto"/>
        <w:contextualSpacing/>
        <w:jc w:val="both"/>
      </w:pPr>
      <w:r w:rsidRPr="00990368">
        <w:t>Generative Model (</w:t>
      </w:r>
      <w:proofErr w:type="spellStart"/>
      <w:r w:rsidRPr="00990368">
        <w:t>Sonsbeek</w:t>
      </w:r>
      <w:proofErr w:type="spellEnd"/>
      <w:r w:rsidR="00221F3B">
        <w:rPr>
          <w:rFonts w:hint="eastAsia"/>
        </w:rPr>
        <w:t xml:space="preserve"> </w:t>
      </w:r>
      <w:r w:rsidR="00221F3B">
        <w:rPr>
          <w:lang w:val="en-US"/>
        </w:rPr>
        <w:t xml:space="preserve">et </w:t>
      </w:r>
      <w:r w:rsidR="002D0AD8">
        <w:rPr>
          <w:lang w:val="en-US"/>
        </w:rPr>
        <w:t>al</w:t>
      </w:r>
      <w:r w:rsidR="003802D9">
        <w:rPr>
          <w:lang w:val="en-US"/>
        </w:rPr>
        <w:t>.</w:t>
      </w:r>
      <w:r w:rsidRPr="00990368">
        <w:rPr>
          <w:rFonts w:hint="eastAsia"/>
        </w:rPr>
        <w:t>)</w:t>
      </w:r>
      <w:r w:rsidRPr="00990368">
        <w:t xml:space="preserve"> Result</w:t>
      </w:r>
    </w:p>
    <w:p w14:paraId="1F711F7F" w14:textId="52697B88" w:rsidR="000D2C43" w:rsidRDefault="000D2C43" w:rsidP="00BA04CB">
      <w:pPr>
        <w:spacing w:line="480" w:lineRule="auto"/>
        <w:rPr>
          <w:b/>
          <w:szCs w:val="32"/>
        </w:rPr>
      </w:pPr>
    </w:p>
    <w:p w14:paraId="43675D77" w14:textId="5BEFB081" w:rsidR="003E60BC" w:rsidRDefault="000B4678" w:rsidP="00BA04CB">
      <w:pPr>
        <w:pStyle w:val="Heading1"/>
        <w:numPr>
          <w:ilvl w:val="0"/>
          <w:numId w:val="36"/>
        </w:numPr>
        <w:spacing w:before="0" w:after="0" w:line="480" w:lineRule="auto"/>
        <w:ind w:left="357" w:hanging="357"/>
        <w:jc w:val="both"/>
      </w:pPr>
      <w:r w:rsidRPr="00C21967">
        <w:t>DISCUSSION</w:t>
      </w:r>
    </w:p>
    <w:p w14:paraId="17CCC9A3" w14:textId="6FF7AC13" w:rsidR="00272372" w:rsidRDefault="00272372" w:rsidP="00BA04CB">
      <w:pPr>
        <w:pStyle w:val="Heading2"/>
        <w:numPr>
          <w:ilvl w:val="1"/>
          <w:numId w:val="36"/>
        </w:numPr>
        <w:spacing w:before="0" w:after="0" w:line="480" w:lineRule="auto"/>
        <w:contextualSpacing/>
        <w:jc w:val="both"/>
      </w:pPr>
      <w:r w:rsidRPr="00272372">
        <w:t>RQ1: Performance Gap (Baseline vs VLM</w:t>
      </w:r>
      <w:r>
        <w:rPr>
          <w:rFonts w:hint="eastAsia"/>
        </w:rPr>
        <w:t>)</w:t>
      </w:r>
    </w:p>
    <w:p w14:paraId="5CCECD22" w14:textId="67BCEBC5" w:rsidR="00A16D70" w:rsidRDefault="00061D95" w:rsidP="00BA04CB">
      <w:pPr>
        <w:pStyle w:val="Heading2"/>
        <w:numPr>
          <w:ilvl w:val="1"/>
          <w:numId w:val="36"/>
        </w:numPr>
        <w:spacing w:before="0" w:after="0" w:line="480" w:lineRule="auto"/>
        <w:contextualSpacing/>
        <w:jc w:val="both"/>
      </w:pPr>
      <w:r w:rsidRPr="00061D95">
        <w:t>RQ2: Expression Quality &amp; Hallucination Risk</w:t>
      </w:r>
    </w:p>
    <w:p w14:paraId="16976B1F" w14:textId="21974B1A" w:rsidR="004B0F84" w:rsidRPr="00C21967" w:rsidRDefault="0043461D" w:rsidP="00BA04CB">
      <w:pPr>
        <w:pStyle w:val="Heading2"/>
        <w:numPr>
          <w:ilvl w:val="1"/>
          <w:numId w:val="36"/>
        </w:numPr>
        <w:spacing w:before="0" w:after="0" w:line="480" w:lineRule="auto"/>
        <w:contextualSpacing/>
        <w:jc w:val="both"/>
      </w:pPr>
      <w:r w:rsidRPr="0043461D">
        <w:t>Limitation</w:t>
      </w:r>
      <w:r w:rsidR="002340F1">
        <w:rPr>
          <w:rFonts w:hint="eastAsia"/>
        </w:rPr>
        <w:t>s</w:t>
      </w:r>
    </w:p>
    <w:p w14:paraId="15532260" w14:textId="210C94D9" w:rsidR="00EF76EE" w:rsidRDefault="00EF76EE" w:rsidP="00BA04CB">
      <w:pPr>
        <w:spacing w:line="480" w:lineRule="auto"/>
      </w:pPr>
    </w:p>
    <w:p w14:paraId="7AB7024C" w14:textId="77777777" w:rsidR="00EF76EE" w:rsidRPr="00EF76EE" w:rsidRDefault="00EF76EE" w:rsidP="00BA04CB">
      <w:pPr>
        <w:spacing w:line="480" w:lineRule="auto"/>
      </w:pPr>
    </w:p>
    <w:p w14:paraId="30A902FC" w14:textId="6E3FCB03" w:rsidR="00EF76EE" w:rsidRDefault="00EF76EE" w:rsidP="00BA04CB">
      <w:pPr>
        <w:pStyle w:val="Heading1"/>
        <w:numPr>
          <w:ilvl w:val="0"/>
          <w:numId w:val="36"/>
        </w:numPr>
        <w:spacing w:before="0" w:after="0" w:line="480" w:lineRule="auto"/>
        <w:ind w:left="357" w:hanging="357"/>
        <w:jc w:val="both"/>
      </w:pPr>
      <w:r>
        <w:t>CONCLUSION</w:t>
      </w:r>
    </w:p>
    <w:p w14:paraId="205C27E1" w14:textId="77777777" w:rsidR="00EF76EE" w:rsidRPr="00EF76EE" w:rsidRDefault="00EF76EE" w:rsidP="00BA04CB">
      <w:pPr>
        <w:spacing w:line="480" w:lineRule="auto"/>
      </w:pPr>
    </w:p>
    <w:p w14:paraId="354065FD" w14:textId="77777777" w:rsidR="00EF76EE" w:rsidRDefault="00EF76EE" w:rsidP="00BA04CB">
      <w:pPr>
        <w:spacing w:line="480" w:lineRule="auto"/>
        <w:ind w:firstLine="432"/>
        <w:jc w:val="both"/>
      </w:pPr>
    </w:p>
    <w:p w14:paraId="2E3F9D48" w14:textId="77777777" w:rsidR="00EA1F4A" w:rsidRDefault="00EA1F4A" w:rsidP="00BA04CB">
      <w:pPr>
        <w:spacing w:line="480" w:lineRule="auto"/>
        <w:jc w:val="both"/>
        <w:rPr>
          <w:highlight w:val="white"/>
        </w:rPr>
      </w:pPr>
    </w:p>
    <w:p w14:paraId="4F88D7F3" w14:textId="486BE1CD" w:rsidR="001F45F8" w:rsidRPr="00C21967" w:rsidRDefault="001F45F8" w:rsidP="00BA04CB">
      <w:pPr>
        <w:pStyle w:val="Heading1"/>
        <w:numPr>
          <w:ilvl w:val="0"/>
          <w:numId w:val="0"/>
        </w:numPr>
        <w:spacing w:before="0" w:after="0" w:line="480" w:lineRule="auto"/>
        <w:jc w:val="both"/>
      </w:pPr>
      <w:r w:rsidRPr="00C21967">
        <w:t>ACKNOWLEDGEMENT</w:t>
      </w:r>
      <w:r w:rsidR="00EF76EE">
        <w:t xml:space="preserve"> (If </w:t>
      </w:r>
      <w:proofErr w:type="gramStart"/>
      <w:r w:rsidR="00EF76EE">
        <w:t>Required</w:t>
      </w:r>
      <w:proofErr w:type="gramEnd"/>
      <w:r w:rsidR="00EF76EE">
        <w:t>)</w:t>
      </w:r>
    </w:p>
    <w:p w14:paraId="4FD16C4E" w14:textId="3A50A66C" w:rsidR="001F45F8" w:rsidRDefault="001F45F8" w:rsidP="00BA04CB">
      <w:pPr>
        <w:spacing w:line="480" w:lineRule="auto"/>
        <w:jc w:val="both"/>
        <w:rPr>
          <w:rFonts w:eastAsia="Courier New"/>
          <w:color w:val="212121"/>
        </w:rPr>
      </w:pPr>
      <w:r w:rsidRPr="00C21967">
        <w:rPr>
          <w:rFonts w:eastAsia="Courier New"/>
          <w:color w:val="212121"/>
        </w:rPr>
        <w:t xml:space="preserve">We would like to express our gratitude to </w:t>
      </w:r>
      <w:r w:rsidR="00EF76EE">
        <w:rPr>
          <w:rFonts w:eastAsia="Courier New"/>
          <w:color w:val="212121"/>
        </w:rPr>
        <w:t>XXX</w:t>
      </w:r>
      <w:r w:rsidRPr="00C21967">
        <w:rPr>
          <w:rFonts w:eastAsia="Courier New"/>
          <w:color w:val="212121"/>
        </w:rPr>
        <w:t xml:space="preserve"> for her assistance </w:t>
      </w:r>
      <w:r>
        <w:rPr>
          <w:rFonts w:eastAsia="Courier New"/>
          <w:color w:val="212121"/>
        </w:rPr>
        <w:t xml:space="preserve">in </w:t>
      </w:r>
      <w:r w:rsidR="00EF76EE">
        <w:rPr>
          <w:rFonts w:eastAsia="Courier New"/>
          <w:color w:val="212121"/>
        </w:rPr>
        <w:t>XXX.</w:t>
      </w:r>
    </w:p>
    <w:p w14:paraId="73719F5C" w14:textId="2CC31F05" w:rsidR="001F45F8" w:rsidRDefault="001F45F8" w:rsidP="00BA04CB">
      <w:pPr>
        <w:spacing w:line="480" w:lineRule="auto"/>
        <w:jc w:val="both"/>
        <w:rPr>
          <w:rFonts w:eastAsia="Courier New"/>
          <w:color w:val="212121"/>
        </w:rPr>
      </w:pPr>
    </w:p>
    <w:p w14:paraId="4461E2D7" w14:textId="77777777" w:rsidR="00B305DF" w:rsidRPr="00B305DF" w:rsidRDefault="00B305DF" w:rsidP="00BA04CB">
      <w:pPr>
        <w:pStyle w:val="Heading1"/>
        <w:numPr>
          <w:ilvl w:val="0"/>
          <w:numId w:val="0"/>
        </w:numPr>
        <w:spacing w:before="0" w:after="0" w:line="480" w:lineRule="auto"/>
      </w:pPr>
      <w:r w:rsidRPr="00B305DF">
        <w:t>AUTHORS CONTRIBUTION</w:t>
      </w:r>
    </w:p>
    <w:p w14:paraId="420021A4" w14:textId="20894113" w:rsidR="00940AAF" w:rsidRPr="00C21967" w:rsidRDefault="00940AAF" w:rsidP="00BA04CB">
      <w:pPr>
        <w:spacing w:line="480" w:lineRule="auto"/>
        <w:jc w:val="both"/>
        <w:rPr>
          <w:highlight w:val="white"/>
        </w:rPr>
      </w:pPr>
      <w:r w:rsidRPr="00C21967">
        <w:rPr>
          <w:highlight w:val="white"/>
        </w:rPr>
        <w:br w:type="page"/>
      </w:r>
    </w:p>
    <w:p w14:paraId="40212FAC" w14:textId="7315B137" w:rsidR="00940AAF" w:rsidRPr="00C21967" w:rsidRDefault="00940AAF" w:rsidP="00BA04CB">
      <w:pPr>
        <w:spacing w:line="480" w:lineRule="auto"/>
        <w:jc w:val="both"/>
        <w:rPr>
          <w:highlight w:val="white"/>
        </w:rPr>
      </w:pPr>
      <w:r w:rsidRPr="00C21967">
        <w:rPr>
          <w:b/>
          <w:bCs/>
          <w:highlight w:val="white"/>
          <w:u w:val="single"/>
        </w:rPr>
        <w:lastRenderedPageBreak/>
        <w:t>REFERENCES</w:t>
      </w:r>
    </w:p>
    <w:p w14:paraId="1BC850A2" w14:textId="7B19F85A" w:rsidR="003426EB" w:rsidRPr="00C21967" w:rsidRDefault="002B2DBB" w:rsidP="00BA04CB">
      <w:pPr>
        <w:spacing w:line="480" w:lineRule="auto"/>
        <w:rPr>
          <w:highlight w:val="white"/>
        </w:rPr>
      </w:pPr>
      <w:r>
        <w:rPr>
          <w:b/>
          <w:bCs/>
          <w:noProof/>
          <w:highlight w:val="white"/>
          <w:u w:val="single"/>
        </w:rPr>
        <w:fldChar w:fldCharType="begin"/>
      </w:r>
      <w:r>
        <w:rPr>
          <w:b/>
          <w:bCs/>
          <w:highlight w:val="white"/>
          <w:u w:val="single"/>
        </w:rPr>
        <w:instrText xml:space="preserve"> ADDIN EN.REFLIST </w:instrText>
      </w:r>
      <w:r>
        <w:rPr>
          <w:b/>
          <w:bCs/>
          <w:noProof/>
          <w:highlight w:val="white"/>
          <w:u w:val="single"/>
        </w:rPr>
        <w:fldChar w:fldCharType="separate"/>
      </w:r>
      <w:r>
        <w:rPr>
          <w:b/>
          <w:bCs/>
          <w:highlight w:val="white"/>
          <w:u w:val="single"/>
        </w:rPr>
        <w:fldChar w:fldCharType="end"/>
      </w:r>
    </w:p>
    <w:p w14:paraId="55D52551" w14:textId="25F54034" w:rsidR="003426EB" w:rsidRPr="004B08BD" w:rsidRDefault="003426EB" w:rsidP="00BA04CB">
      <w:pPr>
        <w:spacing w:line="480" w:lineRule="auto"/>
        <w:rPr>
          <w:highlight w:val="white"/>
        </w:rPr>
      </w:pPr>
      <w:r w:rsidRPr="00C21967">
        <w:rPr>
          <w:b/>
          <w:bCs/>
          <w:highlight w:val="white"/>
          <w:u w:val="single"/>
        </w:rPr>
        <w:t>APPENDIX</w:t>
      </w:r>
    </w:p>
    <w:sectPr w:rsidR="003426EB" w:rsidRPr="004B08BD" w:rsidSect="004D2ED6">
      <w:footerReference w:type="default" r:id="rId9"/>
      <w:pgSz w:w="12240" w:h="15840"/>
      <w:pgMar w:top="1701"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68D70" w14:textId="77777777" w:rsidR="00976AB7" w:rsidRDefault="00976AB7">
      <w:r>
        <w:separator/>
      </w:r>
    </w:p>
  </w:endnote>
  <w:endnote w:type="continuationSeparator" w:id="0">
    <w:p w14:paraId="4D75DAFF" w14:textId="77777777" w:rsidR="00976AB7" w:rsidRDefault="00976AB7">
      <w:r>
        <w:continuationSeparator/>
      </w:r>
    </w:p>
  </w:endnote>
  <w:endnote w:type="continuationNotice" w:id="1">
    <w:p w14:paraId="096F408A" w14:textId="77777777" w:rsidR="00976AB7" w:rsidRDefault="00976A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8C18B" w14:textId="77777777" w:rsidR="00976AB7" w:rsidRDefault="00976AB7">
      <w:r>
        <w:separator/>
      </w:r>
    </w:p>
  </w:footnote>
  <w:footnote w:type="continuationSeparator" w:id="0">
    <w:p w14:paraId="2EFCA5A2" w14:textId="77777777" w:rsidR="00976AB7" w:rsidRDefault="00976AB7">
      <w:r>
        <w:continuationSeparator/>
      </w:r>
    </w:p>
  </w:footnote>
  <w:footnote w:type="continuationNotice" w:id="1">
    <w:p w14:paraId="7DE0787F" w14:textId="77777777" w:rsidR="00976AB7" w:rsidRDefault="00976AB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7CC215C"/>
    <w:multiLevelType w:val="multilevel"/>
    <w:tmpl w:val="26E6B112"/>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10"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4"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68777A75"/>
    <w:multiLevelType w:val="multilevel"/>
    <w:tmpl w:val="26E6B112"/>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A25157"/>
    <w:multiLevelType w:val="multilevel"/>
    <w:tmpl w:val="92C866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27"/>
  </w:num>
  <w:num w:numId="2" w16cid:durableId="1000499808">
    <w:abstractNumId w:val="14"/>
  </w:num>
  <w:num w:numId="3" w16cid:durableId="14044842">
    <w:abstractNumId w:val="34"/>
  </w:num>
  <w:num w:numId="4" w16cid:durableId="491337613">
    <w:abstractNumId w:val="7"/>
  </w:num>
  <w:num w:numId="5" w16cid:durableId="10182042">
    <w:abstractNumId w:val="6"/>
  </w:num>
  <w:num w:numId="6" w16cid:durableId="1500347104">
    <w:abstractNumId w:val="2"/>
  </w:num>
  <w:num w:numId="7" w16cid:durableId="1113019053">
    <w:abstractNumId w:val="8"/>
  </w:num>
  <w:num w:numId="8" w16cid:durableId="473068279">
    <w:abstractNumId w:val="0"/>
  </w:num>
  <w:num w:numId="9" w16cid:durableId="646938437">
    <w:abstractNumId w:val="18"/>
  </w:num>
  <w:num w:numId="10" w16cid:durableId="2050959216">
    <w:abstractNumId w:val="22"/>
  </w:num>
  <w:num w:numId="11" w16cid:durableId="383454854">
    <w:abstractNumId w:val="12"/>
  </w:num>
  <w:num w:numId="12" w16cid:durableId="775367757">
    <w:abstractNumId w:val="20"/>
  </w:num>
  <w:num w:numId="13" w16cid:durableId="1416778312">
    <w:abstractNumId w:val="10"/>
  </w:num>
  <w:num w:numId="14" w16cid:durableId="1621302580">
    <w:abstractNumId w:val="5"/>
  </w:num>
  <w:num w:numId="15" w16cid:durableId="1903447722">
    <w:abstractNumId w:val="31"/>
  </w:num>
  <w:num w:numId="16" w16cid:durableId="786701174">
    <w:abstractNumId w:val="33"/>
  </w:num>
  <w:num w:numId="17" w16cid:durableId="173302592">
    <w:abstractNumId w:val="1"/>
  </w:num>
  <w:num w:numId="18" w16cid:durableId="2005234551">
    <w:abstractNumId w:val="28"/>
  </w:num>
  <w:num w:numId="19" w16cid:durableId="1059551885">
    <w:abstractNumId w:val="11"/>
  </w:num>
  <w:num w:numId="20" w16cid:durableId="1938246824">
    <w:abstractNumId w:val="25"/>
  </w:num>
  <w:num w:numId="21" w16cid:durableId="1423061381">
    <w:abstractNumId w:val="32"/>
  </w:num>
  <w:num w:numId="22" w16cid:durableId="219905896">
    <w:abstractNumId w:val="19"/>
  </w:num>
  <w:num w:numId="23" w16cid:durableId="128550207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3"/>
  </w:num>
  <w:num w:numId="25" w16cid:durableId="971909227">
    <w:abstractNumId w:val="3"/>
  </w:num>
  <w:num w:numId="26" w16cid:durableId="1163399864">
    <w:abstractNumId w:val="16"/>
  </w:num>
  <w:num w:numId="27" w16cid:durableId="1021737211">
    <w:abstractNumId w:val="17"/>
  </w:num>
  <w:num w:numId="28" w16cid:durableId="928731723">
    <w:abstractNumId w:val="30"/>
  </w:num>
  <w:num w:numId="29" w16cid:durableId="1213807389">
    <w:abstractNumId w:val="15"/>
  </w:num>
  <w:num w:numId="30" w16cid:durableId="2097357026">
    <w:abstractNumId w:val="21"/>
  </w:num>
  <w:num w:numId="31" w16cid:durableId="490217956">
    <w:abstractNumId w:val="26"/>
  </w:num>
  <w:num w:numId="32" w16cid:durableId="1761101951">
    <w:abstractNumId w:val="23"/>
  </w:num>
  <w:num w:numId="33" w16cid:durableId="1192838806">
    <w:abstractNumId w:val="9"/>
  </w:num>
  <w:num w:numId="34" w16cid:durableId="42914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37500593">
    <w:abstractNumId w:val="24"/>
  </w:num>
  <w:num w:numId="37" w16cid:durableId="16346799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201419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839204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3919378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09448198">
    <w:abstractNumId w:val="29"/>
  </w:num>
  <w:num w:numId="42" w16cid:durableId="2067562191">
    <w:abstractNumId w:val="4"/>
  </w:num>
  <w:num w:numId="43" w16cid:durableId="11649722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43348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372486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98049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00E4"/>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4D2"/>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2D9"/>
    <w:rsid w:val="003809CA"/>
    <w:rsid w:val="00380DCF"/>
    <w:rsid w:val="0038173B"/>
    <w:rsid w:val="00382248"/>
    <w:rsid w:val="00382BBC"/>
    <w:rsid w:val="003830BE"/>
    <w:rsid w:val="00383402"/>
    <w:rsid w:val="003843F6"/>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616"/>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FE2"/>
    <w:rsid w:val="00854A19"/>
    <w:rsid w:val="00854C2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1B94"/>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31D"/>
    <w:rsid w:val="00BA04CB"/>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4C53"/>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D7479"/>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4A"/>
    <w:rsid w:val="00EC5E84"/>
    <w:rsid w:val="00EC678E"/>
    <w:rsid w:val="00EC6813"/>
    <w:rsid w:val="00EC6B77"/>
    <w:rsid w:val="00EC6BF0"/>
    <w:rsid w:val="00EC6D75"/>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74C"/>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071"/>
    <w:pPr>
      <w:spacing w:line="240" w:lineRule="auto"/>
    </w:pPr>
    <w:rPr>
      <w:rFonts w:ascii="Times New Roman" w:eastAsia="Times New Roman" w:hAnsi="Times New Roman" w:cs="Times New Roman"/>
      <w:sz w:val="24"/>
      <w:szCs w:val="24"/>
      <w:lang w:val="en-MY"/>
    </w:rPr>
  </w:style>
  <w:style w:type="paragraph" w:styleId="Heading1">
    <w:name w:val="heading 1"/>
    <w:basedOn w:val="Normal"/>
    <w:next w:val="Normal"/>
    <w:link w:val="Heading1Char"/>
    <w:uiPriority w:val="9"/>
    <w:qFormat/>
    <w:rsid w:val="0086116A"/>
    <w:pPr>
      <w:keepNext/>
      <w:keepLines/>
      <w:numPr>
        <w:numId w:val="23"/>
      </w:numPr>
      <w:spacing w:before="400" w:after="120"/>
      <w:outlineLvl w:val="0"/>
    </w:pPr>
    <w:rPr>
      <w:b/>
      <w:szCs w:val="40"/>
      <w:u w:val="single"/>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outlineLvl w:val="1"/>
    </w:pPr>
    <w:rPr>
      <w:b/>
      <w:szCs w:val="32"/>
    </w:rPr>
  </w:style>
  <w:style w:type="paragraph" w:styleId="Heading3">
    <w:name w:val="heading 3"/>
    <w:basedOn w:val="Normal"/>
    <w:next w:val="Normal"/>
    <w:uiPriority w:val="9"/>
    <w:unhideWhenUsed/>
    <w:qFormat/>
    <w:rsid w:val="0086116A"/>
    <w:pPr>
      <w:keepNext/>
      <w:keepLines/>
      <w:numPr>
        <w:ilvl w:val="2"/>
        <w:numId w:val="23"/>
      </w:numPr>
      <w:spacing w:before="320" w:after="80"/>
      <w:outlineLvl w:val="2"/>
    </w:pPr>
    <w:rPr>
      <w:b/>
      <w:i/>
      <w:szCs w:val="28"/>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23"/>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23"/>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pPr>
    <w:rPr>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jc w:val="both"/>
    </w:pPr>
    <w:rPr>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pPr>
    <w:rPr>
      <w:b/>
      <w:i/>
      <w:iCs/>
      <w:szCs w:val="18"/>
    </w:rPr>
  </w:style>
  <w:style w:type="paragraph" w:styleId="ListParagraph">
    <w:name w:val="List Paragraph"/>
    <w:basedOn w:val="Normal"/>
    <w:uiPriority w:val="34"/>
    <w:qFormat/>
    <w:rsid w:val="0086116A"/>
    <w:pPr>
      <w:ind w:left="720"/>
      <w:contextualSpacing/>
    </w:p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jc w:val="center"/>
    </w:pPr>
    <w:rPr>
      <w:noProof/>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rPr>
      <w:noProof/>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rPr>
      <w:sz w:val="18"/>
      <w:szCs w:val="18"/>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p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p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pPr>
    <w:rPr>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 w:type="numbering" w:customStyle="1" w:styleId="CurrentList1">
    <w:name w:val="Current List1"/>
    <w:uiPriority w:val="99"/>
    <w:rsid w:val="00995E63"/>
    <w:pPr>
      <w:numPr>
        <w:numId w:val="42"/>
      </w:numPr>
    </w:pPr>
  </w:style>
  <w:style w:type="character" w:styleId="Strong">
    <w:name w:val="Strong"/>
    <w:basedOn w:val="DefaultParagraphFont"/>
    <w:uiPriority w:val="22"/>
    <w:qFormat/>
    <w:rsid w:val="0032242B"/>
    <w:rPr>
      <w:b/>
      <w:bCs/>
    </w:rPr>
  </w:style>
  <w:style w:type="character" w:styleId="HTMLCode">
    <w:name w:val="HTML Code"/>
    <w:basedOn w:val="DefaultParagraphFont"/>
    <w:uiPriority w:val="99"/>
    <w:semiHidden/>
    <w:unhideWhenUsed/>
    <w:rsid w:val="00AD220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10</Pages>
  <Words>2703</Words>
  <Characters>15845</Characters>
  <Application>Microsoft Office Word</Application>
  <DocSecurity>0</DocSecurity>
  <Lines>368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ZHONG JUN PEI</cp:lastModifiedBy>
  <cp:revision>438</cp:revision>
  <cp:lastPrinted>2022-04-19T05:58:00Z</cp:lastPrinted>
  <dcterms:created xsi:type="dcterms:W3CDTF">2023-01-04T04:25:00Z</dcterms:created>
  <dcterms:modified xsi:type="dcterms:W3CDTF">2026-01-15T06:35:00Z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ies>
</file>