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8DAFD" w14:textId="77777777"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p>
    <w:p w14:paraId="6CBBD4D5" w14:textId="263AFDEE"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p>
    <w:p w14:paraId="402C6788" w14:textId="77777777"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p>
    <w:p w14:paraId="07FA5E24" w14:textId="77777777"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p>
    <w:p w14:paraId="34B5866D" w14:textId="30FA28C2"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r>
        <w:rPr>
          <w:rStyle w:val="InternetLink"/>
          <w:rFonts w:ascii="Times New Roman" w:hAnsi="Times New Roman"/>
          <w:b/>
          <w:bCs/>
          <w:color w:val="auto"/>
          <w:sz w:val="28"/>
          <w:szCs w:val="32"/>
          <w:u w:val="none"/>
        </w:rPr>
        <w:t xml:space="preserve">Advance Machine Learning (WOA7015) </w:t>
      </w:r>
    </w:p>
    <w:p w14:paraId="32A58647" w14:textId="68D28097"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r>
        <w:rPr>
          <w:rStyle w:val="InternetLink"/>
          <w:rFonts w:ascii="Times New Roman" w:hAnsi="Times New Roman"/>
          <w:b/>
          <w:bCs/>
          <w:color w:val="auto"/>
          <w:sz w:val="28"/>
          <w:szCs w:val="32"/>
          <w:u w:val="none"/>
        </w:rPr>
        <w:t xml:space="preserve">Alternative Assessment </w:t>
      </w:r>
    </w:p>
    <w:p w14:paraId="6E9C0389" w14:textId="7ABDE6C6" w:rsidR="00EF76EE" w:rsidRDefault="00EF76EE" w:rsidP="00EF76EE">
      <w:pPr>
        <w:pStyle w:val="NIH"/>
        <w:spacing w:before="0" w:line="480" w:lineRule="auto"/>
        <w:jc w:val="center"/>
        <w:rPr>
          <w:rStyle w:val="InternetLink"/>
          <w:rFonts w:ascii="Times New Roman" w:hAnsi="Times New Roman"/>
          <w:b/>
          <w:bCs/>
          <w:color w:val="auto"/>
          <w:sz w:val="28"/>
          <w:szCs w:val="32"/>
          <w:u w:val="none"/>
        </w:rPr>
      </w:pPr>
      <w:r>
        <w:rPr>
          <w:rStyle w:val="InternetLink"/>
          <w:rFonts w:ascii="Times New Roman" w:hAnsi="Times New Roman"/>
          <w:b/>
          <w:bCs/>
          <w:color w:val="auto"/>
          <w:sz w:val="28"/>
          <w:szCs w:val="32"/>
          <w:u w:val="none"/>
        </w:rPr>
        <w:t>202</w:t>
      </w:r>
      <w:r w:rsidR="004128E8">
        <w:rPr>
          <w:rStyle w:val="InternetLink"/>
          <w:rFonts w:ascii="Times New Roman" w:hAnsi="Times New Roman" w:hint="eastAsia"/>
          <w:b/>
          <w:bCs/>
          <w:color w:val="auto"/>
          <w:sz w:val="28"/>
          <w:szCs w:val="32"/>
          <w:u w:val="none"/>
          <w:lang w:eastAsia="zh-CN"/>
        </w:rPr>
        <w:t>5</w:t>
      </w:r>
      <w:r>
        <w:rPr>
          <w:rStyle w:val="InternetLink"/>
          <w:rFonts w:ascii="Times New Roman" w:hAnsi="Times New Roman"/>
          <w:b/>
          <w:bCs/>
          <w:color w:val="auto"/>
          <w:sz w:val="28"/>
          <w:szCs w:val="32"/>
          <w:u w:val="none"/>
        </w:rPr>
        <w:t>/202</w:t>
      </w:r>
      <w:r w:rsidR="004128E8">
        <w:rPr>
          <w:rStyle w:val="InternetLink"/>
          <w:rFonts w:ascii="Times New Roman" w:hAnsi="Times New Roman" w:hint="eastAsia"/>
          <w:b/>
          <w:bCs/>
          <w:color w:val="auto"/>
          <w:sz w:val="28"/>
          <w:szCs w:val="32"/>
          <w:u w:val="none"/>
          <w:lang w:eastAsia="zh-CN"/>
        </w:rPr>
        <w:t>6</w:t>
      </w:r>
      <w:r>
        <w:rPr>
          <w:rStyle w:val="InternetLink"/>
          <w:rFonts w:ascii="Times New Roman" w:hAnsi="Times New Roman"/>
          <w:b/>
          <w:bCs/>
          <w:color w:val="auto"/>
          <w:sz w:val="28"/>
          <w:szCs w:val="32"/>
          <w:u w:val="none"/>
        </w:rPr>
        <w:t xml:space="preserve"> Sem 1</w:t>
      </w:r>
    </w:p>
    <w:p w14:paraId="3ECADF6F" w14:textId="77777777" w:rsidR="00DA49FF" w:rsidRDefault="00DA49FF" w:rsidP="00EF76EE">
      <w:pPr>
        <w:pStyle w:val="NIH"/>
        <w:spacing w:before="0" w:line="480" w:lineRule="auto"/>
        <w:jc w:val="center"/>
        <w:rPr>
          <w:rStyle w:val="InternetLink"/>
          <w:rFonts w:ascii="Times New Roman" w:hAnsi="Times New Roman"/>
          <w:b/>
          <w:bCs/>
          <w:color w:val="auto"/>
          <w:sz w:val="28"/>
          <w:szCs w:val="32"/>
          <w:u w:val="none"/>
        </w:rPr>
      </w:pPr>
    </w:p>
    <w:p w14:paraId="6F3AD03A" w14:textId="6950A7A9" w:rsidR="00EF76EE" w:rsidRDefault="004128E8" w:rsidP="00EF76EE">
      <w:pPr>
        <w:pStyle w:val="NIH"/>
        <w:spacing w:before="0" w:line="480" w:lineRule="auto"/>
        <w:jc w:val="center"/>
        <w:rPr>
          <w:rStyle w:val="InternetLink"/>
          <w:rFonts w:ascii="Times New Roman" w:hAnsi="Times New Roman"/>
          <w:b/>
          <w:bCs/>
          <w:color w:val="auto"/>
          <w:sz w:val="28"/>
          <w:szCs w:val="32"/>
          <w:u w:val="none"/>
        </w:rPr>
      </w:pPr>
      <w:r w:rsidRPr="004128E8">
        <w:rPr>
          <w:rFonts w:ascii="Times New Roman" w:hAnsi="Times New Roman"/>
          <w:b/>
          <w:bCs/>
          <w:sz w:val="28"/>
          <w:szCs w:val="32"/>
          <w:lang w:val="en"/>
        </w:rPr>
        <w:t xml:space="preserve">A Comparative Study of CNN Baseline Classifier and LLM-Based Model for Medical Visual Question </w:t>
      </w:r>
      <w:proofErr w:type="spellStart"/>
      <w:r w:rsidRPr="004128E8">
        <w:rPr>
          <w:rFonts w:ascii="Times New Roman" w:hAnsi="Times New Roman"/>
          <w:b/>
          <w:bCs/>
          <w:sz w:val="28"/>
          <w:szCs w:val="32"/>
          <w:lang w:val="en"/>
        </w:rPr>
        <w:t>Answersing</w:t>
      </w:r>
      <w:proofErr w:type="spellEnd"/>
    </w:p>
    <w:p w14:paraId="18BCD08A" w14:textId="77777777" w:rsidR="00EF76EE" w:rsidRDefault="00EF76EE" w:rsidP="0098626A">
      <w:pPr>
        <w:pStyle w:val="NIH"/>
        <w:spacing w:before="0" w:line="480" w:lineRule="auto"/>
        <w:jc w:val="center"/>
        <w:rPr>
          <w:rStyle w:val="InternetLink"/>
          <w:rFonts w:ascii="Times New Roman" w:hAnsi="Times New Roman"/>
          <w:b/>
          <w:bCs/>
          <w:color w:val="auto"/>
          <w:sz w:val="28"/>
          <w:szCs w:val="32"/>
          <w:u w:val="none"/>
          <w:lang w:eastAsia="zh-CN"/>
        </w:rPr>
      </w:pPr>
    </w:p>
    <w:p w14:paraId="0904B49A" w14:textId="76803CAB" w:rsidR="00EF76EE" w:rsidRDefault="00EF76EE" w:rsidP="00EF76EE">
      <w:pPr>
        <w:pStyle w:val="NIH"/>
        <w:spacing w:before="0" w:line="480" w:lineRule="auto"/>
        <w:jc w:val="center"/>
        <w:rPr>
          <w:rStyle w:val="InternetLink"/>
          <w:rFonts w:ascii="Times New Roman" w:hAnsi="Times New Roman"/>
          <w:b/>
          <w:bCs/>
          <w:color w:val="auto"/>
          <w:sz w:val="28"/>
          <w:szCs w:val="32"/>
          <w:u w:val="none"/>
          <w:lang w:eastAsia="zh-CN"/>
        </w:rPr>
      </w:pPr>
      <w:r>
        <w:rPr>
          <w:rStyle w:val="InternetLink"/>
          <w:rFonts w:ascii="Times New Roman" w:hAnsi="Times New Roman"/>
          <w:b/>
          <w:bCs/>
          <w:color w:val="auto"/>
          <w:sz w:val="28"/>
          <w:szCs w:val="32"/>
          <w:u w:val="none"/>
        </w:rPr>
        <w:t xml:space="preserve">Group </w:t>
      </w:r>
      <w:r w:rsidR="004D2ED6">
        <w:rPr>
          <w:rStyle w:val="InternetLink"/>
          <w:rFonts w:ascii="Times New Roman" w:hAnsi="Times New Roman" w:hint="eastAsia"/>
          <w:b/>
          <w:bCs/>
          <w:color w:val="auto"/>
          <w:sz w:val="28"/>
          <w:szCs w:val="32"/>
          <w:u w:val="none"/>
          <w:lang w:eastAsia="zh-CN"/>
        </w:rPr>
        <w:t>ZZ</w:t>
      </w:r>
    </w:p>
    <w:p w14:paraId="73DB6855" w14:textId="05899F2E" w:rsidR="0091162B" w:rsidRPr="0091162B" w:rsidRDefault="0091162B" w:rsidP="0091162B">
      <w:pPr>
        <w:pStyle w:val="NIH"/>
        <w:spacing w:line="480" w:lineRule="auto"/>
        <w:jc w:val="center"/>
        <w:rPr>
          <w:rFonts w:ascii="Times New Roman" w:hAnsi="Times New Roman"/>
          <w:b/>
          <w:bCs/>
          <w:sz w:val="28"/>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3000"/>
      </w:tblGrid>
      <w:tr w:rsidR="0091162B" w:rsidRPr="0091162B" w14:paraId="589B982F" w14:textId="77777777" w:rsidTr="00296AC5">
        <w:trPr>
          <w:jc w:val="center"/>
        </w:trPr>
        <w:tc>
          <w:tcPr>
            <w:tcW w:w="3000" w:type="dxa"/>
            <w:vAlign w:val="center"/>
            <w:hideMark/>
          </w:tcPr>
          <w:p w14:paraId="433E7DAA" w14:textId="77777777" w:rsidR="0091162B" w:rsidRPr="0091162B" w:rsidRDefault="0091162B" w:rsidP="0091162B">
            <w:pPr>
              <w:pStyle w:val="NIH"/>
              <w:spacing w:line="480" w:lineRule="auto"/>
              <w:jc w:val="center"/>
              <w:rPr>
                <w:rFonts w:ascii="Times New Roman" w:hAnsi="Times New Roman"/>
                <w:b/>
                <w:bCs/>
                <w:sz w:val="28"/>
                <w:szCs w:val="32"/>
              </w:rPr>
            </w:pPr>
            <w:r w:rsidRPr="0091162B">
              <w:rPr>
                <w:rFonts w:ascii="Times New Roman" w:hAnsi="Times New Roman"/>
                <w:b/>
                <w:bCs/>
                <w:sz w:val="28"/>
                <w:szCs w:val="32"/>
              </w:rPr>
              <w:t xml:space="preserve">NAME </w:t>
            </w:r>
          </w:p>
        </w:tc>
        <w:tc>
          <w:tcPr>
            <w:tcW w:w="3000" w:type="dxa"/>
            <w:vAlign w:val="center"/>
            <w:hideMark/>
          </w:tcPr>
          <w:p w14:paraId="4F67B51A" w14:textId="77777777" w:rsidR="0091162B" w:rsidRPr="0091162B" w:rsidRDefault="0091162B" w:rsidP="0091162B">
            <w:pPr>
              <w:pStyle w:val="NIH"/>
              <w:spacing w:line="480" w:lineRule="auto"/>
              <w:jc w:val="center"/>
              <w:rPr>
                <w:rFonts w:ascii="Times New Roman" w:hAnsi="Times New Roman"/>
                <w:b/>
                <w:bCs/>
                <w:sz w:val="28"/>
                <w:szCs w:val="32"/>
              </w:rPr>
            </w:pPr>
            <w:r w:rsidRPr="0091162B">
              <w:rPr>
                <w:rFonts w:ascii="Times New Roman" w:hAnsi="Times New Roman"/>
                <w:b/>
                <w:bCs/>
                <w:sz w:val="28"/>
                <w:szCs w:val="32"/>
              </w:rPr>
              <w:t>MATIRX NO.</w:t>
            </w:r>
          </w:p>
        </w:tc>
      </w:tr>
      <w:tr w:rsidR="0091162B" w:rsidRPr="0091162B" w14:paraId="51B2B5B5" w14:textId="77777777" w:rsidTr="00296AC5">
        <w:trPr>
          <w:jc w:val="center"/>
        </w:trPr>
        <w:tc>
          <w:tcPr>
            <w:tcW w:w="3000" w:type="dxa"/>
            <w:vAlign w:val="center"/>
            <w:hideMark/>
          </w:tcPr>
          <w:p w14:paraId="642A38EF" w14:textId="77777777" w:rsidR="0091162B" w:rsidRPr="0091162B" w:rsidRDefault="0091162B" w:rsidP="0091162B">
            <w:pPr>
              <w:pStyle w:val="NIH"/>
              <w:spacing w:line="480" w:lineRule="auto"/>
              <w:jc w:val="center"/>
              <w:rPr>
                <w:rFonts w:ascii="Times New Roman" w:hAnsi="Times New Roman"/>
                <w:sz w:val="28"/>
                <w:szCs w:val="32"/>
              </w:rPr>
            </w:pPr>
            <w:r w:rsidRPr="0091162B">
              <w:rPr>
                <w:rFonts w:ascii="Times New Roman" w:hAnsi="Times New Roman"/>
                <w:sz w:val="28"/>
                <w:szCs w:val="32"/>
              </w:rPr>
              <w:t xml:space="preserve">ZHONG JUN PEI </w:t>
            </w:r>
          </w:p>
        </w:tc>
        <w:tc>
          <w:tcPr>
            <w:tcW w:w="3000" w:type="dxa"/>
            <w:vAlign w:val="center"/>
            <w:hideMark/>
          </w:tcPr>
          <w:p w14:paraId="42D71E50" w14:textId="77777777" w:rsidR="0091162B" w:rsidRPr="0091162B" w:rsidRDefault="0091162B" w:rsidP="0091162B">
            <w:pPr>
              <w:pStyle w:val="NIH"/>
              <w:spacing w:line="480" w:lineRule="auto"/>
              <w:jc w:val="center"/>
              <w:rPr>
                <w:rFonts w:ascii="Times New Roman" w:hAnsi="Times New Roman"/>
                <w:sz w:val="28"/>
                <w:szCs w:val="32"/>
              </w:rPr>
            </w:pPr>
            <w:r w:rsidRPr="0091162B">
              <w:rPr>
                <w:rFonts w:ascii="Times New Roman" w:hAnsi="Times New Roman"/>
                <w:sz w:val="28"/>
                <w:szCs w:val="32"/>
              </w:rPr>
              <w:t>24214748</w:t>
            </w:r>
          </w:p>
        </w:tc>
      </w:tr>
      <w:tr w:rsidR="0091162B" w:rsidRPr="0091162B" w14:paraId="5C0650A5" w14:textId="77777777" w:rsidTr="00296AC5">
        <w:trPr>
          <w:jc w:val="center"/>
        </w:trPr>
        <w:tc>
          <w:tcPr>
            <w:tcW w:w="3000" w:type="dxa"/>
            <w:vAlign w:val="center"/>
            <w:hideMark/>
          </w:tcPr>
          <w:p w14:paraId="4FF1C801" w14:textId="77777777" w:rsidR="0091162B" w:rsidRPr="0091162B" w:rsidRDefault="0091162B" w:rsidP="0091162B">
            <w:pPr>
              <w:pStyle w:val="NIH"/>
              <w:spacing w:line="480" w:lineRule="auto"/>
              <w:jc w:val="center"/>
              <w:rPr>
                <w:rFonts w:ascii="Times New Roman" w:hAnsi="Times New Roman"/>
                <w:sz w:val="28"/>
                <w:szCs w:val="32"/>
              </w:rPr>
            </w:pPr>
            <w:r w:rsidRPr="0091162B">
              <w:rPr>
                <w:rFonts w:ascii="Times New Roman" w:hAnsi="Times New Roman"/>
                <w:sz w:val="28"/>
                <w:szCs w:val="32"/>
              </w:rPr>
              <w:t xml:space="preserve">ZOU TING </w:t>
            </w:r>
          </w:p>
        </w:tc>
        <w:tc>
          <w:tcPr>
            <w:tcW w:w="3000" w:type="dxa"/>
            <w:vAlign w:val="center"/>
            <w:hideMark/>
          </w:tcPr>
          <w:p w14:paraId="0992B3BF" w14:textId="77777777" w:rsidR="0091162B" w:rsidRPr="0091162B" w:rsidRDefault="0091162B" w:rsidP="0091162B">
            <w:pPr>
              <w:pStyle w:val="NIH"/>
              <w:spacing w:line="480" w:lineRule="auto"/>
              <w:jc w:val="center"/>
              <w:rPr>
                <w:rFonts w:ascii="Times New Roman" w:hAnsi="Times New Roman"/>
                <w:sz w:val="28"/>
                <w:szCs w:val="32"/>
              </w:rPr>
            </w:pPr>
            <w:r w:rsidRPr="0091162B">
              <w:rPr>
                <w:rFonts w:ascii="Times New Roman" w:hAnsi="Times New Roman"/>
                <w:sz w:val="28"/>
                <w:szCs w:val="32"/>
              </w:rPr>
              <w:t>24201617</w:t>
            </w:r>
          </w:p>
        </w:tc>
      </w:tr>
    </w:tbl>
    <w:p w14:paraId="0606D051" w14:textId="77777777" w:rsidR="004128E8" w:rsidRPr="00EF76EE" w:rsidRDefault="004128E8" w:rsidP="00EF76EE">
      <w:pPr>
        <w:pStyle w:val="NIH"/>
        <w:spacing w:before="0" w:line="480" w:lineRule="auto"/>
        <w:jc w:val="center"/>
        <w:rPr>
          <w:rStyle w:val="InternetLink"/>
          <w:rFonts w:ascii="Times New Roman" w:hAnsi="Times New Roman"/>
          <w:b/>
          <w:bCs/>
          <w:color w:val="auto"/>
          <w:sz w:val="28"/>
          <w:szCs w:val="32"/>
          <w:u w:val="none"/>
        </w:rPr>
      </w:pPr>
    </w:p>
    <w:p w14:paraId="33491648" w14:textId="77777777" w:rsidR="00EF76EE" w:rsidRDefault="00EF76EE" w:rsidP="00EF76EE">
      <w:pPr>
        <w:spacing w:line="480" w:lineRule="auto"/>
        <w:rPr>
          <w:rStyle w:val="InternetLink"/>
          <w:color w:val="auto"/>
          <w:u w:val="none"/>
          <w:lang w:val="en-US" w:eastAsia="en-US"/>
        </w:rPr>
      </w:pPr>
      <w:r>
        <w:rPr>
          <w:rStyle w:val="InternetLink"/>
          <w:color w:val="auto"/>
          <w:u w:val="none"/>
        </w:rPr>
        <w:br w:type="page"/>
      </w:r>
    </w:p>
    <w:p w14:paraId="73C9369F" w14:textId="1B420B7B" w:rsidR="008C262F" w:rsidRPr="00C21967" w:rsidRDefault="008C262F" w:rsidP="00EF76EE">
      <w:pPr>
        <w:pStyle w:val="Heading1"/>
        <w:numPr>
          <w:ilvl w:val="0"/>
          <w:numId w:val="0"/>
        </w:numPr>
        <w:spacing w:before="0" w:after="0" w:line="480" w:lineRule="auto"/>
        <w:ind w:left="432" w:hanging="432"/>
        <w:jc w:val="both"/>
        <w:rPr>
          <w:rFonts w:cs="Times New Roman"/>
          <w:bCs/>
        </w:rPr>
      </w:pPr>
      <w:r w:rsidRPr="00C21967">
        <w:rPr>
          <w:rFonts w:cs="Times New Roman"/>
          <w:bCs/>
        </w:rPr>
        <w:lastRenderedPageBreak/>
        <w:t>ABSTRACT</w:t>
      </w:r>
    </w:p>
    <w:p w14:paraId="6FF9DD0F" w14:textId="6F9D682A" w:rsidR="00D17E3F" w:rsidRPr="00C21967" w:rsidRDefault="00D17E3F" w:rsidP="00EF76EE">
      <w:pPr>
        <w:spacing w:line="480" w:lineRule="auto"/>
        <w:jc w:val="both"/>
        <w:rPr>
          <w:b/>
          <w:bCs/>
        </w:rPr>
      </w:pPr>
      <w:r w:rsidRPr="00C21967">
        <w:rPr>
          <w:b/>
          <w:bCs/>
        </w:rPr>
        <w:t>Introduction:</w:t>
      </w:r>
      <w:r w:rsidR="003F5FFA">
        <w:rPr>
          <w:b/>
          <w:bCs/>
        </w:rPr>
        <w:t xml:space="preserve"> </w:t>
      </w:r>
      <w:r w:rsidR="00EF76EE">
        <w:t>XXX</w:t>
      </w:r>
    </w:p>
    <w:p w14:paraId="11D025EC" w14:textId="2A6BAD9D" w:rsidR="00D17E3F" w:rsidRPr="00820AC8" w:rsidRDefault="00D17E3F" w:rsidP="00EF76EE">
      <w:pPr>
        <w:spacing w:line="480" w:lineRule="auto"/>
        <w:jc w:val="both"/>
      </w:pPr>
      <w:r w:rsidRPr="00C21967">
        <w:rPr>
          <w:b/>
          <w:bCs/>
        </w:rPr>
        <w:t>Method:</w:t>
      </w:r>
      <w:r w:rsidR="00683858">
        <w:rPr>
          <w:b/>
          <w:bCs/>
        </w:rPr>
        <w:t xml:space="preserve"> </w:t>
      </w:r>
      <w:r w:rsidR="00EF76EE">
        <w:t>XXX</w:t>
      </w:r>
      <w:r w:rsidR="006740AA" w:rsidRPr="00820AC8">
        <w:t xml:space="preserve"> </w:t>
      </w:r>
    </w:p>
    <w:p w14:paraId="40C0541D" w14:textId="5E8E49CA" w:rsidR="00D17E3F" w:rsidRPr="00C21967" w:rsidRDefault="00D17E3F" w:rsidP="00EF76EE">
      <w:pPr>
        <w:spacing w:line="480" w:lineRule="auto"/>
        <w:jc w:val="both"/>
        <w:rPr>
          <w:b/>
          <w:bCs/>
        </w:rPr>
      </w:pPr>
      <w:r w:rsidRPr="00C21967">
        <w:rPr>
          <w:b/>
          <w:bCs/>
        </w:rPr>
        <w:t>Results</w:t>
      </w:r>
      <w:r w:rsidR="00820AC8">
        <w:rPr>
          <w:b/>
          <w:bCs/>
        </w:rPr>
        <w:t xml:space="preserve">: </w:t>
      </w:r>
      <w:r w:rsidR="00EF76EE">
        <w:t>XXX</w:t>
      </w:r>
    </w:p>
    <w:p w14:paraId="40DA94D0" w14:textId="5830DDB6" w:rsidR="004A31A3" w:rsidRDefault="00D17E3F" w:rsidP="00EF76EE">
      <w:pPr>
        <w:spacing w:line="480" w:lineRule="auto"/>
        <w:jc w:val="both"/>
      </w:pPr>
      <w:r w:rsidRPr="00C21967">
        <w:rPr>
          <w:b/>
          <w:bCs/>
        </w:rPr>
        <w:t xml:space="preserve">Conclusion: </w:t>
      </w:r>
      <w:r w:rsidR="00EF76EE">
        <w:t>XXX</w:t>
      </w:r>
    </w:p>
    <w:p w14:paraId="68C544F5" w14:textId="72D06C57" w:rsidR="00262D40" w:rsidRPr="00C21967" w:rsidRDefault="00262D40" w:rsidP="00EF76EE">
      <w:pPr>
        <w:spacing w:line="480" w:lineRule="auto"/>
        <w:jc w:val="both"/>
      </w:pPr>
      <w:r w:rsidRPr="00C21967">
        <w:rPr>
          <w:b/>
          <w:bCs/>
        </w:rPr>
        <w:t>Word Count</w:t>
      </w:r>
      <w:r w:rsidRPr="00C21967">
        <w:t xml:space="preserve">: </w:t>
      </w:r>
      <w:r w:rsidR="00EF76EE">
        <w:t>XXX</w:t>
      </w:r>
      <w:r w:rsidR="00E807AB">
        <w:t xml:space="preserve"> words </w:t>
      </w:r>
      <w:r w:rsidR="00EF76EE">
        <w:t>(max 300 words)</w:t>
      </w:r>
    </w:p>
    <w:p w14:paraId="3B0C4561" w14:textId="790BB432" w:rsidR="008C262F" w:rsidRPr="00C21967" w:rsidRDefault="00262D40" w:rsidP="00EF76EE">
      <w:pPr>
        <w:spacing w:line="480" w:lineRule="auto"/>
        <w:jc w:val="both"/>
        <w:rPr>
          <w:b/>
          <w:szCs w:val="40"/>
          <w:u w:val="single"/>
        </w:rPr>
      </w:pPr>
      <w:r w:rsidRPr="00C21967">
        <w:rPr>
          <w:b/>
          <w:bCs/>
        </w:rPr>
        <w:t>Keywords</w:t>
      </w:r>
      <w:r w:rsidRPr="00C21967">
        <w:t xml:space="preserve">: </w:t>
      </w:r>
      <w:r w:rsidR="00EF76EE">
        <w:t>5-6 Keywords</w:t>
      </w:r>
      <w:r w:rsidR="003519D7">
        <w:t xml:space="preserve"> </w:t>
      </w:r>
      <w:r w:rsidR="008C262F" w:rsidRPr="00C21967">
        <w:br w:type="page"/>
      </w:r>
    </w:p>
    <w:p w14:paraId="53CCD770" w14:textId="6DE258F2" w:rsidR="0086116A" w:rsidRPr="00C21967" w:rsidRDefault="0063101D" w:rsidP="00BA04CB">
      <w:pPr>
        <w:pStyle w:val="Heading1"/>
        <w:numPr>
          <w:ilvl w:val="0"/>
          <w:numId w:val="36"/>
        </w:numPr>
        <w:spacing w:before="0" w:after="0" w:line="480" w:lineRule="auto"/>
        <w:ind w:left="357" w:hanging="357"/>
        <w:jc w:val="both"/>
        <w:rPr>
          <w:rFonts w:cs="Times New Roman"/>
        </w:rPr>
      </w:pPr>
      <w:r w:rsidRPr="00C21967">
        <w:rPr>
          <w:rFonts w:cs="Times New Roman"/>
        </w:rPr>
        <w:lastRenderedPageBreak/>
        <w:t>INTRODUCTION</w:t>
      </w:r>
    </w:p>
    <w:p w14:paraId="1E296993" w14:textId="77777777" w:rsidR="004B0F84" w:rsidRPr="00C21967" w:rsidRDefault="004B0F84" w:rsidP="00BA04CB">
      <w:pPr>
        <w:pStyle w:val="Heading2"/>
        <w:numPr>
          <w:ilvl w:val="0"/>
          <w:numId w:val="0"/>
        </w:numPr>
        <w:spacing w:before="0" w:after="0" w:line="480" w:lineRule="auto"/>
        <w:ind w:left="576" w:hanging="576"/>
        <w:jc w:val="both"/>
        <w:rPr>
          <w:rFonts w:cs="Times New Roman"/>
        </w:rPr>
      </w:pPr>
      <w:r>
        <w:rPr>
          <w:rFonts w:cs="Times New Roman"/>
        </w:rPr>
        <w:t>Sub-heading (if required)</w:t>
      </w:r>
    </w:p>
    <w:p w14:paraId="0819D4A2" w14:textId="77777777" w:rsidR="00F43B72" w:rsidRPr="00A318D3" w:rsidRDefault="00F43B72" w:rsidP="00BA04CB">
      <w:pPr>
        <w:spacing w:line="480" w:lineRule="auto"/>
        <w:jc w:val="both"/>
        <w:rPr>
          <w:rFonts w:hint="eastAsia"/>
          <w:b/>
          <w:szCs w:val="40"/>
          <w:u w:val="single"/>
          <w:lang w:val="en-US"/>
        </w:rPr>
      </w:pPr>
    </w:p>
    <w:p w14:paraId="7416C7E4" w14:textId="45568314" w:rsidR="0086116A" w:rsidRPr="00BC4850" w:rsidRDefault="0086116A" w:rsidP="00BA04CB">
      <w:pPr>
        <w:pStyle w:val="Heading1"/>
        <w:numPr>
          <w:ilvl w:val="0"/>
          <w:numId w:val="36"/>
        </w:numPr>
        <w:spacing w:before="0" w:after="0" w:line="480" w:lineRule="auto"/>
        <w:ind w:left="357" w:hanging="357"/>
        <w:jc w:val="both"/>
        <w:rPr>
          <w:rFonts w:cs="Times New Roman"/>
        </w:rPr>
      </w:pPr>
      <w:r w:rsidRPr="00C21967">
        <w:rPr>
          <w:rFonts w:cs="Times New Roman"/>
        </w:rPr>
        <w:t>METHODS</w:t>
      </w:r>
    </w:p>
    <w:p w14:paraId="40EFB959" w14:textId="4E35C818" w:rsidR="00995E63" w:rsidRPr="00995E63" w:rsidRDefault="00995E63" w:rsidP="00BA04CB">
      <w:pPr>
        <w:pStyle w:val="Heading2"/>
        <w:numPr>
          <w:ilvl w:val="1"/>
          <w:numId w:val="36"/>
        </w:numPr>
        <w:spacing w:before="0" w:after="0" w:line="480" w:lineRule="auto"/>
        <w:contextualSpacing/>
        <w:jc w:val="both"/>
        <w:rPr>
          <w:rFonts w:cs="Times New Roman"/>
        </w:rPr>
      </w:pPr>
      <w:r>
        <w:rPr>
          <w:rFonts w:cs="Times New Roman"/>
        </w:rPr>
        <w:t>Dataset</w:t>
      </w:r>
    </w:p>
    <w:p w14:paraId="7F5C30CE" w14:textId="77777777" w:rsidR="005F75A4" w:rsidRPr="005F75A4" w:rsidRDefault="005F75A4" w:rsidP="008B66E8">
      <w:pPr>
        <w:spacing w:before="100" w:beforeAutospacing="1" w:after="100" w:afterAutospacing="1" w:line="480" w:lineRule="auto"/>
        <w:jc w:val="both"/>
      </w:pPr>
      <w:r w:rsidRPr="005F75A4">
        <w:t>In this study, we used the VQA-RAD dataset for medical visual question answering. VQA-RAD consists of 315 radiology images (X-rays and CT scans) and 2,247 clinician-verified question–answer (QA) pairs. Compared with datasets that require external medical knowledge (e.g., SLAKE), VQA-RAD focuses on pure visual questions, where answers can be inferred directly from the image content. This design makes the dataset suitable for evaluating the visual representation learning and vision–language alignment capabilities of the model.</w:t>
      </w:r>
    </w:p>
    <w:p w14:paraId="0EC94FCA" w14:textId="77777777" w:rsidR="005F75A4" w:rsidRPr="005F75A4" w:rsidRDefault="005F75A4" w:rsidP="008B66E8">
      <w:pPr>
        <w:spacing w:before="100" w:beforeAutospacing="1" w:after="100" w:afterAutospacing="1" w:line="480" w:lineRule="auto"/>
        <w:jc w:val="both"/>
      </w:pPr>
      <w:r w:rsidRPr="005F75A4">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p w14:paraId="5C06C316" w14:textId="77777777" w:rsidR="005F75A4" w:rsidRDefault="005F75A4" w:rsidP="008B66E8">
      <w:pPr>
        <w:spacing w:before="100" w:beforeAutospacing="1" w:after="100" w:afterAutospacing="1" w:line="480" w:lineRule="auto"/>
        <w:jc w:val="both"/>
      </w:pPr>
      <w:r w:rsidRPr="005F75A4">
        <w:t xml:space="preserve">For model training and evaluation, the dataset was randomly split into training and test sets with a ratio of 80:20. All images were resized to </w:t>
      </w:r>
      <m:oMath>
        <m:r>
          <w:rPr>
            <w:rFonts w:ascii="Cambria Math" w:hAnsi="Cambria Math"/>
          </w:rPr>
          <m:t>224×224</m:t>
        </m:r>
      </m:oMath>
      <w:r w:rsidRPr="005F75A4">
        <w:t xml:space="preserve">pixels and normalized to match the input requirements of the pre-trained CLIP image encoder. Text data were tokenized and </w:t>
      </w:r>
      <w:r w:rsidRPr="005F75A4">
        <w:lastRenderedPageBreak/>
        <w:t>formatted into a causal language modeling prompt (e.g., “Question: [Q] Answer: [A]”) to support generative learning.</w:t>
      </w:r>
    </w:p>
    <w:p w14:paraId="61903DC6" w14:textId="3EA231E3" w:rsidR="00DF68CF" w:rsidRDefault="000A2D99" w:rsidP="000A2D99">
      <w:pPr>
        <w:pStyle w:val="Caption"/>
        <w:rPr>
          <w:rFonts w:eastAsia="Times New Roman" w:cs="Times New Roman"/>
          <w:sz w:val="24"/>
          <w:szCs w:val="24"/>
          <w:lang w:val="en-MY"/>
        </w:rPr>
      </w:pPr>
      <w:r>
        <w:t xml:space="preserve">Table </w:t>
      </w:r>
      <w:r>
        <w:fldChar w:fldCharType="begin"/>
      </w:r>
      <w:r>
        <w:instrText xml:space="preserve"> SEQ Table \* ARABIC </w:instrText>
      </w:r>
      <w:r>
        <w:fldChar w:fldCharType="separate"/>
      </w:r>
      <w:r>
        <w:rPr>
          <w:noProof/>
        </w:rPr>
        <w:t>1</w:t>
      </w:r>
      <w:r>
        <w:fldChar w:fldCharType="end"/>
      </w:r>
      <w:r>
        <w:t xml:space="preserve"> </w:t>
      </w:r>
      <w:r w:rsidR="00DF68CF">
        <w:t>Statistics of the VQA-RAD Dataset</w:t>
      </w:r>
    </w:p>
    <w:tbl>
      <w:tblPr>
        <w:tblW w:w="8920" w:type="dxa"/>
        <w:tblCellSpacing w:w="15" w:type="dxa"/>
        <w:tblBorders>
          <w:top w:val="single" w:sz="18" w:space="0" w:color="auto"/>
          <w:bottom w:val="single" w:sz="18" w:space="0" w:color="auto"/>
        </w:tblBorders>
        <w:tblCellMar>
          <w:top w:w="15" w:type="dxa"/>
          <w:left w:w="113" w:type="dxa"/>
          <w:bottom w:w="15" w:type="dxa"/>
          <w:right w:w="113" w:type="dxa"/>
        </w:tblCellMar>
        <w:tblLook w:val="04A0" w:firstRow="1" w:lastRow="0" w:firstColumn="1" w:lastColumn="0" w:noHBand="0" w:noVBand="1"/>
      </w:tblPr>
      <w:tblGrid>
        <w:gridCol w:w="5697"/>
        <w:gridCol w:w="3223"/>
      </w:tblGrid>
      <w:tr w:rsidR="00C11071" w14:paraId="0ABDCA47" w14:textId="77777777" w:rsidTr="00C42CB8">
        <w:trPr>
          <w:trHeight w:val="289"/>
          <w:tblHeader/>
          <w:tblCellSpacing w:w="15" w:type="dxa"/>
        </w:trPr>
        <w:tc>
          <w:tcPr>
            <w:tcW w:w="0" w:type="auto"/>
            <w:tcBorders>
              <w:top w:val="nil"/>
              <w:bottom w:val="single" w:sz="4" w:space="0" w:color="auto"/>
            </w:tcBorders>
            <w:vAlign w:val="center"/>
            <w:hideMark/>
          </w:tcPr>
          <w:p w14:paraId="21DDD3C5" w14:textId="77777777" w:rsidR="00C11071" w:rsidRDefault="00C11071">
            <w:pPr>
              <w:jc w:val="center"/>
              <w:rPr>
                <w:b/>
                <w:bCs/>
              </w:rPr>
            </w:pPr>
            <w:r>
              <w:rPr>
                <w:b/>
                <w:bCs/>
              </w:rPr>
              <w:t>Item</w:t>
            </w:r>
          </w:p>
        </w:tc>
        <w:tc>
          <w:tcPr>
            <w:tcW w:w="0" w:type="auto"/>
            <w:tcBorders>
              <w:top w:val="nil"/>
              <w:bottom w:val="single" w:sz="4" w:space="0" w:color="auto"/>
            </w:tcBorders>
            <w:vAlign w:val="center"/>
            <w:hideMark/>
          </w:tcPr>
          <w:p w14:paraId="5611FA57" w14:textId="77777777" w:rsidR="00C11071" w:rsidRDefault="00C11071">
            <w:pPr>
              <w:jc w:val="center"/>
              <w:rPr>
                <w:b/>
                <w:bCs/>
              </w:rPr>
            </w:pPr>
            <w:r>
              <w:rPr>
                <w:b/>
                <w:bCs/>
              </w:rPr>
              <w:t>Description</w:t>
            </w:r>
          </w:p>
        </w:tc>
      </w:tr>
      <w:tr w:rsidR="00C11071" w14:paraId="3B77EF32" w14:textId="77777777" w:rsidTr="00C42CB8">
        <w:trPr>
          <w:trHeight w:val="308"/>
          <w:tblCellSpacing w:w="15" w:type="dxa"/>
        </w:trPr>
        <w:tc>
          <w:tcPr>
            <w:tcW w:w="0" w:type="auto"/>
            <w:vAlign w:val="center"/>
            <w:hideMark/>
          </w:tcPr>
          <w:p w14:paraId="2E05C422" w14:textId="77777777" w:rsidR="00C11071" w:rsidRDefault="00C11071" w:rsidP="00C42CB8">
            <w:pPr>
              <w:spacing w:line="276" w:lineRule="auto"/>
            </w:pPr>
            <w:r>
              <w:t>Number of images</w:t>
            </w:r>
          </w:p>
        </w:tc>
        <w:tc>
          <w:tcPr>
            <w:tcW w:w="0" w:type="auto"/>
            <w:vAlign w:val="center"/>
            <w:hideMark/>
          </w:tcPr>
          <w:p w14:paraId="2E422AFD" w14:textId="77777777" w:rsidR="00C11071" w:rsidRDefault="00C11071" w:rsidP="00C42CB8">
            <w:pPr>
              <w:spacing w:line="276" w:lineRule="auto"/>
            </w:pPr>
            <w:r>
              <w:t>315</w:t>
            </w:r>
          </w:p>
        </w:tc>
      </w:tr>
      <w:tr w:rsidR="00C11071" w14:paraId="20890B52" w14:textId="77777777" w:rsidTr="00C42CB8">
        <w:trPr>
          <w:trHeight w:val="308"/>
          <w:tblCellSpacing w:w="15" w:type="dxa"/>
        </w:trPr>
        <w:tc>
          <w:tcPr>
            <w:tcW w:w="0" w:type="auto"/>
            <w:vAlign w:val="center"/>
            <w:hideMark/>
          </w:tcPr>
          <w:p w14:paraId="03202F5A" w14:textId="77777777" w:rsidR="00C11071" w:rsidRDefault="00C11071" w:rsidP="00C42CB8">
            <w:pPr>
              <w:spacing w:line="276" w:lineRule="auto"/>
            </w:pPr>
            <w:r>
              <w:t>Image modalities</w:t>
            </w:r>
          </w:p>
        </w:tc>
        <w:tc>
          <w:tcPr>
            <w:tcW w:w="0" w:type="auto"/>
            <w:vAlign w:val="center"/>
            <w:hideMark/>
          </w:tcPr>
          <w:p w14:paraId="04C54F8A" w14:textId="77777777" w:rsidR="00C11071" w:rsidRDefault="00C11071" w:rsidP="00C42CB8">
            <w:pPr>
              <w:spacing w:line="276" w:lineRule="auto"/>
            </w:pPr>
            <w:r>
              <w:t>X-ray, CT</w:t>
            </w:r>
          </w:p>
        </w:tc>
      </w:tr>
      <w:tr w:rsidR="00C11071" w14:paraId="7C1DB557" w14:textId="77777777" w:rsidTr="00C42CB8">
        <w:trPr>
          <w:trHeight w:val="289"/>
          <w:tblCellSpacing w:w="15" w:type="dxa"/>
        </w:trPr>
        <w:tc>
          <w:tcPr>
            <w:tcW w:w="0" w:type="auto"/>
            <w:vAlign w:val="center"/>
            <w:hideMark/>
          </w:tcPr>
          <w:p w14:paraId="44841D61" w14:textId="77777777" w:rsidR="00C11071" w:rsidRDefault="00C11071" w:rsidP="00C42CB8">
            <w:pPr>
              <w:spacing w:line="276" w:lineRule="auto"/>
            </w:pPr>
            <w:r>
              <w:t>Number of QA pairs</w:t>
            </w:r>
          </w:p>
        </w:tc>
        <w:tc>
          <w:tcPr>
            <w:tcW w:w="0" w:type="auto"/>
            <w:vAlign w:val="center"/>
            <w:hideMark/>
          </w:tcPr>
          <w:p w14:paraId="1B67E736" w14:textId="77777777" w:rsidR="00C11071" w:rsidRDefault="00C11071" w:rsidP="00C42CB8">
            <w:pPr>
              <w:spacing w:line="276" w:lineRule="auto"/>
            </w:pPr>
            <w:r>
              <w:t>2,247</w:t>
            </w:r>
          </w:p>
        </w:tc>
      </w:tr>
      <w:tr w:rsidR="00C11071" w14:paraId="0DD1680B" w14:textId="77777777" w:rsidTr="00C42CB8">
        <w:trPr>
          <w:trHeight w:val="308"/>
          <w:tblCellSpacing w:w="15" w:type="dxa"/>
        </w:trPr>
        <w:tc>
          <w:tcPr>
            <w:tcW w:w="0" w:type="auto"/>
            <w:vAlign w:val="center"/>
            <w:hideMark/>
          </w:tcPr>
          <w:p w14:paraId="1AC2C9B0" w14:textId="77777777" w:rsidR="00C11071" w:rsidRDefault="00C11071" w:rsidP="00C42CB8">
            <w:pPr>
              <w:spacing w:line="276" w:lineRule="auto"/>
            </w:pPr>
            <w:r>
              <w:t>Closed-ended questions</w:t>
            </w:r>
          </w:p>
        </w:tc>
        <w:tc>
          <w:tcPr>
            <w:tcW w:w="0" w:type="auto"/>
            <w:vAlign w:val="center"/>
            <w:hideMark/>
          </w:tcPr>
          <w:p w14:paraId="3DC01AD0" w14:textId="77777777" w:rsidR="00C11071" w:rsidRDefault="00C11071" w:rsidP="00C42CB8">
            <w:pPr>
              <w:spacing w:line="276" w:lineRule="auto"/>
            </w:pPr>
            <w:r>
              <w:t>57.7%</w:t>
            </w:r>
          </w:p>
        </w:tc>
      </w:tr>
      <w:tr w:rsidR="00C11071" w14:paraId="5A55CF0B" w14:textId="77777777" w:rsidTr="00C42CB8">
        <w:trPr>
          <w:trHeight w:val="289"/>
          <w:tblCellSpacing w:w="15" w:type="dxa"/>
        </w:trPr>
        <w:tc>
          <w:tcPr>
            <w:tcW w:w="0" w:type="auto"/>
            <w:vAlign w:val="center"/>
            <w:hideMark/>
          </w:tcPr>
          <w:p w14:paraId="3591369A" w14:textId="77777777" w:rsidR="00C11071" w:rsidRDefault="00C11071" w:rsidP="00C42CB8">
            <w:pPr>
              <w:spacing w:line="276" w:lineRule="auto"/>
            </w:pPr>
            <w:r>
              <w:t>Open-ended questions</w:t>
            </w:r>
          </w:p>
        </w:tc>
        <w:tc>
          <w:tcPr>
            <w:tcW w:w="0" w:type="auto"/>
            <w:vAlign w:val="center"/>
            <w:hideMark/>
          </w:tcPr>
          <w:p w14:paraId="1EE88C29" w14:textId="77777777" w:rsidR="00C11071" w:rsidRDefault="00C11071" w:rsidP="00C42CB8">
            <w:pPr>
              <w:spacing w:line="276" w:lineRule="auto"/>
            </w:pPr>
            <w:r>
              <w:t>42.3%</w:t>
            </w:r>
          </w:p>
        </w:tc>
      </w:tr>
      <w:tr w:rsidR="00C11071" w14:paraId="433081A4" w14:textId="77777777" w:rsidTr="00C42CB8">
        <w:trPr>
          <w:trHeight w:val="308"/>
          <w:tblCellSpacing w:w="15" w:type="dxa"/>
        </w:trPr>
        <w:tc>
          <w:tcPr>
            <w:tcW w:w="0" w:type="auto"/>
            <w:vAlign w:val="center"/>
            <w:hideMark/>
          </w:tcPr>
          <w:p w14:paraId="28F4C425" w14:textId="77777777" w:rsidR="00C11071" w:rsidRDefault="00C11071" w:rsidP="00C42CB8">
            <w:pPr>
              <w:spacing w:line="276" w:lineRule="auto"/>
            </w:pPr>
            <w:r>
              <w:t>Duplicate questions</w:t>
            </w:r>
          </w:p>
        </w:tc>
        <w:tc>
          <w:tcPr>
            <w:tcW w:w="0" w:type="auto"/>
            <w:vAlign w:val="center"/>
            <w:hideMark/>
          </w:tcPr>
          <w:p w14:paraId="51158F8A" w14:textId="77777777" w:rsidR="00C11071" w:rsidRDefault="00C11071" w:rsidP="00C42CB8">
            <w:pPr>
              <w:spacing w:line="276" w:lineRule="auto"/>
            </w:pPr>
            <w:r>
              <w:t>19.6%</w:t>
            </w:r>
          </w:p>
        </w:tc>
      </w:tr>
      <w:tr w:rsidR="00C11071" w14:paraId="32F50C83" w14:textId="77777777" w:rsidTr="00C42CB8">
        <w:trPr>
          <w:trHeight w:val="308"/>
          <w:tblCellSpacing w:w="15" w:type="dxa"/>
        </w:trPr>
        <w:tc>
          <w:tcPr>
            <w:tcW w:w="0" w:type="auto"/>
            <w:vAlign w:val="center"/>
            <w:hideMark/>
          </w:tcPr>
          <w:p w14:paraId="36EA489F" w14:textId="77777777" w:rsidR="00C11071" w:rsidRDefault="00C11071" w:rsidP="00C42CB8">
            <w:pPr>
              <w:spacing w:line="276" w:lineRule="auto"/>
            </w:pPr>
            <w:r>
              <w:t>Train / Test split</w:t>
            </w:r>
          </w:p>
        </w:tc>
        <w:tc>
          <w:tcPr>
            <w:tcW w:w="0" w:type="auto"/>
            <w:vAlign w:val="center"/>
            <w:hideMark/>
          </w:tcPr>
          <w:p w14:paraId="54F0BFA5" w14:textId="77777777" w:rsidR="00C11071" w:rsidRDefault="00C11071" w:rsidP="00C42CB8">
            <w:pPr>
              <w:spacing w:line="276" w:lineRule="auto"/>
            </w:pPr>
            <w:r>
              <w:t>80% / 20%</w:t>
            </w:r>
          </w:p>
        </w:tc>
      </w:tr>
    </w:tbl>
    <w:p w14:paraId="0DC36066" w14:textId="77777777" w:rsidR="004200C5" w:rsidRPr="004200C5" w:rsidRDefault="004200C5" w:rsidP="00BA04CB">
      <w:pPr>
        <w:spacing w:line="480" w:lineRule="auto"/>
        <w:rPr>
          <w:rFonts w:hint="eastAsia"/>
        </w:rPr>
      </w:pPr>
    </w:p>
    <w:p w14:paraId="7878447E" w14:textId="1A9A732B" w:rsidR="00485D05" w:rsidRPr="00CD2404" w:rsidRDefault="006B07F0" w:rsidP="00FA1D26">
      <w:pPr>
        <w:pStyle w:val="Heading2"/>
        <w:numPr>
          <w:ilvl w:val="1"/>
          <w:numId w:val="36"/>
        </w:numPr>
        <w:spacing w:before="0" w:after="0" w:line="480" w:lineRule="auto"/>
        <w:contextualSpacing/>
        <w:jc w:val="both"/>
        <w:rPr>
          <w:rFonts w:cs="Times New Roman" w:hint="eastAsia"/>
        </w:rPr>
      </w:pPr>
      <w:r>
        <w:rPr>
          <w:rFonts w:cs="Times New Roman" w:hint="eastAsia"/>
        </w:rPr>
        <w:t>Model Architectures</w:t>
      </w:r>
    </w:p>
    <w:p w14:paraId="5D7E97FD" w14:textId="2079C9F1" w:rsidR="0032242B" w:rsidRDefault="0032242B" w:rsidP="00AA0CD3">
      <w:pPr>
        <w:spacing w:before="100" w:beforeAutospacing="1" w:after="100" w:afterAutospacing="1" w:line="480" w:lineRule="auto"/>
        <w:jc w:val="both"/>
      </w:pPr>
      <w:r w:rsidRPr="0032242B">
        <w:t xml:space="preserve">Our model architecture follows the prefix-based vision–language framework proposed by </w:t>
      </w:r>
      <w:proofErr w:type="spellStart"/>
      <w:r w:rsidRPr="006F313B">
        <w:t>Sonsbeek</w:t>
      </w:r>
      <w:proofErr w:type="spellEnd"/>
      <w:r w:rsidRPr="006F313B">
        <w:t xml:space="preserve"> et </w:t>
      </w:r>
      <w:r w:rsidRPr="00FC4D1C">
        <w:t xml:space="preserve">al. </w:t>
      </w:r>
      <w:r w:rsidR="000C5650" w:rsidRPr="00FC4D1C">
        <w:fldChar w:fldCharType="begin"/>
      </w:r>
      <w:r w:rsidR="000C5650" w:rsidRPr="00FC4D1C">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0C5650" w:rsidRPr="00FC4D1C">
        <w:fldChar w:fldCharType="separate"/>
      </w:r>
      <w:r w:rsidR="000C5650" w:rsidRPr="00FC4D1C">
        <w:rPr>
          <w:noProof/>
        </w:rPr>
        <w:t>(Sonsbeek et al., 2023)</w:t>
      </w:r>
      <w:r w:rsidR="000C5650" w:rsidRPr="00FC4D1C">
        <w:fldChar w:fldCharType="end"/>
      </w:r>
      <w:r w:rsidRPr="00FC4D1C">
        <w:t xml:space="preserve"> for medical visual</w:t>
      </w:r>
      <w:r w:rsidRPr="0032242B">
        <w:t xml:space="preserve"> question answering. The model consists of three main components: a pre-trained CLIP image encoder, a pre-trained GPT-2 language model, and a lightweight trainable mapping network that aligns visual and textual representations.</w:t>
      </w:r>
    </w:p>
    <w:p w14:paraId="30AFBCBB" w14:textId="5C93D773" w:rsidR="00C15FE5" w:rsidRPr="00387BAE" w:rsidRDefault="00C15FE5" w:rsidP="00AA0CD3">
      <w:pPr>
        <w:spacing w:before="100" w:beforeAutospacing="1" w:after="100" w:afterAutospacing="1" w:line="480" w:lineRule="auto"/>
        <w:jc w:val="both"/>
      </w:pPr>
      <w:r>
        <w:t>In this framework, a medical image is first encoded by a frozen CLIP image encoder (</w:t>
      </w:r>
      <w:proofErr w:type="spellStart"/>
      <w:r>
        <w:t>ViT</w:t>
      </w:r>
      <w:proofErr w:type="spellEnd"/>
      <w:r>
        <w:t xml:space="preserve">-B/32) to obtain a global visual feature. This visual embedding is then projected by a mapping network, composed of two fully connected layers with a </w:t>
      </w:r>
      <w:proofErr w:type="spellStart"/>
      <w:r>
        <w:t>ReLU</w:t>
      </w:r>
      <w:proofErr w:type="spellEnd"/>
      <w:r>
        <w:t xml:space="preserve"> activation function, into a sequence of visual prefix tokens. The generated visual prefixes are concatenated with the </w:t>
      </w:r>
      <w:r>
        <w:lastRenderedPageBreak/>
        <w:t xml:space="preserve">token embeddings of the question–answer prompt and jointly fed into the GPT-2 model for </w:t>
      </w:r>
      <w:r w:rsidRPr="00387BAE">
        <w:t>autoregressive answer generation.</w:t>
      </w:r>
    </w:p>
    <w:p w14:paraId="6298CD89" w14:textId="6D5118A4" w:rsidR="00A318D3" w:rsidRDefault="00DE64C2" w:rsidP="00AA0CD3">
      <w:pPr>
        <w:spacing w:before="100" w:beforeAutospacing="1" w:after="100" w:afterAutospacing="1" w:line="480" w:lineRule="auto"/>
        <w:jc w:val="both"/>
      </w:pPr>
      <w:r w:rsidRPr="00387BAE">
        <w:t xml:space="preserve">Consistent with the design </w:t>
      </w:r>
      <w:r w:rsidRPr="005F6DE9">
        <w:t xml:space="preserve">in </w:t>
      </w:r>
      <w:proofErr w:type="spellStart"/>
      <w:r w:rsidRPr="005F6DE9">
        <w:rPr>
          <w:rStyle w:val="Strong"/>
          <w:b w:val="0"/>
          <w:bCs w:val="0"/>
        </w:rPr>
        <w:t>Sonsbeek</w:t>
      </w:r>
      <w:proofErr w:type="spellEnd"/>
      <w:r w:rsidRPr="005F6DE9">
        <w:rPr>
          <w:rStyle w:val="Strong"/>
          <w:b w:val="0"/>
          <w:bCs w:val="0"/>
        </w:rPr>
        <w:t xml:space="preserve"> et al.</w:t>
      </w:r>
      <w:r w:rsidRPr="005F6DE9">
        <w:rPr>
          <w:b/>
          <w:bCs/>
        </w:rPr>
        <w:t>,</w:t>
      </w:r>
      <w:r w:rsidRPr="00387BAE">
        <w:t xml:space="preserve"> both the</w:t>
      </w:r>
      <w:r>
        <w:t xml:space="preserv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16C5C6CE" w14:textId="04071D3F" w:rsidR="00A318D3" w:rsidRDefault="007762AC" w:rsidP="00A20B2D">
      <w:pPr>
        <w:spacing w:before="100" w:beforeAutospacing="1" w:after="100" w:afterAutospacing="1" w:line="480" w:lineRule="auto"/>
        <w:jc w:val="center"/>
        <w:rPr>
          <w:lang w:val="en-US"/>
        </w:rPr>
      </w:pPr>
      <w:r w:rsidRPr="007762AC">
        <w:rPr>
          <w:lang w:val="en-US"/>
        </w:rPr>
        <w:drawing>
          <wp:inline distT="0" distB="0" distL="0" distR="0" wp14:anchorId="7FC37F27" wp14:editId="52D9D7DB">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pic:nvPicPr>
                  <pic:blipFill rotWithShape="1">
                    <a:blip r:embed="rId8"/>
                    <a:srcRect t="8929" r="23509" b="24396"/>
                    <a:stretch>
                      <a:fillRect/>
                    </a:stretch>
                  </pic:blipFill>
                  <pic:spPr bwMode="auto">
                    <a:xfrm>
                      <a:off x="0" y="0"/>
                      <a:ext cx="4292812" cy="3793042"/>
                    </a:xfrm>
                    <a:prstGeom prst="rect">
                      <a:avLst/>
                    </a:prstGeom>
                    <a:ln>
                      <a:noFill/>
                    </a:ln>
                    <a:extLst>
                      <a:ext uri="{53640926-AAD7-44D8-BBD7-CCE9431645EC}">
                        <a14:shadowObscured xmlns:a14="http://schemas.microsoft.com/office/drawing/2010/main"/>
                      </a:ext>
                    </a:extLst>
                  </pic:spPr>
                </pic:pic>
              </a:graphicData>
            </a:graphic>
          </wp:inline>
        </w:drawing>
      </w:r>
    </w:p>
    <w:p w14:paraId="4AC42BB4" w14:textId="6CDB4A6A" w:rsidR="009349C0" w:rsidRPr="001E3E2E" w:rsidRDefault="009349C0" w:rsidP="009349C0">
      <w:pPr>
        <w:pStyle w:val="Caption"/>
        <w:rPr>
          <w:rFonts w:hint="eastAsia"/>
          <w:b w:val="0"/>
          <w:bCs/>
          <w:i w:val="0"/>
          <w:iCs w:val="0"/>
          <w:lang w:val="en-US"/>
        </w:rPr>
      </w:pPr>
      <w:r w:rsidRPr="001E3E2E">
        <w:rPr>
          <w:b w:val="0"/>
          <w:bCs/>
          <w:i w:val="0"/>
          <w:iCs w:val="0"/>
        </w:rPr>
        <w:t xml:space="preserve">Figure </w:t>
      </w:r>
      <w:r w:rsidRPr="001E3E2E">
        <w:rPr>
          <w:b w:val="0"/>
          <w:bCs/>
          <w:i w:val="0"/>
          <w:iCs w:val="0"/>
        </w:rPr>
        <w:fldChar w:fldCharType="begin"/>
      </w:r>
      <w:r w:rsidRPr="001E3E2E">
        <w:rPr>
          <w:b w:val="0"/>
          <w:bCs/>
          <w:i w:val="0"/>
          <w:iCs w:val="0"/>
        </w:rPr>
        <w:instrText xml:space="preserve"> SEQ Figure \* ARABIC </w:instrText>
      </w:r>
      <w:r w:rsidRPr="001E3E2E">
        <w:rPr>
          <w:b w:val="0"/>
          <w:bCs/>
          <w:i w:val="0"/>
          <w:iCs w:val="0"/>
        </w:rPr>
        <w:fldChar w:fldCharType="separate"/>
      </w:r>
      <w:r w:rsidRPr="001E3E2E">
        <w:rPr>
          <w:b w:val="0"/>
          <w:bCs/>
          <w:i w:val="0"/>
          <w:iCs w:val="0"/>
          <w:noProof/>
        </w:rPr>
        <w:t>1</w:t>
      </w:r>
      <w:r w:rsidRPr="001E3E2E">
        <w:rPr>
          <w:b w:val="0"/>
          <w:bCs/>
          <w:i w:val="0"/>
          <w:iCs w:val="0"/>
        </w:rPr>
        <w:fldChar w:fldCharType="end"/>
      </w:r>
      <w:r w:rsidR="003F36D3" w:rsidRPr="001E3E2E">
        <w:rPr>
          <w:b w:val="0"/>
          <w:bCs/>
          <w:i w:val="0"/>
          <w:iCs w:val="0"/>
        </w:rPr>
        <w:t xml:space="preserve"> </w:t>
      </w:r>
      <w:r w:rsidR="003F36D3" w:rsidRPr="001E3E2E">
        <w:rPr>
          <w:b w:val="0"/>
          <w:bCs/>
          <w:i w:val="0"/>
          <w:iCs w:val="0"/>
        </w:rPr>
        <w:t xml:space="preserve">Prefix-based </w:t>
      </w:r>
      <w:proofErr w:type="spellStart"/>
      <w:r w:rsidR="003F36D3" w:rsidRPr="001E3E2E">
        <w:rPr>
          <w:b w:val="0"/>
          <w:bCs/>
          <w:i w:val="0"/>
          <w:iCs w:val="0"/>
        </w:rPr>
        <w:t>MedVQA</w:t>
      </w:r>
      <w:proofErr w:type="spellEnd"/>
      <w:r w:rsidR="003F36D3" w:rsidRPr="001E3E2E">
        <w:rPr>
          <w:b w:val="0"/>
          <w:bCs/>
          <w:i w:val="0"/>
          <w:iCs w:val="0"/>
        </w:rPr>
        <w:t xml:space="preserve"> Model Architecture</w:t>
      </w:r>
    </w:p>
    <w:p w14:paraId="468C373D" w14:textId="4E7FDE52" w:rsidR="00FA1D26" w:rsidRPr="0032242B" w:rsidRDefault="00FA1D26" w:rsidP="00FA1D26">
      <w:pPr>
        <w:rPr>
          <w:rFonts w:hint="eastAsia"/>
        </w:rPr>
      </w:pPr>
    </w:p>
    <w:p w14:paraId="29DA471B" w14:textId="573CB5DB" w:rsidR="008E6E62" w:rsidRDefault="006B07F0" w:rsidP="00BA04CB">
      <w:pPr>
        <w:pStyle w:val="Heading2"/>
        <w:numPr>
          <w:ilvl w:val="1"/>
          <w:numId w:val="36"/>
        </w:numPr>
        <w:spacing w:before="0" w:after="0" w:line="480" w:lineRule="auto"/>
        <w:contextualSpacing/>
        <w:jc w:val="both"/>
        <w:rPr>
          <w:rFonts w:cs="Times New Roman"/>
        </w:rPr>
      </w:pPr>
      <w:r w:rsidRPr="006B07F0">
        <w:rPr>
          <w:rFonts w:cs="Times New Roman"/>
        </w:rPr>
        <w:t>Evaluation Metrics</w:t>
      </w:r>
    </w:p>
    <w:p w14:paraId="49BF818F" w14:textId="77777777" w:rsidR="00360938" w:rsidRPr="00360938" w:rsidRDefault="00360938" w:rsidP="00BA04CB">
      <w:pPr>
        <w:spacing w:line="480" w:lineRule="auto"/>
        <w:jc w:val="both"/>
        <w:rPr>
          <w:lang w:val="en-US"/>
        </w:rPr>
      </w:pPr>
      <w:r w:rsidRPr="00360938">
        <w:rPr>
          <w:lang w:val="en-US"/>
        </w:rPr>
        <w:t xml:space="preserve">To ensure a rigorous and fair assessment of model performance on the VQA-RAD dataset, this study adopts a set of evaluation metrics that account for both closed-ended and open-ended question types. Given the heterogeneous nature of Med-VQA tasks—ranging from binary diagnostic decisions to free-form clinical descriptions—no single metric is sufficient to fully capture model </w:t>
      </w:r>
      <w:proofErr w:type="spellStart"/>
      <w:r w:rsidRPr="00360938">
        <w:rPr>
          <w:lang w:val="en-US"/>
        </w:rPr>
        <w:t>behaviour</w:t>
      </w:r>
      <w:proofErr w:type="spellEnd"/>
      <w:r w:rsidRPr="00360938">
        <w:rPr>
          <w:lang w:val="en-US"/>
        </w:rPr>
        <w:t>. Instead, a combination of classification-based and generation-oriented metrics is employed, following established practices in prior Med-VQA literature.</w:t>
      </w:r>
    </w:p>
    <w:p w14:paraId="52DA39C4" w14:textId="77777777" w:rsidR="00360938" w:rsidRPr="00360938" w:rsidRDefault="00360938" w:rsidP="00BA04CB">
      <w:pPr>
        <w:spacing w:line="480" w:lineRule="auto"/>
        <w:jc w:val="both"/>
        <w:rPr>
          <w:lang w:val="en-US"/>
        </w:rPr>
      </w:pPr>
      <w:r w:rsidRPr="00360938">
        <w:rPr>
          <w:lang w:val="en-US"/>
        </w:rPr>
        <w:t xml:space="preserve">For closed-ended questions, where answers correspond to a fixed and finite label set (e.g., presence or absence of an abnormality), model performance is primarily evaluated using accuracy. As the baseline model formulates Med-VQA as a classification problem over a predefined answer pool, accuracy provides a direct and interpretable measure of diagnostic correctness. It is also the </w:t>
      </w:r>
      <w:proofErr w:type="gramStart"/>
      <w:r w:rsidRPr="00360938">
        <w:rPr>
          <w:lang w:val="en-US"/>
        </w:rPr>
        <w:t>most commonly reported</w:t>
      </w:r>
      <w:proofErr w:type="gramEnd"/>
      <w:r w:rsidRPr="00360938">
        <w:rPr>
          <w:lang w:val="en-US"/>
        </w:rPr>
        <w:t xml:space="preserve"> metric in VQA-RAD benchmarks, enabling meaningful comparison with existing studies.</w:t>
      </w:r>
    </w:p>
    <w:p w14:paraId="18E706D9" w14:textId="77777777" w:rsidR="00360938" w:rsidRPr="00360938" w:rsidRDefault="00360938" w:rsidP="00BA04CB">
      <w:pPr>
        <w:spacing w:line="480" w:lineRule="auto"/>
        <w:jc w:val="both"/>
        <w:rPr>
          <w:lang w:val="en-US"/>
        </w:rPr>
      </w:pPr>
      <w:r w:rsidRPr="00360938">
        <w:rPr>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w:t>
      </w:r>
      <w:proofErr w:type="gramStart"/>
      <w:r w:rsidRPr="00360938">
        <w:rPr>
          <w:lang w:val="en-US"/>
        </w:rPr>
        <w:t>in order to</w:t>
      </w:r>
      <w:proofErr w:type="gramEnd"/>
      <w:r w:rsidRPr="00360938">
        <w:rPr>
          <w:lang w:val="en-US"/>
        </w:rPr>
        <w:t xml:space="preserve"> maintain consistency with the evaluation of generative models.</w:t>
      </w:r>
    </w:p>
    <w:p w14:paraId="71FE62DC" w14:textId="77777777" w:rsidR="00360938" w:rsidRPr="00360938" w:rsidRDefault="00360938" w:rsidP="00BA04CB">
      <w:pPr>
        <w:spacing w:line="480" w:lineRule="auto"/>
        <w:jc w:val="both"/>
        <w:rPr>
          <w:lang w:val="en-US"/>
        </w:rPr>
      </w:pPr>
      <w:r w:rsidRPr="00360938">
        <w:rPr>
          <w:lang w:val="en-US"/>
        </w:rPr>
        <w:lastRenderedPageBreak/>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47237C52" w14:textId="77777777" w:rsidR="00360938" w:rsidRPr="00360938" w:rsidRDefault="00360938" w:rsidP="00BA04CB">
      <w:pPr>
        <w:spacing w:line="480" w:lineRule="auto"/>
        <w:jc w:val="both"/>
        <w:rPr>
          <w:lang w:val="en-US"/>
        </w:rPr>
      </w:pPr>
      <w:r w:rsidRPr="00360938">
        <w:rPr>
          <w:lang w:val="en-US"/>
        </w:rPr>
        <w:t xml:space="preserve">For short, determinate answers such as anatomical locations or categorical descriptors, </w:t>
      </w:r>
      <w:r w:rsidRPr="00360938">
        <w:rPr>
          <w:b/>
          <w:bCs/>
          <w:lang w:val="en-US"/>
        </w:rPr>
        <w:t xml:space="preserve">exact </w:t>
      </w:r>
      <w:r w:rsidRPr="00360938">
        <w:rPr>
          <w:lang w:val="en-US"/>
        </w:rPr>
        <w:t xml:space="preserve">match accuracy is employed. In addition to strict matching, a </w:t>
      </w:r>
      <w:r w:rsidRPr="00360938">
        <w:rPr>
          <w:i/>
          <w:iCs/>
          <w:lang w:val="en-US"/>
        </w:rPr>
        <w:t>soft exact match</w:t>
      </w:r>
      <w:r w:rsidRPr="00360938">
        <w:rPr>
          <w:lang w:val="en-US"/>
        </w:rPr>
        <w:t xml:space="preserve"> variant is applied by normalizing generated outputs through lowercasing and punctuation removal. This approach avoids penalizing superficial formatting variations while preserving strict clinical validity.</w:t>
      </w:r>
    </w:p>
    <w:p w14:paraId="37652CEE" w14:textId="3D8645C9" w:rsidR="00360938" w:rsidRPr="00360938" w:rsidRDefault="00360938" w:rsidP="00BA04CB">
      <w:pPr>
        <w:spacing w:line="480" w:lineRule="auto"/>
        <w:jc w:val="both"/>
        <w:rPr>
          <w:lang w:val="en-US"/>
        </w:rPr>
      </w:pPr>
      <w:r w:rsidRPr="00360938">
        <w:rPr>
          <w:lang w:val="en-US"/>
        </w:rPr>
        <w:t xml:space="preserve">For longer, free-form responses, </w:t>
      </w:r>
      <w:r w:rsidR="0052695A" w:rsidRPr="00360938">
        <w:rPr>
          <w:lang w:val="en-US"/>
        </w:rPr>
        <w:t>Bilingual Evaluation Understudy</w:t>
      </w:r>
      <w:r w:rsidR="0052695A" w:rsidRPr="00360938">
        <w:rPr>
          <w:lang w:val="en-US"/>
        </w:rPr>
        <w:t xml:space="preserve"> </w:t>
      </w:r>
      <w:r w:rsidRPr="00360938">
        <w:rPr>
          <w:lang w:val="en-US"/>
        </w:rPr>
        <w:t>(</w:t>
      </w:r>
      <w:r w:rsidR="0052695A" w:rsidRPr="00360938">
        <w:rPr>
          <w:lang w:val="en-US"/>
        </w:rPr>
        <w:t>BLEU</w:t>
      </w:r>
      <w:r w:rsidRPr="00360938">
        <w:rPr>
          <w:lang w:val="en-US"/>
        </w:rPr>
        <w:t>)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3F7989D1" w14:textId="1BBDE096" w:rsidR="00360938" w:rsidRPr="00360938" w:rsidRDefault="00360938" w:rsidP="00BA04CB">
      <w:pPr>
        <w:spacing w:line="480" w:lineRule="auto"/>
        <w:jc w:val="both"/>
        <w:rPr>
          <w:lang w:val="en-US"/>
        </w:rPr>
      </w:pPr>
      <w:r w:rsidRPr="00360938">
        <w:rPr>
          <w:lang w:val="en-US"/>
        </w:rPr>
        <w:t xml:space="preserve">To further assess semantic alignment and informational completeness, Recall and </w:t>
      </w:r>
      <w:proofErr w:type="spellStart"/>
      <w:r w:rsidRPr="00360938">
        <w:rPr>
          <w:lang w:val="en-US"/>
        </w:rPr>
        <w:t>BERTScore</w:t>
      </w:r>
      <w:proofErr w:type="spellEnd"/>
      <w:r w:rsidRPr="00360938">
        <w:rPr>
          <w:lang w:val="en-US"/>
        </w:rPr>
        <w:t xml:space="preserve"> are incorporated as complementary metrics. Recall measures the extent to which key diagnostic tokens from the ground truth are covered in the generated output, while </w:t>
      </w:r>
      <w:proofErr w:type="spellStart"/>
      <w:r w:rsidRPr="00360938">
        <w:rPr>
          <w:lang w:val="en-US"/>
        </w:rPr>
        <w:t>BERTScore</w:t>
      </w:r>
      <w:proofErr w:type="spellEnd"/>
      <w:r w:rsidRPr="00360938">
        <w:rPr>
          <w:lang w:val="en-US"/>
        </w:rPr>
        <w:t xml:space="preserve"> leverages contextual embeddings to capture semantic similarity and account for synonymous medical expressions </w:t>
      </w:r>
      <w:r w:rsidR="000E7DF2">
        <w:rPr>
          <w:rFonts w:hint="eastAsia"/>
          <w:lang w:val="en-US"/>
        </w:rPr>
        <w:t>such</w:t>
      </w:r>
      <w:r w:rsidR="000E7DF2">
        <w:rPr>
          <w:lang w:val="en-US"/>
        </w:rPr>
        <w:t xml:space="preserve"> as </w:t>
      </w:r>
      <w:r w:rsidR="000E7DF2" w:rsidRPr="000E7DF2">
        <w:rPr>
          <w:lang w:val="en-US"/>
        </w:rPr>
        <w:t xml:space="preserve">lesion </w:t>
      </w:r>
      <w:r w:rsidR="0053782C">
        <w:rPr>
          <w:lang w:val="en-US"/>
        </w:rPr>
        <w:t>and</w:t>
      </w:r>
      <w:r w:rsidR="000E7DF2" w:rsidRPr="000E7DF2">
        <w:rPr>
          <w:lang w:val="en-US"/>
        </w:rPr>
        <w:t xml:space="preserve"> tumor</w:t>
      </w:r>
      <w:r w:rsidRPr="00360938">
        <w:rPr>
          <w:lang w:val="en-US"/>
        </w:rPr>
        <w:t>. These metrics provide deeper insight into semantic adequacy beyond surface-level lexical overlap.</w:t>
      </w:r>
    </w:p>
    <w:p w14:paraId="34A8EB39" w14:textId="77777777" w:rsidR="00360938" w:rsidRDefault="00360938" w:rsidP="00BA04CB">
      <w:pPr>
        <w:spacing w:line="480" w:lineRule="auto"/>
        <w:jc w:val="both"/>
        <w:rPr>
          <w:lang w:val="en-US"/>
        </w:rPr>
      </w:pPr>
      <w:r w:rsidRPr="00360938">
        <w:rPr>
          <w:lang w:val="en-US"/>
        </w:rPr>
        <w:t>While advanced semantic metrics offer valuable interpretative support, the core quantitative evaluation in this study focuses on accuracy for closed-ended questions and BLEU for open-</w:t>
      </w:r>
      <w:r w:rsidRPr="00360938">
        <w:rPr>
          <w:lang w:val="en-US"/>
        </w:rPr>
        <w:lastRenderedPageBreak/>
        <w:t>ended responses. This choice ensures alignment with standard Med-VQA benchmarks and facilitates consistent comparison across different model paradigms.</w:t>
      </w:r>
    </w:p>
    <w:p w14:paraId="24513CC1" w14:textId="4037FAED" w:rsidR="00A8066C" w:rsidRPr="00845C4B" w:rsidRDefault="00A8066C" w:rsidP="00845C4B">
      <w:pPr>
        <w:pStyle w:val="Caption"/>
        <w:rPr>
          <w:rFonts w:cs="Times New Roman"/>
          <w:b w:val="0"/>
          <w:bCs/>
          <w:i w:val="0"/>
          <w:iCs w:val="0"/>
          <w:sz w:val="24"/>
          <w:szCs w:val="24"/>
          <w:lang w:val="en-US"/>
        </w:rPr>
      </w:pPr>
      <w:bookmarkStart w:id="0" w:name="_Ref219363121"/>
      <w:r w:rsidRPr="00845C4B">
        <w:rPr>
          <w:b w:val="0"/>
          <w:bCs/>
          <w:i w:val="0"/>
          <w:iCs w:val="0"/>
        </w:rPr>
        <w:t xml:space="preserve">Table </w:t>
      </w:r>
      <w:r w:rsidRPr="00845C4B">
        <w:rPr>
          <w:b w:val="0"/>
          <w:bCs/>
          <w:i w:val="0"/>
          <w:iCs w:val="0"/>
        </w:rPr>
        <w:fldChar w:fldCharType="begin"/>
      </w:r>
      <w:r w:rsidRPr="00845C4B">
        <w:rPr>
          <w:b w:val="0"/>
          <w:bCs/>
          <w:i w:val="0"/>
          <w:iCs w:val="0"/>
        </w:rPr>
        <w:instrText xml:space="preserve"> SEQ Table \* ARABIC </w:instrText>
      </w:r>
      <w:r w:rsidRPr="00845C4B">
        <w:rPr>
          <w:b w:val="0"/>
          <w:bCs/>
          <w:i w:val="0"/>
          <w:iCs w:val="0"/>
        </w:rPr>
        <w:fldChar w:fldCharType="separate"/>
      </w:r>
      <w:r w:rsidR="000A2D99">
        <w:rPr>
          <w:b w:val="0"/>
          <w:bCs/>
          <w:i w:val="0"/>
          <w:iCs w:val="0"/>
          <w:noProof/>
        </w:rPr>
        <w:t>2</w:t>
      </w:r>
      <w:r w:rsidRPr="00845C4B">
        <w:rPr>
          <w:b w:val="0"/>
          <w:bCs/>
          <w:i w:val="0"/>
          <w:iCs w:val="0"/>
          <w:noProof/>
        </w:rPr>
        <w:fldChar w:fldCharType="end"/>
      </w:r>
      <w:bookmarkEnd w:id="0"/>
      <w:r w:rsidR="00176BC4" w:rsidRPr="00845C4B">
        <w:rPr>
          <w:rFonts w:hint="eastAsia"/>
          <w:b w:val="0"/>
          <w:bCs/>
          <w:i w:val="0"/>
          <w:iCs w:val="0"/>
        </w:rPr>
        <w:t xml:space="preserve"> </w:t>
      </w:r>
      <w:r w:rsidR="001D381E" w:rsidRPr="00845C4B">
        <w:rPr>
          <w:b w:val="0"/>
          <w:bCs/>
          <w:i w:val="0"/>
          <w:iCs w:val="0"/>
        </w:rPr>
        <w:t xml:space="preserve">Evaluation Metrics </w:t>
      </w:r>
      <w:proofErr w:type="gramStart"/>
      <w:r w:rsidR="001D381E" w:rsidRPr="00845C4B">
        <w:rPr>
          <w:b w:val="0"/>
          <w:bCs/>
          <w:i w:val="0"/>
          <w:iCs w:val="0"/>
        </w:rPr>
        <w:t>Used</w:t>
      </w:r>
      <w:r w:rsidR="0069209B" w:rsidRPr="00845C4B">
        <w:rPr>
          <w:rFonts w:hint="eastAsia"/>
          <w:b w:val="0"/>
          <w:bCs/>
          <w:i w:val="0"/>
          <w:iCs w:val="0"/>
        </w:rPr>
        <w:t xml:space="preserve"> </w:t>
      </w:r>
      <w:r w:rsidR="001D381E" w:rsidRPr="00845C4B">
        <w:rPr>
          <w:b w:val="0"/>
          <w:bCs/>
          <w:i w:val="0"/>
          <w:iCs w:val="0"/>
        </w:rPr>
        <w:t xml:space="preserve"> in</w:t>
      </w:r>
      <w:proofErr w:type="gramEnd"/>
      <w:r w:rsidR="001D381E" w:rsidRPr="00845C4B">
        <w:rPr>
          <w:b w:val="0"/>
          <w:bCs/>
          <w:i w:val="0"/>
          <w:iCs w:val="0"/>
        </w:rPr>
        <w:t xml:space="preserve"> This Study</w:t>
      </w:r>
    </w:p>
    <w:tbl>
      <w:tblPr>
        <w:tblW w:w="0" w:type="auto"/>
        <w:tblCellSpacing w:w="15" w:type="dxa"/>
        <w:tblBorders>
          <w:top w:val="single" w:sz="18" w:space="0" w:color="auto"/>
          <w:bottom w:val="single" w:sz="18" w:space="0" w:color="auto"/>
        </w:tblBorders>
        <w:tblCellMar>
          <w:top w:w="15" w:type="dxa"/>
          <w:left w:w="15" w:type="dxa"/>
          <w:bottom w:w="15" w:type="dxa"/>
          <w:right w:w="15" w:type="dxa"/>
        </w:tblCellMar>
        <w:tblLook w:val="04A0" w:firstRow="1" w:lastRow="0" w:firstColumn="1" w:lastColumn="0" w:noHBand="0" w:noVBand="1"/>
      </w:tblPr>
      <w:tblGrid>
        <w:gridCol w:w="1338"/>
        <w:gridCol w:w="1519"/>
        <w:gridCol w:w="1747"/>
        <w:gridCol w:w="3286"/>
        <w:gridCol w:w="948"/>
      </w:tblGrid>
      <w:tr w:rsidR="00547995" w:rsidRPr="00547995" w14:paraId="65BA221B" w14:textId="77777777" w:rsidTr="00EF28F9">
        <w:trPr>
          <w:tblHeader/>
          <w:tblCellSpacing w:w="15" w:type="dxa"/>
        </w:trPr>
        <w:tc>
          <w:tcPr>
            <w:tcW w:w="0" w:type="auto"/>
            <w:tcBorders>
              <w:top w:val="nil"/>
              <w:bottom w:val="single" w:sz="4" w:space="0" w:color="auto"/>
            </w:tcBorders>
            <w:vAlign w:val="center"/>
            <w:hideMark/>
          </w:tcPr>
          <w:p w14:paraId="4D65E4A0" w14:textId="77777777" w:rsidR="00547995" w:rsidRPr="00547995" w:rsidRDefault="00547995" w:rsidP="00BA04CB">
            <w:pPr>
              <w:spacing w:line="480" w:lineRule="auto"/>
              <w:rPr>
                <w:b/>
                <w:bCs/>
                <w:lang w:val="en-US"/>
              </w:rPr>
            </w:pPr>
            <w:r w:rsidRPr="00547995">
              <w:rPr>
                <w:b/>
                <w:bCs/>
                <w:lang w:val="en-US"/>
              </w:rPr>
              <w:t>Metric</w:t>
            </w:r>
          </w:p>
        </w:tc>
        <w:tc>
          <w:tcPr>
            <w:tcW w:w="0" w:type="auto"/>
            <w:tcBorders>
              <w:top w:val="nil"/>
              <w:bottom w:val="single" w:sz="4" w:space="0" w:color="auto"/>
            </w:tcBorders>
            <w:vAlign w:val="center"/>
            <w:hideMark/>
          </w:tcPr>
          <w:p w14:paraId="5900B141" w14:textId="77777777" w:rsidR="00547995" w:rsidRPr="00547995" w:rsidRDefault="00547995" w:rsidP="00BA04CB">
            <w:pPr>
              <w:spacing w:line="480" w:lineRule="auto"/>
              <w:rPr>
                <w:b/>
                <w:bCs/>
                <w:lang w:val="en-US"/>
              </w:rPr>
            </w:pPr>
            <w:r w:rsidRPr="00547995">
              <w:rPr>
                <w:b/>
                <w:bCs/>
                <w:lang w:val="en-US"/>
              </w:rPr>
              <w:t>Question Type</w:t>
            </w:r>
          </w:p>
        </w:tc>
        <w:tc>
          <w:tcPr>
            <w:tcW w:w="0" w:type="auto"/>
            <w:tcBorders>
              <w:top w:val="nil"/>
              <w:bottom w:val="single" w:sz="4" w:space="0" w:color="auto"/>
            </w:tcBorders>
            <w:vAlign w:val="center"/>
            <w:hideMark/>
          </w:tcPr>
          <w:p w14:paraId="0A9CF05F" w14:textId="77777777" w:rsidR="00547995" w:rsidRPr="00547995" w:rsidRDefault="00547995" w:rsidP="00BA04CB">
            <w:pPr>
              <w:spacing w:line="480" w:lineRule="auto"/>
              <w:rPr>
                <w:b/>
                <w:bCs/>
                <w:lang w:val="en-US"/>
              </w:rPr>
            </w:pPr>
            <w:r w:rsidRPr="00547995">
              <w:rPr>
                <w:b/>
                <w:bCs/>
                <w:lang w:val="en-US"/>
              </w:rPr>
              <w:t>Evaluation Focus</w:t>
            </w:r>
          </w:p>
        </w:tc>
        <w:tc>
          <w:tcPr>
            <w:tcW w:w="0" w:type="auto"/>
            <w:tcBorders>
              <w:top w:val="nil"/>
              <w:bottom w:val="single" w:sz="4" w:space="0" w:color="auto"/>
            </w:tcBorders>
            <w:vAlign w:val="center"/>
            <w:hideMark/>
          </w:tcPr>
          <w:p w14:paraId="41BE1340" w14:textId="77777777" w:rsidR="00547995" w:rsidRPr="00547995" w:rsidRDefault="00547995" w:rsidP="00BA04CB">
            <w:pPr>
              <w:spacing w:line="480" w:lineRule="auto"/>
              <w:rPr>
                <w:b/>
                <w:bCs/>
                <w:lang w:val="en-US"/>
              </w:rPr>
            </w:pPr>
            <w:r w:rsidRPr="00547995">
              <w:rPr>
                <w:b/>
                <w:bCs/>
                <w:lang w:val="en-US"/>
              </w:rPr>
              <w:t>Description</w:t>
            </w:r>
          </w:p>
        </w:tc>
        <w:tc>
          <w:tcPr>
            <w:tcW w:w="0" w:type="auto"/>
            <w:tcBorders>
              <w:top w:val="nil"/>
              <w:bottom w:val="single" w:sz="4" w:space="0" w:color="auto"/>
            </w:tcBorders>
            <w:vAlign w:val="center"/>
            <w:hideMark/>
          </w:tcPr>
          <w:p w14:paraId="33F55492" w14:textId="77777777" w:rsidR="00547995" w:rsidRPr="00547995" w:rsidRDefault="00547995" w:rsidP="00BA04CB">
            <w:pPr>
              <w:spacing w:line="480" w:lineRule="auto"/>
              <w:rPr>
                <w:b/>
                <w:bCs/>
                <w:lang w:val="en-US"/>
              </w:rPr>
            </w:pPr>
            <w:r w:rsidRPr="00547995">
              <w:rPr>
                <w:b/>
                <w:bCs/>
                <w:lang w:val="en-US"/>
              </w:rPr>
              <w:t>Related Work</w:t>
            </w:r>
          </w:p>
        </w:tc>
      </w:tr>
      <w:tr w:rsidR="00547995" w:rsidRPr="00547995" w14:paraId="45DEC0E8" w14:textId="77777777" w:rsidTr="00EF28F9">
        <w:trPr>
          <w:tblCellSpacing w:w="15" w:type="dxa"/>
        </w:trPr>
        <w:tc>
          <w:tcPr>
            <w:tcW w:w="0" w:type="auto"/>
            <w:vAlign w:val="center"/>
            <w:hideMark/>
          </w:tcPr>
          <w:p w14:paraId="30BB4113" w14:textId="77777777" w:rsidR="00547995" w:rsidRPr="00547995" w:rsidRDefault="00547995" w:rsidP="00BA04CB">
            <w:pPr>
              <w:spacing w:line="480" w:lineRule="auto"/>
              <w:rPr>
                <w:lang w:val="en-US"/>
              </w:rPr>
            </w:pPr>
            <w:r w:rsidRPr="00547995">
              <w:rPr>
                <w:lang w:val="en-US"/>
              </w:rPr>
              <w:t>Accuracy</w:t>
            </w:r>
          </w:p>
        </w:tc>
        <w:tc>
          <w:tcPr>
            <w:tcW w:w="0" w:type="auto"/>
            <w:vAlign w:val="center"/>
            <w:hideMark/>
          </w:tcPr>
          <w:p w14:paraId="1ABC3286" w14:textId="77777777" w:rsidR="00547995" w:rsidRPr="00547995" w:rsidRDefault="00547995" w:rsidP="00BA04CB">
            <w:pPr>
              <w:spacing w:line="480" w:lineRule="auto"/>
              <w:rPr>
                <w:lang w:val="en-US"/>
              </w:rPr>
            </w:pPr>
            <w:r w:rsidRPr="00547995">
              <w:rPr>
                <w:lang w:val="en-US"/>
              </w:rPr>
              <w:t>Closed-ended</w:t>
            </w:r>
          </w:p>
        </w:tc>
        <w:tc>
          <w:tcPr>
            <w:tcW w:w="0" w:type="auto"/>
            <w:vAlign w:val="center"/>
            <w:hideMark/>
          </w:tcPr>
          <w:p w14:paraId="40EAF022" w14:textId="77777777" w:rsidR="00547995" w:rsidRPr="00547995" w:rsidRDefault="00547995" w:rsidP="00BA04CB">
            <w:pPr>
              <w:spacing w:line="480" w:lineRule="auto"/>
              <w:rPr>
                <w:lang w:val="en-US"/>
              </w:rPr>
            </w:pPr>
            <w:r w:rsidRPr="00547995">
              <w:rPr>
                <w:lang w:val="en-US"/>
              </w:rPr>
              <w:t>Diagnostic correctness</w:t>
            </w:r>
          </w:p>
        </w:tc>
        <w:tc>
          <w:tcPr>
            <w:tcW w:w="0" w:type="auto"/>
            <w:vAlign w:val="center"/>
            <w:hideMark/>
          </w:tcPr>
          <w:p w14:paraId="100B1DB3" w14:textId="77777777" w:rsidR="00547995" w:rsidRPr="00547995" w:rsidRDefault="00547995" w:rsidP="00BA04CB">
            <w:pPr>
              <w:spacing w:line="480" w:lineRule="auto"/>
              <w:rPr>
                <w:lang w:val="en-US"/>
              </w:rPr>
            </w:pPr>
            <w:r w:rsidRPr="00547995">
              <w:rPr>
                <w:lang w:val="en-US"/>
              </w:rPr>
              <w:t>Measures the proportion of predictions that exactly match the ground-truth labels. Particularly suitable for fixed-answer classification tasks in Med-VQA.</w:t>
            </w:r>
          </w:p>
        </w:tc>
        <w:tc>
          <w:tcPr>
            <w:tcW w:w="0" w:type="auto"/>
            <w:vAlign w:val="center"/>
            <w:hideMark/>
          </w:tcPr>
          <w:p w14:paraId="157F0B3C" w14:textId="77777777" w:rsidR="00547995" w:rsidRPr="00547995" w:rsidRDefault="00547995" w:rsidP="00BA04CB">
            <w:pPr>
              <w:spacing w:line="480" w:lineRule="auto"/>
              <w:rPr>
                <w:lang w:val="en-US"/>
              </w:rPr>
            </w:pPr>
          </w:p>
        </w:tc>
      </w:tr>
      <w:tr w:rsidR="00547995" w:rsidRPr="00547995" w14:paraId="0627C160" w14:textId="77777777" w:rsidTr="00EF28F9">
        <w:trPr>
          <w:tblCellSpacing w:w="15" w:type="dxa"/>
        </w:trPr>
        <w:tc>
          <w:tcPr>
            <w:tcW w:w="0" w:type="auto"/>
            <w:vAlign w:val="center"/>
            <w:hideMark/>
          </w:tcPr>
          <w:p w14:paraId="0D9B6265" w14:textId="77777777" w:rsidR="00547995" w:rsidRPr="00547995" w:rsidRDefault="00547995" w:rsidP="00BA04CB">
            <w:pPr>
              <w:spacing w:line="480" w:lineRule="auto"/>
              <w:rPr>
                <w:lang w:val="en-US"/>
              </w:rPr>
            </w:pPr>
            <w:r w:rsidRPr="00547995">
              <w:rPr>
                <w:lang w:val="en-US"/>
              </w:rPr>
              <w:t>AUC-ROC</w:t>
            </w:r>
          </w:p>
        </w:tc>
        <w:tc>
          <w:tcPr>
            <w:tcW w:w="0" w:type="auto"/>
            <w:vAlign w:val="center"/>
            <w:hideMark/>
          </w:tcPr>
          <w:p w14:paraId="1D1A7590" w14:textId="77777777" w:rsidR="00547995" w:rsidRPr="00547995" w:rsidRDefault="00547995" w:rsidP="00BA04CB">
            <w:pPr>
              <w:spacing w:line="480" w:lineRule="auto"/>
              <w:rPr>
                <w:lang w:val="en-US"/>
              </w:rPr>
            </w:pPr>
            <w:r w:rsidRPr="00547995">
              <w:rPr>
                <w:lang w:val="en-US"/>
              </w:rPr>
              <w:t>Closed-ended (Binary)</w:t>
            </w:r>
          </w:p>
        </w:tc>
        <w:tc>
          <w:tcPr>
            <w:tcW w:w="0" w:type="auto"/>
            <w:vAlign w:val="center"/>
            <w:hideMark/>
          </w:tcPr>
          <w:p w14:paraId="1B1CE9FC" w14:textId="77777777" w:rsidR="00547995" w:rsidRPr="00547995" w:rsidRDefault="00547995" w:rsidP="00BA04CB">
            <w:pPr>
              <w:spacing w:line="480" w:lineRule="auto"/>
              <w:rPr>
                <w:lang w:val="en-US"/>
              </w:rPr>
            </w:pPr>
            <w:r w:rsidRPr="00547995">
              <w:rPr>
                <w:lang w:val="en-US"/>
              </w:rPr>
              <w:t>Diagnostic discrimination</w:t>
            </w:r>
          </w:p>
        </w:tc>
        <w:tc>
          <w:tcPr>
            <w:tcW w:w="0" w:type="auto"/>
            <w:vAlign w:val="center"/>
            <w:hideMark/>
          </w:tcPr>
          <w:p w14:paraId="3F4925C3" w14:textId="77777777" w:rsidR="00547995" w:rsidRPr="00547995" w:rsidRDefault="00547995" w:rsidP="00BA04CB">
            <w:pPr>
              <w:spacing w:line="480" w:lineRule="auto"/>
              <w:rPr>
                <w:lang w:val="en-US"/>
              </w:rPr>
            </w:pPr>
            <w:r w:rsidRPr="00547995">
              <w:rPr>
                <w:lang w:val="en-US"/>
              </w:rPr>
              <w:t>Evaluates the model’s ability to distinguish between positive and negative clinical conditions across varying decision thresholds.</w:t>
            </w:r>
          </w:p>
        </w:tc>
        <w:tc>
          <w:tcPr>
            <w:tcW w:w="0" w:type="auto"/>
            <w:vAlign w:val="center"/>
            <w:hideMark/>
          </w:tcPr>
          <w:p w14:paraId="743A9309" w14:textId="77777777" w:rsidR="00547995" w:rsidRPr="00547995" w:rsidRDefault="00547995" w:rsidP="00BA04CB">
            <w:pPr>
              <w:spacing w:line="480" w:lineRule="auto"/>
              <w:rPr>
                <w:lang w:val="en-US"/>
              </w:rPr>
            </w:pPr>
          </w:p>
        </w:tc>
      </w:tr>
      <w:tr w:rsidR="00547995" w:rsidRPr="00547995" w14:paraId="0A5368D3" w14:textId="77777777" w:rsidTr="00EF28F9">
        <w:trPr>
          <w:tblCellSpacing w:w="15" w:type="dxa"/>
        </w:trPr>
        <w:tc>
          <w:tcPr>
            <w:tcW w:w="0" w:type="auto"/>
            <w:vAlign w:val="center"/>
            <w:hideMark/>
          </w:tcPr>
          <w:p w14:paraId="3E323227" w14:textId="77777777" w:rsidR="00547995" w:rsidRPr="00547995" w:rsidRDefault="00547995" w:rsidP="00BA04CB">
            <w:pPr>
              <w:spacing w:line="480" w:lineRule="auto"/>
              <w:rPr>
                <w:lang w:val="en-US"/>
              </w:rPr>
            </w:pPr>
            <w:r w:rsidRPr="00547995">
              <w:rPr>
                <w:lang w:val="en-US"/>
              </w:rPr>
              <w:t>AUC-PRC</w:t>
            </w:r>
          </w:p>
        </w:tc>
        <w:tc>
          <w:tcPr>
            <w:tcW w:w="0" w:type="auto"/>
            <w:vAlign w:val="center"/>
            <w:hideMark/>
          </w:tcPr>
          <w:p w14:paraId="26BAD770" w14:textId="77777777" w:rsidR="00547995" w:rsidRPr="00547995" w:rsidRDefault="00547995" w:rsidP="00BA04CB">
            <w:pPr>
              <w:spacing w:line="480" w:lineRule="auto"/>
              <w:rPr>
                <w:lang w:val="en-US"/>
              </w:rPr>
            </w:pPr>
            <w:r w:rsidRPr="00547995">
              <w:rPr>
                <w:lang w:val="en-US"/>
              </w:rPr>
              <w:t>Closed-ended (Imbalanced)</w:t>
            </w:r>
          </w:p>
        </w:tc>
        <w:tc>
          <w:tcPr>
            <w:tcW w:w="0" w:type="auto"/>
            <w:vAlign w:val="center"/>
            <w:hideMark/>
          </w:tcPr>
          <w:p w14:paraId="68E7B249" w14:textId="77777777" w:rsidR="00547995" w:rsidRPr="00547995" w:rsidRDefault="00547995" w:rsidP="00BA04CB">
            <w:pPr>
              <w:spacing w:line="480" w:lineRule="auto"/>
              <w:rPr>
                <w:lang w:val="en-US"/>
              </w:rPr>
            </w:pPr>
            <w:r w:rsidRPr="00547995">
              <w:rPr>
                <w:lang w:val="en-US"/>
              </w:rPr>
              <w:t>Robustness under class imbalance</w:t>
            </w:r>
          </w:p>
        </w:tc>
        <w:tc>
          <w:tcPr>
            <w:tcW w:w="0" w:type="auto"/>
            <w:vAlign w:val="center"/>
            <w:hideMark/>
          </w:tcPr>
          <w:p w14:paraId="1BAF891E" w14:textId="77777777" w:rsidR="00547995" w:rsidRPr="00547995" w:rsidRDefault="00547995" w:rsidP="00BA04CB">
            <w:pPr>
              <w:spacing w:line="480" w:lineRule="auto"/>
              <w:rPr>
                <w:lang w:val="en-US"/>
              </w:rPr>
            </w:pPr>
            <w:r w:rsidRPr="00547995">
              <w:rPr>
                <w:lang w:val="en-US"/>
              </w:rPr>
              <w:t>Assesses precision–recall trade-offs, especially informative when positive cases are sparse.</w:t>
            </w:r>
          </w:p>
        </w:tc>
        <w:tc>
          <w:tcPr>
            <w:tcW w:w="0" w:type="auto"/>
            <w:vAlign w:val="center"/>
            <w:hideMark/>
          </w:tcPr>
          <w:p w14:paraId="382BFB45" w14:textId="77777777" w:rsidR="00547995" w:rsidRPr="00547995" w:rsidRDefault="00547995" w:rsidP="00BA04CB">
            <w:pPr>
              <w:spacing w:line="480" w:lineRule="auto"/>
              <w:rPr>
                <w:lang w:val="en-US"/>
              </w:rPr>
            </w:pPr>
          </w:p>
        </w:tc>
      </w:tr>
      <w:tr w:rsidR="00547995" w:rsidRPr="00547995" w14:paraId="56113848" w14:textId="77777777" w:rsidTr="00EF28F9">
        <w:trPr>
          <w:tblCellSpacing w:w="15" w:type="dxa"/>
        </w:trPr>
        <w:tc>
          <w:tcPr>
            <w:tcW w:w="0" w:type="auto"/>
            <w:vAlign w:val="center"/>
            <w:hideMark/>
          </w:tcPr>
          <w:p w14:paraId="3CE92990" w14:textId="77777777" w:rsidR="00547995" w:rsidRPr="00547995" w:rsidRDefault="00547995" w:rsidP="00BA04CB">
            <w:pPr>
              <w:spacing w:line="480" w:lineRule="auto"/>
              <w:rPr>
                <w:lang w:val="en-US"/>
              </w:rPr>
            </w:pPr>
            <w:r w:rsidRPr="00547995">
              <w:rPr>
                <w:lang w:val="en-US"/>
              </w:rPr>
              <w:t>Exact Match (Strict)</w:t>
            </w:r>
          </w:p>
        </w:tc>
        <w:tc>
          <w:tcPr>
            <w:tcW w:w="0" w:type="auto"/>
            <w:vAlign w:val="center"/>
            <w:hideMark/>
          </w:tcPr>
          <w:p w14:paraId="57EC5B05" w14:textId="77777777" w:rsidR="00547995" w:rsidRPr="00547995" w:rsidRDefault="00547995" w:rsidP="00BA04CB">
            <w:pPr>
              <w:spacing w:line="480" w:lineRule="auto"/>
              <w:rPr>
                <w:lang w:val="en-US"/>
              </w:rPr>
            </w:pPr>
            <w:r w:rsidRPr="00547995">
              <w:rPr>
                <w:lang w:val="en-US"/>
              </w:rPr>
              <w:t>Open-ended (Short)</w:t>
            </w:r>
          </w:p>
        </w:tc>
        <w:tc>
          <w:tcPr>
            <w:tcW w:w="0" w:type="auto"/>
            <w:vAlign w:val="center"/>
            <w:hideMark/>
          </w:tcPr>
          <w:p w14:paraId="216CA343" w14:textId="77777777" w:rsidR="00547995" w:rsidRPr="00547995" w:rsidRDefault="00547995" w:rsidP="00BA04CB">
            <w:pPr>
              <w:spacing w:line="480" w:lineRule="auto"/>
              <w:rPr>
                <w:lang w:val="en-US"/>
              </w:rPr>
            </w:pPr>
            <w:r w:rsidRPr="00547995">
              <w:rPr>
                <w:lang w:val="en-US"/>
              </w:rPr>
              <w:t>Clinical precision</w:t>
            </w:r>
          </w:p>
        </w:tc>
        <w:tc>
          <w:tcPr>
            <w:tcW w:w="0" w:type="auto"/>
            <w:vAlign w:val="center"/>
            <w:hideMark/>
          </w:tcPr>
          <w:p w14:paraId="5FC01003" w14:textId="77777777" w:rsidR="00547995" w:rsidRPr="00547995" w:rsidRDefault="00547995" w:rsidP="00BA04CB">
            <w:pPr>
              <w:spacing w:line="480" w:lineRule="auto"/>
              <w:rPr>
                <w:lang w:val="en-US"/>
              </w:rPr>
            </w:pPr>
            <w:r w:rsidRPr="00547995">
              <w:rPr>
                <w:lang w:val="en-US"/>
              </w:rPr>
              <w:t xml:space="preserve">Requires exact correspondence between generated answers and </w:t>
            </w:r>
            <w:r w:rsidRPr="00547995">
              <w:rPr>
                <w:lang w:val="en-US"/>
              </w:rPr>
              <w:lastRenderedPageBreak/>
              <w:t>reference annotations, enforcing strict diagnostic validity.</w:t>
            </w:r>
          </w:p>
        </w:tc>
        <w:tc>
          <w:tcPr>
            <w:tcW w:w="0" w:type="auto"/>
            <w:vAlign w:val="center"/>
            <w:hideMark/>
          </w:tcPr>
          <w:p w14:paraId="663338A6" w14:textId="77777777" w:rsidR="00547995" w:rsidRPr="00547995" w:rsidRDefault="00547995" w:rsidP="00BA04CB">
            <w:pPr>
              <w:spacing w:line="480" w:lineRule="auto"/>
              <w:rPr>
                <w:lang w:val="en-US"/>
              </w:rPr>
            </w:pPr>
          </w:p>
        </w:tc>
      </w:tr>
      <w:tr w:rsidR="00547995" w:rsidRPr="00547995" w14:paraId="1A4F8CE3" w14:textId="77777777" w:rsidTr="00EF28F9">
        <w:trPr>
          <w:tblCellSpacing w:w="15" w:type="dxa"/>
        </w:trPr>
        <w:tc>
          <w:tcPr>
            <w:tcW w:w="0" w:type="auto"/>
            <w:vAlign w:val="center"/>
            <w:hideMark/>
          </w:tcPr>
          <w:p w14:paraId="6DA90549" w14:textId="77777777" w:rsidR="00547995" w:rsidRPr="00547995" w:rsidRDefault="00547995" w:rsidP="00BA04CB">
            <w:pPr>
              <w:spacing w:line="480" w:lineRule="auto"/>
              <w:rPr>
                <w:lang w:val="en-US"/>
              </w:rPr>
            </w:pPr>
            <w:r w:rsidRPr="00547995">
              <w:rPr>
                <w:lang w:val="en-US"/>
              </w:rPr>
              <w:t>Exact Match (Soft)</w:t>
            </w:r>
          </w:p>
        </w:tc>
        <w:tc>
          <w:tcPr>
            <w:tcW w:w="0" w:type="auto"/>
            <w:vAlign w:val="center"/>
            <w:hideMark/>
          </w:tcPr>
          <w:p w14:paraId="083CA747" w14:textId="77777777" w:rsidR="00547995" w:rsidRPr="00547995" w:rsidRDefault="00547995" w:rsidP="00BA04CB">
            <w:pPr>
              <w:spacing w:line="480" w:lineRule="auto"/>
              <w:rPr>
                <w:lang w:val="en-US"/>
              </w:rPr>
            </w:pPr>
            <w:r w:rsidRPr="00547995">
              <w:rPr>
                <w:lang w:val="en-US"/>
              </w:rPr>
              <w:t>Open-ended (Short)</w:t>
            </w:r>
          </w:p>
        </w:tc>
        <w:tc>
          <w:tcPr>
            <w:tcW w:w="0" w:type="auto"/>
            <w:vAlign w:val="center"/>
            <w:hideMark/>
          </w:tcPr>
          <w:p w14:paraId="19E9F5AF" w14:textId="77777777" w:rsidR="00547995" w:rsidRPr="00547995" w:rsidRDefault="00547995" w:rsidP="00BA04CB">
            <w:pPr>
              <w:spacing w:line="480" w:lineRule="auto"/>
              <w:rPr>
                <w:lang w:val="en-US"/>
              </w:rPr>
            </w:pPr>
            <w:r w:rsidRPr="00547995">
              <w:rPr>
                <w:lang w:val="en-US"/>
              </w:rPr>
              <w:t>Formatting robustness</w:t>
            </w:r>
          </w:p>
        </w:tc>
        <w:tc>
          <w:tcPr>
            <w:tcW w:w="0" w:type="auto"/>
            <w:vAlign w:val="center"/>
            <w:hideMark/>
          </w:tcPr>
          <w:p w14:paraId="3F82F877" w14:textId="77777777" w:rsidR="00547995" w:rsidRPr="00547995" w:rsidRDefault="00547995" w:rsidP="00BA04CB">
            <w:pPr>
              <w:spacing w:line="480" w:lineRule="auto"/>
              <w:rPr>
                <w:lang w:val="en-US"/>
              </w:rPr>
            </w:pPr>
            <w:r w:rsidRPr="00547995">
              <w:rPr>
                <w:lang w:val="en-US"/>
              </w:rPr>
              <w:t>Applies normalization (e.g., lowercasing, punctuation removal) to avoid penalizing superficial lexical variations.</w:t>
            </w:r>
          </w:p>
        </w:tc>
        <w:tc>
          <w:tcPr>
            <w:tcW w:w="0" w:type="auto"/>
            <w:vAlign w:val="center"/>
            <w:hideMark/>
          </w:tcPr>
          <w:p w14:paraId="1E82C86C" w14:textId="77777777" w:rsidR="00547995" w:rsidRPr="00547995" w:rsidRDefault="00547995" w:rsidP="00BA04CB">
            <w:pPr>
              <w:spacing w:line="480" w:lineRule="auto"/>
              <w:rPr>
                <w:lang w:val="en-US"/>
              </w:rPr>
            </w:pPr>
          </w:p>
        </w:tc>
      </w:tr>
      <w:tr w:rsidR="00547995" w:rsidRPr="00547995" w14:paraId="6ECBD8E7" w14:textId="77777777" w:rsidTr="00EF28F9">
        <w:trPr>
          <w:tblCellSpacing w:w="15" w:type="dxa"/>
        </w:trPr>
        <w:tc>
          <w:tcPr>
            <w:tcW w:w="0" w:type="auto"/>
            <w:vAlign w:val="center"/>
            <w:hideMark/>
          </w:tcPr>
          <w:p w14:paraId="78DC9609" w14:textId="77777777" w:rsidR="00547995" w:rsidRPr="00547995" w:rsidRDefault="00547995" w:rsidP="00BA04CB">
            <w:pPr>
              <w:spacing w:line="480" w:lineRule="auto"/>
              <w:rPr>
                <w:lang w:val="en-US"/>
              </w:rPr>
            </w:pPr>
            <w:r w:rsidRPr="00547995">
              <w:rPr>
                <w:lang w:val="en-US"/>
              </w:rPr>
              <w:t>BLEU</w:t>
            </w:r>
          </w:p>
        </w:tc>
        <w:tc>
          <w:tcPr>
            <w:tcW w:w="0" w:type="auto"/>
            <w:vAlign w:val="center"/>
            <w:hideMark/>
          </w:tcPr>
          <w:p w14:paraId="4174D29A" w14:textId="77777777" w:rsidR="00547995" w:rsidRPr="00547995" w:rsidRDefault="00547995" w:rsidP="00BA04CB">
            <w:pPr>
              <w:spacing w:line="480" w:lineRule="auto"/>
              <w:rPr>
                <w:lang w:val="en-US"/>
              </w:rPr>
            </w:pPr>
            <w:r w:rsidRPr="00547995">
              <w:rPr>
                <w:lang w:val="en-US"/>
              </w:rPr>
              <w:t>Open-ended (Long)</w:t>
            </w:r>
          </w:p>
        </w:tc>
        <w:tc>
          <w:tcPr>
            <w:tcW w:w="0" w:type="auto"/>
            <w:vAlign w:val="center"/>
            <w:hideMark/>
          </w:tcPr>
          <w:p w14:paraId="39C03730" w14:textId="77777777" w:rsidR="00547995" w:rsidRPr="00547995" w:rsidRDefault="00547995" w:rsidP="00BA04CB">
            <w:pPr>
              <w:spacing w:line="480" w:lineRule="auto"/>
              <w:rPr>
                <w:lang w:val="en-US"/>
              </w:rPr>
            </w:pPr>
            <w:r w:rsidRPr="00547995">
              <w:rPr>
                <w:lang w:val="en-US"/>
              </w:rPr>
              <w:t>Linguistic quality &amp; expressiveness</w:t>
            </w:r>
          </w:p>
        </w:tc>
        <w:tc>
          <w:tcPr>
            <w:tcW w:w="0" w:type="auto"/>
            <w:vAlign w:val="center"/>
            <w:hideMark/>
          </w:tcPr>
          <w:p w14:paraId="1E11ECBA" w14:textId="77777777" w:rsidR="00547995" w:rsidRPr="00547995" w:rsidRDefault="00547995" w:rsidP="00BA04CB">
            <w:pPr>
              <w:spacing w:line="480" w:lineRule="auto"/>
              <w:rPr>
                <w:lang w:val="en-US"/>
              </w:rPr>
            </w:pPr>
            <w:r w:rsidRPr="00547995">
              <w:rPr>
                <w:lang w:val="en-US"/>
              </w:rPr>
              <w:t>Measures n-gram overlap between generated responses and ground truth, indicating correctness of medical terminology and phrasing.</w:t>
            </w:r>
          </w:p>
        </w:tc>
        <w:tc>
          <w:tcPr>
            <w:tcW w:w="0" w:type="auto"/>
            <w:vAlign w:val="center"/>
            <w:hideMark/>
          </w:tcPr>
          <w:p w14:paraId="30B36F91" w14:textId="77777777" w:rsidR="00547995" w:rsidRPr="00547995" w:rsidRDefault="00547995" w:rsidP="00BA04CB">
            <w:pPr>
              <w:spacing w:line="480" w:lineRule="auto"/>
              <w:rPr>
                <w:lang w:val="en-US"/>
              </w:rPr>
            </w:pPr>
          </w:p>
        </w:tc>
      </w:tr>
      <w:tr w:rsidR="00547995" w:rsidRPr="00547995" w14:paraId="673E5D62" w14:textId="77777777" w:rsidTr="00EF28F9">
        <w:trPr>
          <w:tblCellSpacing w:w="15" w:type="dxa"/>
        </w:trPr>
        <w:tc>
          <w:tcPr>
            <w:tcW w:w="0" w:type="auto"/>
            <w:vAlign w:val="center"/>
            <w:hideMark/>
          </w:tcPr>
          <w:p w14:paraId="1D4CFDD9" w14:textId="77777777" w:rsidR="00547995" w:rsidRPr="00547995" w:rsidRDefault="00547995" w:rsidP="00BA04CB">
            <w:pPr>
              <w:spacing w:line="480" w:lineRule="auto"/>
              <w:rPr>
                <w:lang w:val="en-US"/>
              </w:rPr>
            </w:pPr>
            <w:r w:rsidRPr="00547995">
              <w:rPr>
                <w:lang w:val="en-US"/>
              </w:rPr>
              <w:t>Recall</w:t>
            </w:r>
          </w:p>
        </w:tc>
        <w:tc>
          <w:tcPr>
            <w:tcW w:w="0" w:type="auto"/>
            <w:vAlign w:val="center"/>
            <w:hideMark/>
          </w:tcPr>
          <w:p w14:paraId="2DB31EE9" w14:textId="77777777" w:rsidR="00547995" w:rsidRPr="00547995" w:rsidRDefault="00547995" w:rsidP="00BA04CB">
            <w:pPr>
              <w:spacing w:line="480" w:lineRule="auto"/>
              <w:rPr>
                <w:lang w:val="en-US"/>
              </w:rPr>
            </w:pPr>
            <w:r w:rsidRPr="00547995">
              <w:rPr>
                <w:lang w:val="en-US"/>
              </w:rPr>
              <w:t>Open-ended</w:t>
            </w:r>
          </w:p>
        </w:tc>
        <w:tc>
          <w:tcPr>
            <w:tcW w:w="0" w:type="auto"/>
            <w:vAlign w:val="center"/>
            <w:hideMark/>
          </w:tcPr>
          <w:p w14:paraId="4BB5A982" w14:textId="77777777" w:rsidR="00547995" w:rsidRPr="00547995" w:rsidRDefault="00547995" w:rsidP="00BA04CB">
            <w:pPr>
              <w:spacing w:line="480" w:lineRule="auto"/>
              <w:rPr>
                <w:lang w:val="en-US"/>
              </w:rPr>
            </w:pPr>
            <w:r w:rsidRPr="00547995">
              <w:rPr>
                <w:lang w:val="en-US"/>
              </w:rPr>
              <w:t>Information completeness</w:t>
            </w:r>
          </w:p>
        </w:tc>
        <w:tc>
          <w:tcPr>
            <w:tcW w:w="0" w:type="auto"/>
            <w:vAlign w:val="center"/>
            <w:hideMark/>
          </w:tcPr>
          <w:p w14:paraId="1334CA67" w14:textId="77777777" w:rsidR="00547995" w:rsidRPr="00547995" w:rsidRDefault="00547995" w:rsidP="00BA04CB">
            <w:pPr>
              <w:spacing w:line="480" w:lineRule="auto"/>
              <w:rPr>
                <w:lang w:val="en-US"/>
              </w:rPr>
            </w:pPr>
            <w:r w:rsidRPr="00547995">
              <w:rPr>
                <w:lang w:val="en-US"/>
              </w:rPr>
              <w:t>Quantifies the proportion of ground-truth tokens present in the generated output, ensuring key diagnostic elements are not omitted.</w:t>
            </w:r>
          </w:p>
        </w:tc>
        <w:tc>
          <w:tcPr>
            <w:tcW w:w="0" w:type="auto"/>
            <w:vAlign w:val="center"/>
            <w:hideMark/>
          </w:tcPr>
          <w:p w14:paraId="6B4593A7" w14:textId="77777777" w:rsidR="00547995" w:rsidRPr="00547995" w:rsidRDefault="00547995" w:rsidP="00BA04CB">
            <w:pPr>
              <w:spacing w:line="480" w:lineRule="auto"/>
              <w:rPr>
                <w:lang w:val="en-US"/>
              </w:rPr>
            </w:pPr>
          </w:p>
        </w:tc>
      </w:tr>
      <w:tr w:rsidR="00547995" w:rsidRPr="00547995" w14:paraId="459D1406" w14:textId="77777777" w:rsidTr="00EF28F9">
        <w:trPr>
          <w:tblCellSpacing w:w="15" w:type="dxa"/>
        </w:trPr>
        <w:tc>
          <w:tcPr>
            <w:tcW w:w="0" w:type="auto"/>
            <w:vAlign w:val="center"/>
            <w:hideMark/>
          </w:tcPr>
          <w:p w14:paraId="5E917235" w14:textId="77777777" w:rsidR="00547995" w:rsidRPr="00547995" w:rsidRDefault="00547995" w:rsidP="00BA04CB">
            <w:pPr>
              <w:spacing w:line="480" w:lineRule="auto"/>
              <w:rPr>
                <w:lang w:val="en-US"/>
              </w:rPr>
            </w:pPr>
            <w:proofErr w:type="spellStart"/>
            <w:r w:rsidRPr="00547995">
              <w:rPr>
                <w:lang w:val="en-US"/>
              </w:rPr>
              <w:t>BERTScore</w:t>
            </w:r>
            <w:proofErr w:type="spellEnd"/>
          </w:p>
        </w:tc>
        <w:tc>
          <w:tcPr>
            <w:tcW w:w="0" w:type="auto"/>
            <w:vAlign w:val="center"/>
            <w:hideMark/>
          </w:tcPr>
          <w:p w14:paraId="0CD753E4" w14:textId="77777777" w:rsidR="00547995" w:rsidRPr="00547995" w:rsidRDefault="00547995" w:rsidP="00BA04CB">
            <w:pPr>
              <w:spacing w:line="480" w:lineRule="auto"/>
              <w:rPr>
                <w:lang w:val="en-US"/>
              </w:rPr>
            </w:pPr>
            <w:r w:rsidRPr="00547995">
              <w:rPr>
                <w:lang w:val="en-US"/>
              </w:rPr>
              <w:t>Open-ended</w:t>
            </w:r>
          </w:p>
        </w:tc>
        <w:tc>
          <w:tcPr>
            <w:tcW w:w="0" w:type="auto"/>
            <w:vAlign w:val="center"/>
            <w:hideMark/>
          </w:tcPr>
          <w:p w14:paraId="3BBA163D" w14:textId="77777777" w:rsidR="00547995" w:rsidRPr="00547995" w:rsidRDefault="00547995" w:rsidP="00BA04CB">
            <w:pPr>
              <w:spacing w:line="480" w:lineRule="auto"/>
              <w:rPr>
                <w:lang w:val="en-US"/>
              </w:rPr>
            </w:pPr>
            <w:r w:rsidRPr="00547995">
              <w:rPr>
                <w:lang w:val="en-US"/>
              </w:rPr>
              <w:t>Semantic similarity</w:t>
            </w:r>
          </w:p>
        </w:tc>
        <w:tc>
          <w:tcPr>
            <w:tcW w:w="0" w:type="auto"/>
            <w:vAlign w:val="center"/>
            <w:hideMark/>
          </w:tcPr>
          <w:p w14:paraId="6CF3F5C7" w14:textId="77777777" w:rsidR="00547995" w:rsidRPr="00547995" w:rsidRDefault="00547995" w:rsidP="00BA04CB">
            <w:pPr>
              <w:spacing w:line="480" w:lineRule="auto"/>
              <w:rPr>
                <w:lang w:val="en-US"/>
              </w:rPr>
            </w:pPr>
            <w:r w:rsidRPr="00547995">
              <w:rPr>
                <w:lang w:val="en-US"/>
              </w:rPr>
              <w:t xml:space="preserve">Computes contextual similarity using pretrained embeddings, </w:t>
            </w:r>
            <w:r w:rsidRPr="00547995">
              <w:rPr>
                <w:lang w:val="en-US"/>
              </w:rPr>
              <w:lastRenderedPageBreak/>
              <w:t>accounting for synonymous medical expressions.</w:t>
            </w:r>
          </w:p>
        </w:tc>
        <w:tc>
          <w:tcPr>
            <w:tcW w:w="0" w:type="auto"/>
            <w:vAlign w:val="center"/>
            <w:hideMark/>
          </w:tcPr>
          <w:p w14:paraId="6628C867" w14:textId="77777777" w:rsidR="00547995" w:rsidRPr="00547995" w:rsidRDefault="00547995" w:rsidP="00BA04CB">
            <w:pPr>
              <w:spacing w:line="480" w:lineRule="auto"/>
              <w:rPr>
                <w:lang w:val="en-US"/>
              </w:rPr>
            </w:pPr>
          </w:p>
        </w:tc>
      </w:tr>
    </w:tbl>
    <w:p w14:paraId="3BCB81DD" w14:textId="77777777" w:rsidR="0030078B" w:rsidRDefault="0030078B" w:rsidP="00BA04CB">
      <w:pPr>
        <w:spacing w:line="480" w:lineRule="auto"/>
        <w:rPr>
          <w:lang w:val="en-US"/>
        </w:rPr>
      </w:pPr>
    </w:p>
    <w:p w14:paraId="56EB684A" w14:textId="0BD999E8" w:rsidR="0015589F" w:rsidRDefault="00FA006F" w:rsidP="00BA04CB">
      <w:pPr>
        <w:spacing w:line="480" w:lineRule="auto"/>
      </w:pPr>
      <w:r>
        <w:fldChar w:fldCharType="begin"/>
      </w:r>
      <w:r>
        <w:instrText xml:space="preserve"> REF _Ref219363121 \h </w:instrText>
      </w:r>
      <w:r w:rsidR="001C3943">
        <w:instrText xml:space="preserve"> \* MERGEFORMAT </w:instrText>
      </w:r>
      <w:r>
        <w:fldChar w:fldCharType="separate"/>
      </w:r>
      <w:r w:rsidRPr="001C3943">
        <w:t>Table 1</w:t>
      </w:r>
      <w:r>
        <w:fldChar w:fldCharType="end"/>
      </w:r>
      <w:r>
        <w:rPr>
          <w:rFonts w:hint="eastAsia"/>
        </w:rPr>
        <w:t xml:space="preserve"> </w:t>
      </w:r>
      <w:proofErr w:type="spellStart"/>
      <w:r w:rsidR="0015589F" w:rsidRPr="0015589F">
        <w:t>summarises</w:t>
      </w:r>
      <w:proofErr w:type="spellEnd"/>
      <w:r w:rsidR="0015589F" w:rsidRPr="0015589F">
        <w:t xml:space="preserve">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19BCCDB7" w14:textId="77777777" w:rsidR="00C55663" w:rsidRDefault="00C55663" w:rsidP="00BA04CB">
      <w:pPr>
        <w:spacing w:line="480" w:lineRule="auto"/>
      </w:pPr>
    </w:p>
    <w:p w14:paraId="791FDEBC" w14:textId="77777777" w:rsidR="00C55663" w:rsidRPr="00F95DB4" w:rsidRDefault="00C55663" w:rsidP="00BA04CB">
      <w:pPr>
        <w:spacing w:line="480" w:lineRule="auto"/>
        <w:rPr>
          <w:lang w:val="en-US"/>
        </w:rPr>
      </w:pPr>
    </w:p>
    <w:p w14:paraId="0FB7141E" w14:textId="496459EA" w:rsidR="005328A3" w:rsidRPr="00C21967" w:rsidRDefault="0063101D" w:rsidP="00BA04CB">
      <w:pPr>
        <w:pStyle w:val="Heading1"/>
        <w:numPr>
          <w:ilvl w:val="0"/>
          <w:numId w:val="36"/>
        </w:numPr>
        <w:spacing w:before="0" w:after="0" w:line="480" w:lineRule="auto"/>
        <w:ind w:left="357" w:hanging="357"/>
        <w:jc w:val="both"/>
        <w:rPr>
          <w:rFonts w:cs="Times New Roman"/>
        </w:rPr>
      </w:pPr>
      <w:r w:rsidRPr="00C21967">
        <w:rPr>
          <w:rFonts w:cs="Times New Roman"/>
        </w:rPr>
        <w:t>RESULTS</w:t>
      </w:r>
    </w:p>
    <w:p w14:paraId="5FDC1934" w14:textId="19BFB696" w:rsidR="00990368" w:rsidRDefault="00CF00B1" w:rsidP="00BA04CB">
      <w:pPr>
        <w:pStyle w:val="Heading2"/>
        <w:numPr>
          <w:ilvl w:val="1"/>
          <w:numId w:val="36"/>
        </w:numPr>
        <w:spacing w:before="0" w:after="0" w:line="480" w:lineRule="auto"/>
        <w:contextualSpacing/>
        <w:jc w:val="both"/>
        <w:rPr>
          <w:rFonts w:cs="Times New Roman"/>
        </w:rPr>
      </w:pPr>
      <w:r w:rsidRPr="00CF00B1">
        <w:rPr>
          <w:rFonts w:cs="Times New Roman"/>
        </w:rPr>
        <w:t>Baseline Model Result</w:t>
      </w:r>
    </w:p>
    <w:p w14:paraId="3B74104A" w14:textId="19DF493C" w:rsidR="00990368" w:rsidRPr="00990368" w:rsidRDefault="00990368" w:rsidP="00BA04CB">
      <w:pPr>
        <w:pStyle w:val="Heading2"/>
        <w:numPr>
          <w:ilvl w:val="1"/>
          <w:numId w:val="36"/>
        </w:numPr>
        <w:spacing w:before="0" w:after="0" w:line="480" w:lineRule="auto"/>
        <w:contextualSpacing/>
        <w:jc w:val="both"/>
        <w:rPr>
          <w:rFonts w:cs="Times New Roman"/>
        </w:rPr>
      </w:pPr>
      <w:r w:rsidRPr="00990368">
        <w:rPr>
          <w:rFonts w:cs="Times New Roman"/>
        </w:rPr>
        <w:t>Generative Model (</w:t>
      </w:r>
      <w:proofErr w:type="spellStart"/>
      <w:r w:rsidRPr="00990368">
        <w:rPr>
          <w:rFonts w:cs="Times New Roman"/>
        </w:rPr>
        <w:t>Sonsbeek</w:t>
      </w:r>
      <w:proofErr w:type="spellEnd"/>
      <w:r w:rsidRPr="00990368">
        <w:rPr>
          <w:rFonts w:cs="Times New Roman"/>
        </w:rPr>
        <w:t>) Result</w:t>
      </w:r>
    </w:p>
    <w:p w14:paraId="1F711F7F" w14:textId="52697B88" w:rsidR="000D2C43" w:rsidRDefault="000D2C43" w:rsidP="00BA04CB">
      <w:pPr>
        <w:spacing w:line="480" w:lineRule="auto"/>
        <w:rPr>
          <w:b/>
          <w:szCs w:val="32"/>
        </w:rPr>
      </w:pPr>
    </w:p>
    <w:p w14:paraId="43675D77" w14:textId="5BEFB081" w:rsidR="003E60BC" w:rsidRDefault="000B4678" w:rsidP="00BA04CB">
      <w:pPr>
        <w:pStyle w:val="Heading1"/>
        <w:numPr>
          <w:ilvl w:val="0"/>
          <w:numId w:val="36"/>
        </w:numPr>
        <w:spacing w:before="0" w:after="0" w:line="480" w:lineRule="auto"/>
        <w:ind w:left="357" w:hanging="357"/>
        <w:jc w:val="both"/>
        <w:rPr>
          <w:rFonts w:cs="Times New Roman"/>
        </w:rPr>
      </w:pPr>
      <w:r w:rsidRPr="00C21967">
        <w:rPr>
          <w:rFonts w:cs="Times New Roman"/>
        </w:rPr>
        <w:lastRenderedPageBreak/>
        <w:t>DISCUSSION</w:t>
      </w:r>
    </w:p>
    <w:p w14:paraId="17CCC9A3" w14:textId="39C00178" w:rsidR="00272372" w:rsidRDefault="00272372" w:rsidP="00BA04CB">
      <w:pPr>
        <w:pStyle w:val="Heading2"/>
        <w:numPr>
          <w:ilvl w:val="1"/>
          <w:numId w:val="36"/>
        </w:numPr>
        <w:spacing w:before="0" w:after="0" w:line="480" w:lineRule="auto"/>
        <w:contextualSpacing/>
        <w:jc w:val="both"/>
        <w:rPr>
          <w:rFonts w:cs="Times New Roman"/>
        </w:rPr>
      </w:pPr>
      <w:r w:rsidRPr="00272372">
        <w:rPr>
          <w:rFonts w:cs="Times New Roman"/>
        </w:rPr>
        <w:t>RQ1: Closed-ended Performance Gap (Baseline vs VLM</w:t>
      </w:r>
      <w:r>
        <w:rPr>
          <w:rFonts w:cs="Times New Roman" w:hint="eastAsia"/>
        </w:rPr>
        <w:t>)</w:t>
      </w:r>
    </w:p>
    <w:p w14:paraId="5CCECD22" w14:textId="67BCEBC5" w:rsidR="00A16D70" w:rsidRDefault="00061D95" w:rsidP="00BA04CB">
      <w:pPr>
        <w:pStyle w:val="Heading2"/>
        <w:numPr>
          <w:ilvl w:val="1"/>
          <w:numId w:val="36"/>
        </w:numPr>
        <w:spacing w:before="0" w:after="0" w:line="480" w:lineRule="auto"/>
        <w:contextualSpacing/>
        <w:jc w:val="both"/>
        <w:rPr>
          <w:rFonts w:cs="Times New Roman"/>
        </w:rPr>
      </w:pPr>
      <w:r w:rsidRPr="00061D95">
        <w:rPr>
          <w:rFonts w:cs="Times New Roman"/>
        </w:rPr>
        <w:t>RQ2: Expression Quality &amp; Hallucination Risk</w:t>
      </w:r>
    </w:p>
    <w:p w14:paraId="16976B1F" w14:textId="21974B1A" w:rsidR="004B0F84" w:rsidRPr="00C21967" w:rsidRDefault="0043461D" w:rsidP="00BA04CB">
      <w:pPr>
        <w:pStyle w:val="Heading2"/>
        <w:numPr>
          <w:ilvl w:val="1"/>
          <w:numId w:val="36"/>
        </w:numPr>
        <w:spacing w:before="0" w:after="0" w:line="480" w:lineRule="auto"/>
        <w:contextualSpacing/>
        <w:jc w:val="both"/>
        <w:rPr>
          <w:rFonts w:cs="Times New Roman"/>
        </w:rPr>
      </w:pPr>
      <w:r w:rsidRPr="0043461D">
        <w:rPr>
          <w:rFonts w:cs="Times New Roman"/>
        </w:rPr>
        <w:t>Limitation</w:t>
      </w:r>
      <w:r w:rsidR="002340F1">
        <w:rPr>
          <w:rFonts w:cs="Times New Roman" w:hint="eastAsia"/>
        </w:rPr>
        <w:t>s</w:t>
      </w:r>
    </w:p>
    <w:p w14:paraId="15532260" w14:textId="210C94D9" w:rsidR="00EF76EE" w:rsidRDefault="00EF76EE" w:rsidP="00BA04CB">
      <w:pPr>
        <w:spacing w:line="480" w:lineRule="auto"/>
      </w:pPr>
    </w:p>
    <w:p w14:paraId="7AB7024C" w14:textId="77777777" w:rsidR="00EF76EE" w:rsidRPr="00EF76EE" w:rsidRDefault="00EF76EE" w:rsidP="00BA04CB">
      <w:pPr>
        <w:spacing w:line="480" w:lineRule="auto"/>
      </w:pPr>
    </w:p>
    <w:p w14:paraId="30A902FC" w14:textId="6E3FCB03" w:rsidR="00EF76EE" w:rsidRDefault="00EF76EE" w:rsidP="00BA04CB">
      <w:pPr>
        <w:pStyle w:val="Heading1"/>
        <w:numPr>
          <w:ilvl w:val="0"/>
          <w:numId w:val="36"/>
        </w:numPr>
        <w:spacing w:before="0" w:after="0" w:line="480" w:lineRule="auto"/>
        <w:ind w:left="357" w:hanging="357"/>
        <w:jc w:val="both"/>
        <w:rPr>
          <w:rFonts w:cs="Times New Roman"/>
        </w:rPr>
      </w:pPr>
      <w:r>
        <w:rPr>
          <w:rFonts w:cs="Times New Roman"/>
        </w:rPr>
        <w:t>CONCLUSION</w:t>
      </w:r>
    </w:p>
    <w:p w14:paraId="205C27E1" w14:textId="77777777" w:rsidR="00EF76EE" w:rsidRPr="00EF76EE" w:rsidRDefault="00EF76EE" w:rsidP="00BA04CB">
      <w:pPr>
        <w:spacing w:line="480" w:lineRule="auto"/>
      </w:pPr>
    </w:p>
    <w:p w14:paraId="354065FD" w14:textId="77777777" w:rsidR="00EF76EE" w:rsidRDefault="00EF76EE" w:rsidP="00BA04CB">
      <w:pPr>
        <w:spacing w:line="480" w:lineRule="auto"/>
        <w:ind w:firstLine="432"/>
        <w:jc w:val="both"/>
      </w:pPr>
    </w:p>
    <w:p w14:paraId="2E3F9D48" w14:textId="77777777" w:rsidR="00EA1F4A" w:rsidRDefault="00EA1F4A" w:rsidP="00BA04CB">
      <w:pPr>
        <w:spacing w:line="480" w:lineRule="auto"/>
        <w:jc w:val="both"/>
        <w:rPr>
          <w:highlight w:val="white"/>
        </w:rPr>
      </w:pPr>
    </w:p>
    <w:p w14:paraId="4F88D7F3" w14:textId="486BE1CD" w:rsidR="001F45F8" w:rsidRPr="00C21967" w:rsidRDefault="001F45F8" w:rsidP="00BA04CB">
      <w:pPr>
        <w:pStyle w:val="Heading1"/>
        <w:numPr>
          <w:ilvl w:val="0"/>
          <w:numId w:val="0"/>
        </w:numPr>
        <w:spacing w:before="0" w:after="0" w:line="480" w:lineRule="auto"/>
        <w:jc w:val="both"/>
        <w:rPr>
          <w:rFonts w:cs="Times New Roman"/>
        </w:rPr>
      </w:pPr>
      <w:r w:rsidRPr="00C21967">
        <w:rPr>
          <w:rFonts w:cs="Times New Roman"/>
        </w:rPr>
        <w:t>ACKNOWLEDGEMENT</w:t>
      </w:r>
      <w:r w:rsidR="00EF76EE">
        <w:rPr>
          <w:rFonts w:cs="Times New Roman"/>
        </w:rPr>
        <w:t xml:space="preserve"> (If </w:t>
      </w:r>
      <w:proofErr w:type="gramStart"/>
      <w:r w:rsidR="00EF76EE">
        <w:rPr>
          <w:rFonts w:cs="Times New Roman"/>
        </w:rPr>
        <w:t>Required</w:t>
      </w:r>
      <w:proofErr w:type="gramEnd"/>
      <w:r w:rsidR="00EF76EE">
        <w:rPr>
          <w:rFonts w:cs="Times New Roman"/>
        </w:rPr>
        <w:t>)</w:t>
      </w:r>
    </w:p>
    <w:p w14:paraId="4FD16C4E" w14:textId="3A50A66C" w:rsidR="001F45F8" w:rsidRDefault="001F45F8" w:rsidP="00BA04CB">
      <w:pPr>
        <w:spacing w:line="480" w:lineRule="auto"/>
        <w:jc w:val="both"/>
        <w:rPr>
          <w:rFonts w:eastAsia="Courier New"/>
          <w:color w:val="212121"/>
        </w:rPr>
      </w:pPr>
      <w:r w:rsidRPr="00C21967">
        <w:rPr>
          <w:rFonts w:eastAsia="Courier New"/>
          <w:color w:val="212121"/>
        </w:rPr>
        <w:t xml:space="preserve">We would like to express our gratitude to </w:t>
      </w:r>
      <w:r w:rsidR="00EF76EE">
        <w:rPr>
          <w:rFonts w:eastAsia="Courier New"/>
          <w:color w:val="212121"/>
        </w:rPr>
        <w:t>XXX</w:t>
      </w:r>
      <w:r w:rsidRPr="00C21967">
        <w:rPr>
          <w:rFonts w:eastAsia="Courier New"/>
          <w:color w:val="212121"/>
        </w:rPr>
        <w:t xml:space="preserve"> for her assistance </w:t>
      </w:r>
      <w:r>
        <w:rPr>
          <w:rFonts w:eastAsia="Courier New"/>
          <w:color w:val="212121"/>
        </w:rPr>
        <w:t xml:space="preserve">in </w:t>
      </w:r>
      <w:r w:rsidR="00EF76EE">
        <w:rPr>
          <w:rFonts w:eastAsia="Courier New"/>
          <w:color w:val="212121"/>
        </w:rPr>
        <w:t>XXX.</w:t>
      </w:r>
    </w:p>
    <w:p w14:paraId="73719F5C" w14:textId="2CC31F05" w:rsidR="001F45F8" w:rsidRDefault="001F45F8" w:rsidP="00BA04CB">
      <w:pPr>
        <w:spacing w:line="480" w:lineRule="auto"/>
        <w:jc w:val="both"/>
        <w:rPr>
          <w:rFonts w:eastAsia="Courier New"/>
          <w:color w:val="212121"/>
        </w:rPr>
      </w:pPr>
    </w:p>
    <w:p w14:paraId="4461E2D7" w14:textId="77777777" w:rsidR="00B305DF" w:rsidRPr="00B305DF" w:rsidRDefault="00B305DF" w:rsidP="00BA04CB">
      <w:pPr>
        <w:pStyle w:val="Heading1"/>
        <w:numPr>
          <w:ilvl w:val="0"/>
          <w:numId w:val="0"/>
        </w:numPr>
        <w:spacing w:before="0" w:after="0" w:line="480" w:lineRule="auto"/>
        <w:rPr>
          <w:rFonts w:cs="Times New Roman"/>
        </w:rPr>
      </w:pPr>
      <w:r w:rsidRPr="00B305DF">
        <w:rPr>
          <w:rFonts w:cs="Times New Roman"/>
        </w:rPr>
        <w:t>AUTHORS CONTRIBUTION</w:t>
      </w:r>
    </w:p>
    <w:p w14:paraId="420021A4" w14:textId="20894113" w:rsidR="00940AAF" w:rsidRPr="00C21967" w:rsidRDefault="00940AAF" w:rsidP="00BA04CB">
      <w:pPr>
        <w:spacing w:line="480" w:lineRule="auto"/>
        <w:jc w:val="both"/>
        <w:rPr>
          <w:highlight w:val="white"/>
        </w:rPr>
      </w:pPr>
      <w:r w:rsidRPr="00C21967">
        <w:rPr>
          <w:highlight w:val="white"/>
        </w:rPr>
        <w:br w:type="page"/>
      </w:r>
    </w:p>
    <w:p w14:paraId="40212FAC" w14:textId="7315B137" w:rsidR="00940AAF" w:rsidRPr="00C21967" w:rsidRDefault="00940AAF" w:rsidP="00BA04CB">
      <w:pPr>
        <w:spacing w:line="480" w:lineRule="auto"/>
        <w:jc w:val="both"/>
        <w:rPr>
          <w:highlight w:val="white"/>
        </w:rPr>
      </w:pPr>
      <w:r w:rsidRPr="00C21967">
        <w:rPr>
          <w:b/>
          <w:bCs/>
          <w:highlight w:val="white"/>
          <w:u w:val="single"/>
        </w:rPr>
        <w:lastRenderedPageBreak/>
        <w:t>REFERENCES</w:t>
      </w:r>
    </w:p>
    <w:p w14:paraId="1BC850A2" w14:textId="7B19F85A" w:rsidR="003426EB" w:rsidRPr="00C21967" w:rsidRDefault="002B2DBB" w:rsidP="00BA04CB">
      <w:pPr>
        <w:spacing w:line="480" w:lineRule="auto"/>
        <w:rPr>
          <w:highlight w:val="white"/>
        </w:rPr>
      </w:pPr>
      <w:r>
        <w:rPr>
          <w:b/>
          <w:bCs/>
          <w:noProof/>
          <w:highlight w:val="white"/>
          <w:u w:val="single"/>
        </w:rPr>
        <w:fldChar w:fldCharType="begin"/>
      </w:r>
      <w:r>
        <w:rPr>
          <w:b/>
          <w:bCs/>
          <w:highlight w:val="white"/>
          <w:u w:val="single"/>
        </w:rPr>
        <w:instrText xml:space="preserve"> ADDIN EN.REFLIST </w:instrText>
      </w:r>
      <w:r>
        <w:rPr>
          <w:b/>
          <w:bCs/>
          <w:noProof/>
          <w:highlight w:val="white"/>
          <w:u w:val="single"/>
        </w:rPr>
        <w:fldChar w:fldCharType="separate"/>
      </w:r>
      <w:r>
        <w:rPr>
          <w:b/>
          <w:bCs/>
          <w:highlight w:val="white"/>
          <w:u w:val="single"/>
        </w:rPr>
        <w:fldChar w:fldCharType="end"/>
      </w:r>
    </w:p>
    <w:p w14:paraId="55D52551" w14:textId="25F54034" w:rsidR="003426EB" w:rsidRPr="004B08BD" w:rsidRDefault="003426EB" w:rsidP="00BA04CB">
      <w:pPr>
        <w:spacing w:line="480" w:lineRule="auto"/>
        <w:rPr>
          <w:highlight w:val="white"/>
        </w:rPr>
      </w:pPr>
      <w:r w:rsidRPr="00C21967">
        <w:rPr>
          <w:b/>
          <w:bCs/>
          <w:highlight w:val="white"/>
          <w:u w:val="single"/>
        </w:rPr>
        <w:t>APPENDIX</w:t>
      </w:r>
    </w:p>
    <w:sectPr w:rsidR="003426EB" w:rsidRPr="004B08BD" w:rsidSect="004D2ED6">
      <w:footerReference w:type="default" r:id="rId9"/>
      <w:pgSz w:w="12240" w:h="15840"/>
      <w:pgMar w:top="1701"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883EA" w14:textId="77777777" w:rsidR="007A76AB" w:rsidRDefault="007A76AB">
      <w:r>
        <w:separator/>
      </w:r>
    </w:p>
  </w:endnote>
  <w:endnote w:type="continuationSeparator" w:id="0">
    <w:p w14:paraId="30F1DFAA" w14:textId="77777777" w:rsidR="007A76AB" w:rsidRDefault="007A76AB">
      <w:r>
        <w:continuationSeparator/>
      </w:r>
    </w:p>
  </w:endnote>
  <w:endnote w:type="continuationNotice" w:id="1">
    <w:p w14:paraId="06CAD5D4" w14:textId="77777777" w:rsidR="007A76AB" w:rsidRDefault="007A76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docPartObj>
        <w:docPartGallery w:val="Page Numbers (Bottom of Page)"/>
        <w:docPartUnique/>
      </w:docPartObj>
    </w:sdtPr>
    <w:sdtEndPr>
      <w:rPr>
        <w:noProof/>
      </w:rPr>
    </w:sdtEndPr>
    <w:sdtContent>
      <w:p w14:paraId="45CA9D0C" w14:textId="0C928A26" w:rsidR="00E67394" w:rsidRDefault="00E673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4B8FB6" w14:textId="77777777" w:rsidR="0098650D" w:rsidRDefault="0098650D">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A01FB" w14:textId="77777777" w:rsidR="007A76AB" w:rsidRDefault="007A76AB">
      <w:r>
        <w:separator/>
      </w:r>
    </w:p>
  </w:footnote>
  <w:footnote w:type="continuationSeparator" w:id="0">
    <w:p w14:paraId="09A548CA" w14:textId="77777777" w:rsidR="007A76AB" w:rsidRDefault="007A76AB">
      <w:r>
        <w:continuationSeparator/>
      </w:r>
    </w:p>
  </w:footnote>
  <w:footnote w:type="continuationNotice" w:id="1">
    <w:p w14:paraId="29FABB71" w14:textId="77777777" w:rsidR="007A76AB" w:rsidRDefault="007A76A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3524"/>
    <w:multiLevelType w:val="multilevel"/>
    <w:tmpl w:val="E2EAE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2F66A1"/>
    <w:multiLevelType w:val="multilevel"/>
    <w:tmpl w:val="F7202B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352BDF"/>
    <w:multiLevelType w:val="multilevel"/>
    <w:tmpl w:val="7D886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3165467"/>
    <w:multiLevelType w:val="hybridMultilevel"/>
    <w:tmpl w:val="55925B5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7CC215C"/>
    <w:multiLevelType w:val="multilevel"/>
    <w:tmpl w:val="26E6B112"/>
    <w:styleLink w:val="CurrentList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7D865EB"/>
    <w:multiLevelType w:val="multilevel"/>
    <w:tmpl w:val="889664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87B6889"/>
    <w:multiLevelType w:val="multilevel"/>
    <w:tmpl w:val="27E84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C84B31"/>
    <w:multiLevelType w:val="multilevel"/>
    <w:tmpl w:val="A5F41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054785E"/>
    <w:multiLevelType w:val="multilevel"/>
    <w:tmpl w:val="E3666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0E81708"/>
    <w:multiLevelType w:val="hybridMultilevel"/>
    <w:tmpl w:val="811233FC"/>
    <w:lvl w:ilvl="0" w:tplc="48090001">
      <w:start w:val="1"/>
      <w:numFmt w:val="bullet"/>
      <w:lvlText w:val=""/>
      <w:lvlJc w:val="left"/>
      <w:pPr>
        <w:ind w:left="1152" w:hanging="360"/>
      </w:pPr>
      <w:rPr>
        <w:rFonts w:ascii="Symbol" w:hAnsi="Symbol" w:hint="default"/>
      </w:rPr>
    </w:lvl>
    <w:lvl w:ilvl="1" w:tplc="48090003" w:tentative="1">
      <w:start w:val="1"/>
      <w:numFmt w:val="bullet"/>
      <w:lvlText w:val="o"/>
      <w:lvlJc w:val="left"/>
      <w:pPr>
        <w:ind w:left="1872" w:hanging="360"/>
      </w:pPr>
      <w:rPr>
        <w:rFonts w:ascii="Courier New" w:hAnsi="Courier New" w:cs="Courier New" w:hint="default"/>
      </w:rPr>
    </w:lvl>
    <w:lvl w:ilvl="2" w:tplc="48090005" w:tentative="1">
      <w:start w:val="1"/>
      <w:numFmt w:val="bullet"/>
      <w:lvlText w:val=""/>
      <w:lvlJc w:val="left"/>
      <w:pPr>
        <w:ind w:left="2592" w:hanging="360"/>
      </w:pPr>
      <w:rPr>
        <w:rFonts w:ascii="Wingdings" w:hAnsi="Wingdings" w:hint="default"/>
      </w:rPr>
    </w:lvl>
    <w:lvl w:ilvl="3" w:tplc="48090001" w:tentative="1">
      <w:start w:val="1"/>
      <w:numFmt w:val="bullet"/>
      <w:lvlText w:val=""/>
      <w:lvlJc w:val="left"/>
      <w:pPr>
        <w:ind w:left="3312" w:hanging="360"/>
      </w:pPr>
      <w:rPr>
        <w:rFonts w:ascii="Symbol" w:hAnsi="Symbol" w:hint="default"/>
      </w:rPr>
    </w:lvl>
    <w:lvl w:ilvl="4" w:tplc="48090003" w:tentative="1">
      <w:start w:val="1"/>
      <w:numFmt w:val="bullet"/>
      <w:lvlText w:val="o"/>
      <w:lvlJc w:val="left"/>
      <w:pPr>
        <w:ind w:left="4032" w:hanging="360"/>
      </w:pPr>
      <w:rPr>
        <w:rFonts w:ascii="Courier New" w:hAnsi="Courier New" w:cs="Courier New" w:hint="default"/>
      </w:rPr>
    </w:lvl>
    <w:lvl w:ilvl="5" w:tplc="48090005" w:tentative="1">
      <w:start w:val="1"/>
      <w:numFmt w:val="bullet"/>
      <w:lvlText w:val=""/>
      <w:lvlJc w:val="left"/>
      <w:pPr>
        <w:ind w:left="4752" w:hanging="360"/>
      </w:pPr>
      <w:rPr>
        <w:rFonts w:ascii="Wingdings" w:hAnsi="Wingdings" w:hint="default"/>
      </w:rPr>
    </w:lvl>
    <w:lvl w:ilvl="6" w:tplc="48090001" w:tentative="1">
      <w:start w:val="1"/>
      <w:numFmt w:val="bullet"/>
      <w:lvlText w:val=""/>
      <w:lvlJc w:val="left"/>
      <w:pPr>
        <w:ind w:left="5472" w:hanging="360"/>
      </w:pPr>
      <w:rPr>
        <w:rFonts w:ascii="Symbol" w:hAnsi="Symbol" w:hint="default"/>
      </w:rPr>
    </w:lvl>
    <w:lvl w:ilvl="7" w:tplc="48090003" w:tentative="1">
      <w:start w:val="1"/>
      <w:numFmt w:val="bullet"/>
      <w:lvlText w:val="o"/>
      <w:lvlJc w:val="left"/>
      <w:pPr>
        <w:ind w:left="6192" w:hanging="360"/>
      </w:pPr>
      <w:rPr>
        <w:rFonts w:ascii="Courier New" w:hAnsi="Courier New" w:cs="Courier New" w:hint="default"/>
      </w:rPr>
    </w:lvl>
    <w:lvl w:ilvl="8" w:tplc="48090005" w:tentative="1">
      <w:start w:val="1"/>
      <w:numFmt w:val="bullet"/>
      <w:lvlText w:val=""/>
      <w:lvlJc w:val="left"/>
      <w:pPr>
        <w:ind w:left="6912" w:hanging="360"/>
      </w:pPr>
      <w:rPr>
        <w:rFonts w:ascii="Wingdings" w:hAnsi="Wingdings" w:hint="default"/>
      </w:rPr>
    </w:lvl>
  </w:abstractNum>
  <w:abstractNum w:abstractNumId="10" w15:restartNumberingAfterBreak="0">
    <w:nsid w:val="30E330A3"/>
    <w:multiLevelType w:val="multilevel"/>
    <w:tmpl w:val="2E167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13757B"/>
    <w:multiLevelType w:val="multilevel"/>
    <w:tmpl w:val="75E67332"/>
    <w:lvl w:ilvl="0">
      <w:start w:val="1"/>
      <w:numFmt w:val="decimal"/>
      <w:lvlText w:val="%1."/>
      <w:lvlJc w:val="left"/>
      <w:pPr>
        <w:ind w:left="720" w:hanging="360"/>
      </w:pPr>
      <w:rPr>
        <w:rFonts w:ascii="Times New Roman" w:hAnsi="Times New Roman" w:cs="Times New Roman" w:hint="default"/>
        <w:b w:val="0"/>
        <w:sz w:val="24"/>
        <w:szCs w:val="24"/>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52C16E8"/>
    <w:multiLevelType w:val="multilevel"/>
    <w:tmpl w:val="E85CC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A24B21"/>
    <w:multiLevelType w:val="hybridMultilevel"/>
    <w:tmpl w:val="BFE66F40"/>
    <w:lvl w:ilvl="0" w:tplc="5970B762">
      <w:start w:val="1"/>
      <w:numFmt w:val="lowerRoman"/>
      <w:lvlText w:val="(%1)"/>
      <w:lvlJc w:val="left"/>
      <w:pPr>
        <w:ind w:left="1571" w:hanging="720"/>
      </w:pPr>
      <w:rPr>
        <w:rFonts w:hint="default"/>
      </w:rPr>
    </w:lvl>
    <w:lvl w:ilvl="1" w:tplc="48090019" w:tentative="1">
      <w:start w:val="1"/>
      <w:numFmt w:val="lowerLetter"/>
      <w:lvlText w:val="%2."/>
      <w:lvlJc w:val="left"/>
      <w:pPr>
        <w:ind w:left="1931" w:hanging="360"/>
      </w:pPr>
    </w:lvl>
    <w:lvl w:ilvl="2" w:tplc="4809001B" w:tentative="1">
      <w:start w:val="1"/>
      <w:numFmt w:val="lowerRoman"/>
      <w:lvlText w:val="%3."/>
      <w:lvlJc w:val="right"/>
      <w:pPr>
        <w:ind w:left="2651" w:hanging="180"/>
      </w:pPr>
    </w:lvl>
    <w:lvl w:ilvl="3" w:tplc="4809000F" w:tentative="1">
      <w:start w:val="1"/>
      <w:numFmt w:val="decimal"/>
      <w:lvlText w:val="%4."/>
      <w:lvlJc w:val="left"/>
      <w:pPr>
        <w:ind w:left="3371" w:hanging="360"/>
      </w:pPr>
    </w:lvl>
    <w:lvl w:ilvl="4" w:tplc="48090019" w:tentative="1">
      <w:start w:val="1"/>
      <w:numFmt w:val="lowerLetter"/>
      <w:lvlText w:val="%5."/>
      <w:lvlJc w:val="left"/>
      <w:pPr>
        <w:ind w:left="4091" w:hanging="360"/>
      </w:pPr>
    </w:lvl>
    <w:lvl w:ilvl="5" w:tplc="4809001B" w:tentative="1">
      <w:start w:val="1"/>
      <w:numFmt w:val="lowerRoman"/>
      <w:lvlText w:val="%6."/>
      <w:lvlJc w:val="right"/>
      <w:pPr>
        <w:ind w:left="4811" w:hanging="180"/>
      </w:pPr>
    </w:lvl>
    <w:lvl w:ilvl="6" w:tplc="4809000F" w:tentative="1">
      <w:start w:val="1"/>
      <w:numFmt w:val="decimal"/>
      <w:lvlText w:val="%7."/>
      <w:lvlJc w:val="left"/>
      <w:pPr>
        <w:ind w:left="5531" w:hanging="360"/>
      </w:pPr>
    </w:lvl>
    <w:lvl w:ilvl="7" w:tplc="48090019" w:tentative="1">
      <w:start w:val="1"/>
      <w:numFmt w:val="lowerLetter"/>
      <w:lvlText w:val="%8."/>
      <w:lvlJc w:val="left"/>
      <w:pPr>
        <w:ind w:left="6251" w:hanging="360"/>
      </w:pPr>
    </w:lvl>
    <w:lvl w:ilvl="8" w:tplc="4809001B" w:tentative="1">
      <w:start w:val="1"/>
      <w:numFmt w:val="lowerRoman"/>
      <w:lvlText w:val="%9."/>
      <w:lvlJc w:val="right"/>
      <w:pPr>
        <w:ind w:left="6971" w:hanging="180"/>
      </w:pPr>
    </w:lvl>
  </w:abstractNum>
  <w:abstractNum w:abstractNumId="14" w15:restartNumberingAfterBreak="0">
    <w:nsid w:val="4152369B"/>
    <w:multiLevelType w:val="multilevel"/>
    <w:tmpl w:val="1774F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3D5784C"/>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4F522F0"/>
    <w:multiLevelType w:val="hybridMultilevel"/>
    <w:tmpl w:val="2A08BFA0"/>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2EB42CF"/>
    <w:multiLevelType w:val="hybridMultilevel"/>
    <w:tmpl w:val="64FA5A66"/>
    <w:lvl w:ilvl="0" w:tplc="5970B762">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3CC0F91"/>
    <w:multiLevelType w:val="multilevel"/>
    <w:tmpl w:val="BBAC7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DFF36FE"/>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5E070E28"/>
    <w:multiLevelType w:val="multilevel"/>
    <w:tmpl w:val="9B021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02067D2"/>
    <w:multiLevelType w:val="multilevel"/>
    <w:tmpl w:val="4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655E1506"/>
    <w:multiLevelType w:val="multilevel"/>
    <w:tmpl w:val="66DA0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67B38CD"/>
    <w:multiLevelType w:val="hybridMultilevel"/>
    <w:tmpl w:val="7B2A904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68777A75"/>
    <w:multiLevelType w:val="multilevel"/>
    <w:tmpl w:val="26E6B112"/>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696A4D0A"/>
    <w:multiLevelType w:val="multilevel"/>
    <w:tmpl w:val="65AAABA8"/>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6C5252C6"/>
    <w:multiLevelType w:val="hybridMultilevel"/>
    <w:tmpl w:val="977AC85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7" w15:restartNumberingAfterBreak="0">
    <w:nsid w:val="6EBE453F"/>
    <w:multiLevelType w:val="multilevel"/>
    <w:tmpl w:val="83783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1506643"/>
    <w:multiLevelType w:val="multilevel"/>
    <w:tmpl w:val="B9CC5A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3A25157"/>
    <w:multiLevelType w:val="multilevel"/>
    <w:tmpl w:val="92C866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4C8684E"/>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6144108"/>
    <w:multiLevelType w:val="multilevel"/>
    <w:tmpl w:val="40CEA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9AF7243"/>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7C18659F"/>
    <w:multiLevelType w:val="multilevel"/>
    <w:tmpl w:val="C2D05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F856CC5"/>
    <w:multiLevelType w:val="multilevel"/>
    <w:tmpl w:val="2544F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72595074">
    <w:abstractNumId w:val="27"/>
  </w:num>
  <w:num w:numId="2" w16cid:durableId="1000499808">
    <w:abstractNumId w:val="14"/>
  </w:num>
  <w:num w:numId="3" w16cid:durableId="14044842">
    <w:abstractNumId w:val="34"/>
  </w:num>
  <w:num w:numId="4" w16cid:durableId="491337613">
    <w:abstractNumId w:val="7"/>
  </w:num>
  <w:num w:numId="5" w16cid:durableId="10182042">
    <w:abstractNumId w:val="6"/>
  </w:num>
  <w:num w:numId="6" w16cid:durableId="1500347104">
    <w:abstractNumId w:val="2"/>
  </w:num>
  <w:num w:numId="7" w16cid:durableId="1113019053">
    <w:abstractNumId w:val="8"/>
  </w:num>
  <w:num w:numId="8" w16cid:durableId="473068279">
    <w:abstractNumId w:val="0"/>
  </w:num>
  <w:num w:numId="9" w16cid:durableId="646938437">
    <w:abstractNumId w:val="18"/>
  </w:num>
  <w:num w:numId="10" w16cid:durableId="2050959216">
    <w:abstractNumId w:val="22"/>
  </w:num>
  <w:num w:numId="11" w16cid:durableId="383454854">
    <w:abstractNumId w:val="12"/>
  </w:num>
  <w:num w:numId="12" w16cid:durableId="775367757">
    <w:abstractNumId w:val="20"/>
  </w:num>
  <w:num w:numId="13" w16cid:durableId="1416778312">
    <w:abstractNumId w:val="10"/>
  </w:num>
  <w:num w:numId="14" w16cid:durableId="1621302580">
    <w:abstractNumId w:val="5"/>
  </w:num>
  <w:num w:numId="15" w16cid:durableId="1903447722">
    <w:abstractNumId w:val="31"/>
  </w:num>
  <w:num w:numId="16" w16cid:durableId="786701174">
    <w:abstractNumId w:val="33"/>
  </w:num>
  <w:num w:numId="17" w16cid:durableId="173302592">
    <w:abstractNumId w:val="1"/>
  </w:num>
  <w:num w:numId="18" w16cid:durableId="2005234551">
    <w:abstractNumId w:val="28"/>
  </w:num>
  <w:num w:numId="19" w16cid:durableId="1059551885">
    <w:abstractNumId w:val="11"/>
  </w:num>
  <w:num w:numId="20" w16cid:durableId="1938246824">
    <w:abstractNumId w:val="25"/>
  </w:num>
  <w:num w:numId="21" w16cid:durableId="1423061381">
    <w:abstractNumId w:val="32"/>
  </w:num>
  <w:num w:numId="22" w16cid:durableId="219905896">
    <w:abstractNumId w:val="19"/>
  </w:num>
  <w:num w:numId="23" w16cid:durableId="128550207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20951470">
    <w:abstractNumId w:val="13"/>
  </w:num>
  <w:num w:numId="25" w16cid:durableId="971909227">
    <w:abstractNumId w:val="3"/>
  </w:num>
  <w:num w:numId="26" w16cid:durableId="1163399864">
    <w:abstractNumId w:val="16"/>
  </w:num>
  <w:num w:numId="27" w16cid:durableId="1021737211">
    <w:abstractNumId w:val="17"/>
  </w:num>
  <w:num w:numId="28" w16cid:durableId="928731723">
    <w:abstractNumId w:val="30"/>
  </w:num>
  <w:num w:numId="29" w16cid:durableId="1213807389">
    <w:abstractNumId w:val="15"/>
  </w:num>
  <w:num w:numId="30" w16cid:durableId="2097357026">
    <w:abstractNumId w:val="21"/>
  </w:num>
  <w:num w:numId="31" w16cid:durableId="490217956">
    <w:abstractNumId w:val="26"/>
  </w:num>
  <w:num w:numId="32" w16cid:durableId="1761101951">
    <w:abstractNumId w:val="23"/>
  </w:num>
  <w:num w:numId="33" w16cid:durableId="1192838806">
    <w:abstractNumId w:val="9"/>
  </w:num>
  <w:num w:numId="34" w16cid:durableId="42914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1615823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37500593">
    <w:abstractNumId w:val="24"/>
  </w:num>
  <w:num w:numId="37" w16cid:durableId="163467995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4201419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8392040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3919378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09448198">
    <w:abstractNumId w:val="29"/>
  </w:num>
  <w:num w:numId="42" w16cid:durableId="2067562191">
    <w:abstractNumId w:val="4"/>
  </w:num>
  <w:num w:numId="43" w16cid:durableId="116497223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63433483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3724861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54980494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5328A3"/>
    <w:rsid w:val="00001E22"/>
    <w:rsid w:val="00001FA9"/>
    <w:rsid w:val="00002686"/>
    <w:rsid w:val="0000274D"/>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CC6"/>
    <w:rsid w:val="00013037"/>
    <w:rsid w:val="00014CE7"/>
    <w:rsid w:val="0001657D"/>
    <w:rsid w:val="00016CDB"/>
    <w:rsid w:val="00017154"/>
    <w:rsid w:val="0002159E"/>
    <w:rsid w:val="000222DC"/>
    <w:rsid w:val="0002255E"/>
    <w:rsid w:val="00022A3E"/>
    <w:rsid w:val="00022D30"/>
    <w:rsid w:val="00023044"/>
    <w:rsid w:val="000230D7"/>
    <w:rsid w:val="00023F0A"/>
    <w:rsid w:val="0002462E"/>
    <w:rsid w:val="0002530C"/>
    <w:rsid w:val="00026A18"/>
    <w:rsid w:val="00026F30"/>
    <w:rsid w:val="00027442"/>
    <w:rsid w:val="0002749C"/>
    <w:rsid w:val="000274D6"/>
    <w:rsid w:val="00027607"/>
    <w:rsid w:val="00027AB8"/>
    <w:rsid w:val="0003091D"/>
    <w:rsid w:val="00030CD0"/>
    <w:rsid w:val="00031022"/>
    <w:rsid w:val="0003151B"/>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7C49"/>
    <w:rsid w:val="00050989"/>
    <w:rsid w:val="00051333"/>
    <w:rsid w:val="000516D9"/>
    <w:rsid w:val="000526B4"/>
    <w:rsid w:val="00052A45"/>
    <w:rsid w:val="00052F97"/>
    <w:rsid w:val="00054A7C"/>
    <w:rsid w:val="00054C2A"/>
    <w:rsid w:val="000557AE"/>
    <w:rsid w:val="00056075"/>
    <w:rsid w:val="000567C9"/>
    <w:rsid w:val="000572D8"/>
    <w:rsid w:val="00057E38"/>
    <w:rsid w:val="000603EA"/>
    <w:rsid w:val="000612A1"/>
    <w:rsid w:val="000619B5"/>
    <w:rsid w:val="00061D95"/>
    <w:rsid w:val="00061F63"/>
    <w:rsid w:val="000624F6"/>
    <w:rsid w:val="000625E6"/>
    <w:rsid w:val="00062F1D"/>
    <w:rsid w:val="000634E4"/>
    <w:rsid w:val="000652D1"/>
    <w:rsid w:val="0006572B"/>
    <w:rsid w:val="000661F3"/>
    <w:rsid w:val="0006661D"/>
    <w:rsid w:val="0006707D"/>
    <w:rsid w:val="000670B0"/>
    <w:rsid w:val="00067F58"/>
    <w:rsid w:val="000709FB"/>
    <w:rsid w:val="00072E8B"/>
    <w:rsid w:val="00073A88"/>
    <w:rsid w:val="00073C1B"/>
    <w:rsid w:val="00073D3F"/>
    <w:rsid w:val="000740C8"/>
    <w:rsid w:val="00075262"/>
    <w:rsid w:val="0007768E"/>
    <w:rsid w:val="0008171D"/>
    <w:rsid w:val="0008194C"/>
    <w:rsid w:val="00081CE0"/>
    <w:rsid w:val="00082938"/>
    <w:rsid w:val="000829D8"/>
    <w:rsid w:val="00082B42"/>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A62"/>
    <w:rsid w:val="00093510"/>
    <w:rsid w:val="00094330"/>
    <w:rsid w:val="00094732"/>
    <w:rsid w:val="00094A9A"/>
    <w:rsid w:val="00095164"/>
    <w:rsid w:val="0009581C"/>
    <w:rsid w:val="000961BF"/>
    <w:rsid w:val="0009668A"/>
    <w:rsid w:val="000A05BF"/>
    <w:rsid w:val="000A25E4"/>
    <w:rsid w:val="000A2D99"/>
    <w:rsid w:val="000A3366"/>
    <w:rsid w:val="000A3DC9"/>
    <w:rsid w:val="000A3DF9"/>
    <w:rsid w:val="000A419C"/>
    <w:rsid w:val="000A52B1"/>
    <w:rsid w:val="000A565B"/>
    <w:rsid w:val="000A7726"/>
    <w:rsid w:val="000B0642"/>
    <w:rsid w:val="000B19AD"/>
    <w:rsid w:val="000B1C08"/>
    <w:rsid w:val="000B2648"/>
    <w:rsid w:val="000B3CD8"/>
    <w:rsid w:val="000B3D88"/>
    <w:rsid w:val="000B414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95"/>
    <w:rsid w:val="000F0211"/>
    <w:rsid w:val="000F0561"/>
    <w:rsid w:val="000F0BEB"/>
    <w:rsid w:val="000F2BC8"/>
    <w:rsid w:val="000F3220"/>
    <w:rsid w:val="000F3457"/>
    <w:rsid w:val="000F440C"/>
    <w:rsid w:val="000F52CE"/>
    <w:rsid w:val="000F551D"/>
    <w:rsid w:val="000F6185"/>
    <w:rsid w:val="000F618A"/>
    <w:rsid w:val="000F6AB3"/>
    <w:rsid w:val="000F72E7"/>
    <w:rsid w:val="000F7D87"/>
    <w:rsid w:val="0010087C"/>
    <w:rsid w:val="0010136F"/>
    <w:rsid w:val="00101DC5"/>
    <w:rsid w:val="00101F94"/>
    <w:rsid w:val="00104979"/>
    <w:rsid w:val="00104E8B"/>
    <w:rsid w:val="00105C6C"/>
    <w:rsid w:val="00106406"/>
    <w:rsid w:val="00106A7F"/>
    <w:rsid w:val="00107539"/>
    <w:rsid w:val="001078BA"/>
    <w:rsid w:val="00107C50"/>
    <w:rsid w:val="00110B67"/>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A80"/>
    <w:rsid w:val="00134B70"/>
    <w:rsid w:val="00134CC9"/>
    <w:rsid w:val="0013518C"/>
    <w:rsid w:val="00135A12"/>
    <w:rsid w:val="00137983"/>
    <w:rsid w:val="001403CD"/>
    <w:rsid w:val="00140768"/>
    <w:rsid w:val="00141620"/>
    <w:rsid w:val="00141B26"/>
    <w:rsid w:val="00141F9F"/>
    <w:rsid w:val="001426D1"/>
    <w:rsid w:val="00142AF1"/>
    <w:rsid w:val="001431C2"/>
    <w:rsid w:val="00144123"/>
    <w:rsid w:val="001446C1"/>
    <w:rsid w:val="00144746"/>
    <w:rsid w:val="00145CCD"/>
    <w:rsid w:val="00147C24"/>
    <w:rsid w:val="00150DDA"/>
    <w:rsid w:val="00151514"/>
    <w:rsid w:val="00151736"/>
    <w:rsid w:val="00151BF1"/>
    <w:rsid w:val="00152A28"/>
    <w:rsid w:val="00153B7E"/>
    <w:rsid w:val="00153F9F"/>
    <w:rsid w:val="001540E0"/>
    <w:rsid w:val="0015589F"/>
    <w:rsid w:val="00155EDB"/>
    <w:rsid w:val="00157197"/>
    <w:rsid w:val="0015732F"/>
    <w:rsid w:val="001575DA"/>
    <w:rsid w:val="00162284"/>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4C"/>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9014B"/>
    <w:rsid w:val="00190165"/>
    <w:rsid w:val="00191A03"/>
    <w:rsid w:val="0019243F"/>
    <w:rsid w:val="001944D7"/>
    <w:rsid w:val="00195171"/>
    <w:rsid w:val="001955C6"/>
    <w:rsid w:val="001959DD"/>
    <w:rsid w:val="00196000"/>
    <w:rsid w:val="00196665"/>
    <w:rsid w:val="00196FF2"/>
    <w:rsid w:val="001A0854"/>
    <w:rsid w:val="001A269C"/>
    <w:rsid w:val="001A2ECD"/>
    <w:rsid w:val="001A3F94"/>
    <w:rsid w:val="001A42DF"/>
    <w:rsid w:val="001A52BF"/>
    <w:rsid w:val="001A5463"/>
    <w:rsid w:val="001A5CAB"/>
    <w:rsid w:val="001A5F4B"/>
    <w:rsid w:val="001A6F4F"/>
    <w:rsid w:val="001B00CC"/>
    <w:rsid w:val="001B0C71"/>
    <w:rsid w:val="001B19FC"/>
    <w:rsid w:val="001B2619"/>
    <w:rsid w:val="001B2F24"/>
    <w:rsid w:val="001B3701"/>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614A"/>
    <w:rsid w:val="001E632D"/>
    <w:rsid w:val="001E6FE9"/>
    <w:rsid w:val="001E7769"/>
    <w:rsid w:val="001E798D"/>
    <w:rsid w:val="001F0DE1"/>
    <w:rsid w:val="001F0FE8"/>
    <w:rsid w:val="001F1265"/>
    <w:rsid w:val="001F306D"/>
    <w:rsid w:val="001F42C1"/>
    <w:rsid w:val="001F45F8"/>
    <w:rsid w:val="001F6DA1"/>
    <w:rsid w:val="001F6FBF"/>
    <w:rsid w:val="001F7059"/>
    <w:rsid w:val="001F7431"/>
    <w:rsid w:val="001F7B9F"/>
    <w:rsid w:val="00201254"/>
    <w:rsid w:val="002020D7"/>
    <w:rsid w:val="00202271"/>
    <w:rsid w:val="002024E3"/>
    <w:rsid w:val="00202CCE"/>
    <w:rsid w:val="00204330"/>
    <w:rsid w:val="0020462D"/>
    <w:rsid w:val="00204996"/>
    <w:rsid w:val="0020513F"/>
    <w:rsid w:val="00205775"/>
    <w:rsid w:val="0020664A"/>
    <w:rsid w:val="00207415"/>
    <w:rsid w:val="00207DDB"/>
    <w:rsid w:val="00210BFA"/>
    <w:rsid w:val="002116CD"/>
    <w:rsid w:val="00211712"/>
    <w:rsid w:val="0021296E"/>
    <w:rsid w:val="0021381F"/>
    <w:rsid w:val="00213A85"/>
    <w:rsid w:val="002146E3"/>
    <w:rsid w:val="0021514C"/>
    <w:rsid w:val="00215B68"/>
    <w:rsid w:val="00215CEA"/>
    <w:rsid w:val="00217C83"/>
    <w:rsid w:val="00221324"/>
    <w:rsid w:val="00221E09"/>
    <w:rsid w:val="002229FE"/>
    <w:rsid w:val="00222F5A"/>
    <w:rsid w:val="00223168"/>
    <w:rsid w:val="002235F3"/>
    <w:rsid w:val="002247C1"/>
    <w:rsid w:val="00224D96"/>
    <w:rsid w:val="00225A8B"/>
    <w:rsid w:val="00225C0F"/>
    <w:rsid w:val="00226614"/>
    <w:rsid w:val="0022662A"/>
    <w:rsid w:val="00230222"/>
    <w:rsid w:val="00230820"/>
    <w:rsid w:val="00230EE7"/>
    <w:rsid w:val="0023145C"/>
    <w:rsid w:val="00231466"/>
    <w:rsid w:val="00231B4C"/>
    <w:rsid w:val="00232478"/>
    <w:rsid w:val="00232A27"/>
    <w:rsid w:val="002332E9"/>
    <w:rsid w:val="002340F1"/>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EC1"/>
    <w:rsid w:val="002560A3"/>
    <w:rsid w:val="00256472"/>
    <w:rsid w:val="00256BB2"/>
    <w:rsid w:val="002575C6"/>
    <w:rsid w:val="00257D41"/>
    <w:rsid w:val="00257DEE"/>
    <w:rsid w:val="00257EF6"/>
    <w:rsid w:val="00260CC3"/>
    <w:rsid w:val="002627A3"/>
    <w:rsid w:val="00262B3D"/>
    <w:rsid w:val="00262D40"/>
    <w:rsid w:val="00263127"/>
    <w:rsid w:val="00263C84"/>
    <w:rsid w:val="0026453F"/>
    <w:rsid w:val="00265A1A"/>
    <w:rsid w:val="00265F98"/>
    <w:rsid w:val="00266F8A"/>
    <w:rsid w:val="00267115"/>
    <w:rsid w:val="00267150"/>
    <w:rsid w:val="00270487"/>
    <w:rsid w:val="00270612"/>
    <w:rsid w:val="002706BF"/>
    <w:rsid w:val="00272372"/>
    <w:rsid w:val="00274FA3"/>
    <w:rsid w:val="00275D85"/>
    <w:rsid w:val="002760E7"/>
    <w:rsid w:val="00276302"/>
    <w:rsid w:val="0027632F"/>
    <w:rsid w:val="002763A2"/>
    <w:rsid w:val="00276551"/>
    <w:rsid w:val="00276B24"/>
    <w:rsid w:val="0027794D"/>
    <w:rsid w:val="002806CF"/>
    <w:rsid w:val="00280BF2"/>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45C7"/>
    <w:rsid w:val="00294BA5"/>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5061"/>
    <w:rsid w:val="002B5641"/>
    <w:rsid w:val="002B58F4"/>
    <w:rsid w:val="002B5D08"/>
    <w:rsid w:val="002B714D"/>
    <w:rsid w:val="002B7FF6"/>
    <w:rsid w:val="002C073B"/>
    <w:rsid w:val="002C0E2D"/>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9AA"/>
    <w:rsid w:val="002E5C33"/>
    <w:rsid w:val="002E5FCE"/>
    <w:rsid w:val="002E6F06"/>
    <w:rsid w:val="002E7164"/>
    <w:rsid w:val="002F02D2"/>
    <w:rsid w:val="002F0638"/>
    <w:rsid w:val="002F22E1"/>
    <w:rsid w:val="002F23B4"/>
    <w:rsid w:val="002F2AB5"/>
    <w:rsid w:val="002F3BC5"/>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3269"/>
    <w:rsid w:val="003037C3"/>
    <w:rsid w:val="003049FF"/>
    <w:rsid w:val="00304AF2"/>
    <w:rsid w:val="00304E11"/>
    <w:rsid w:val="003057D8"/>
    <w:rsid w:val="003061D8"/>
    <w:rsid w:val="003071DC"/>
    <w:rsid w:val="00310A41"/>
    <w:rsid w:val="00311A5F"/>
    <w:rsid w:val="00311E3E"/>
    <w:rsid w:val="00311FC9"/>
    <w:rsid w:val="00313106"/>
    <w:rsid w:val="00313B79"/>
    <w:rsid w:val="00314313"/>
    <w:rsid w:val="0031450D"/>
    <w:rsid w:val="00314769"/>
    <w:rsid w:val="003161DE"/>
    <w:rsid w:val="003162FA"/>
    <w:rsid w:val="00316B98"/>
    <w:rsid w:val="003172E7"/>
    <w:rsid w:val="0031745F"/>
    <w:rsid w:val="003208A0"/>
    <w:rsid w:val="003212CE"/>
    <w:rsid w:val="003213C5"/>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46B4"/>
    <w:rsid w:val="00334BBC"/>
    <w:rsid w:val="0033559E"/>
    <w:rsid w:val="003357EE"/>
    <w:rsid w:val="00335EA7"/>
    <w:rsid w:val="00335FF6"/>
    <w:rsid w:val="00336EE6"/>
    <w:rsid w:val="0033703F"/>
    <w:rsid w:val="00337F23"/>
    <w:rsid w:val="00337F9D"/>
    <w:rsid w:val="00337FB6"/>
    <w:rsid w:val="003401D3"/>
    <w:rsid w:val="00341C1A"/>
    <w:rsid w:val="0034244B"/>
    <w:rsid w:val="003426EB"/>
    <w:rsid w:val="00342921"/>
    <w:rsid w:val="0034361C"/>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45ED"/>
    <w:rsid w:val="00364A52"/>
    <w:rsid w:val="0036562F"/>
    <w:rsid w:val="00365AC1"/>
    <w:rsid w:val="00366220"/>
    <w:rsid w:val="00366657"/>
    <w:rsid w:val="0036734A"/>
    <w:rsid w:val="003707DD"/>
    <w:rsid w:val="00370E9E"/>
    <w:rsid w:val="003712AE"/>
    <w:rsid w:val="003713A4"/>
    <w:rsid w:val="0037427C"/>
    <w:rsid w:val="00374C71"/>
    <w:rsid w:val="0038009D"/>
    <w:rsid w:val="003809CA"/>
    <w:rsid w:val="00380DCF"/>
    <w:rsid w:val="0038173B"/>
    <w:rsid w:val="00382248"/>
    <w:rsid w:val="00382BBC"/>
    <w:rsid w:val="003830BE"/>
    <w:rsid w:val="00383402"/>
    <w:rsid w:val="00387BAE"/>
    <w:rsid w:val="00387BBB"/>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23F8"/>
    <w:rsid w:val="003A28CA"/>
    <w:rsid w:val="003A2E82"/>
    <w:rsid w:val="003A4B0A"/>
    <w:rsid w:val="003A5E29"/>
    <w:rsid w:val="003A641B"/>
    <w:rsid w:val="003A6FF3"/>
    <w:rsid w:val="003A7B2E"/>
    <w:rsid w:val="003B0BF7"/>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77FB"/>
    <w:rsid w:val="003D79F6"/>
    <w:rsid w:val="003E09F6"/>
    <w:rsid w:val="003E1071"/>
    <w:rsid w:val="003E22C7"/>
    <w:rsid w:val="003E254C"/>
    <w:rsid w:val="003E3962"/>
    <w:rsid w:val="003E40D5"/>
    <w:rsid w:val="003E41EC"/>
    <w:rsid w:val="003E44F7"/>
    <w:rsid w:val="003E5266"/>
    <w:rsid w:val="003E5596"/>
    <w:rsid w:val="003E5826"/>
    <w:rsid w:val="003E60BC"/>
    <w:rsid w:val="003E67BE"/>
    <w:rsid w:val="003E7022"/>
    <w:rsid w:val="003F25FA"/>
    <w:rsid w:val="003F36D3"/>
    <w:rsid w:val="003F3B02"/>
    <w:rsid w:val="003F48DE"/>
    <w:rsid w:val="003F4A3B"/>
    <w:rsid w:val="003F56C8"/>
    <w:rsid w:val="003F5798"/>
    <w:rsid w:val="003F5FFA"/>
    <w:rsid w:val="003F629D"/>
    <w:rsid w:val="003F6CAD"/>
    <w:rsid w:val="003F6E85"/>
    <w:rsid w:val="003F78C1"/>
    <w:rsid w:val="003F7EDC"/>
    <w:rsid w:val="00400ED7"/>
    <w:rsid w:val="004016A3"/>
    <w:rsid w:val="00404154"/>
    <w:rsid w:val="00404E14"/>
    <w:rsid w:val="00404F23"/>
    <w:rsid w:val="00404FC0"/>
    <w:rsid w:val="004051CD"/>
    <w:rsid w:val="00405F12"/>
    <w:rsid w:val="00406550"/>
    <w:rsid w:val="00406784"/>
    <w:rsid w:val="00406AA8"/>
    <w:rsid w:val="00406BA1"/>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BE6"/>
    <w:rsid w:val="00416565"/>
    <w:rsid w:val="00416E1A"/>
    <w:rsid w:val="004200C5"/>
    <w:rsid w:val="0042063A"/>
    <w:rsid w:val="0042110C"/>
    <w:rsid w:val="004216D0"/>
    <w:rsid w:val="00421D69"/>
    <w:rsid w:val="00422A9A"/>
    <w:rsid w:val="004235D3"/>
    <w:rsid w:val="00424EEB"/>
    <w:rsid w:val="00425518"/>
    <w:rsid w:val="004259D1"/>
    <w:rsid w:val="00425A70"/>
    <w:rsid w:val="00425AC3"/>
    <w:rsid w:val="00425BAA"/>
    <w:rsid w:val="00425D9A"/>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6CA3"/>
    <w:rsid w:val="004370F0"/>
    <w:rsid w:val="00437583"/>
    <w:rsid w:val="0043775B"/>
    <w:rsid w:val="004377FB"/>
    <w:rsid w:val="00437F27"/>
    <w:rsid w:val="00440058"/>
    <w:rsid w:val="0044150A"/>
    <w:rsid w:val="0044183C"/>
    <w:rsid w:val="00441F3E"/>
    <w:rsid w:val="004435B0"/>
    <w:rsid w:val="00443756"/>
    <w:rsid w:val="0044408D"/>
    <w:rsid w:val="00444490"/>
    <w:rsid w:val="004444A7"/>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8CD"/>
    <w:rsid w:val="00472945"/>
    <w:rsid w:val="00473BCD"/>
    <w:rsid w:val="004746C0"/>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30C9"/>
    <w:rsid w:val="004951BC"/>
    <w:rsid w:val="00495323"/>
    <w:rsid w:val="00495A1F"/>
    <w:rsid w:val="004969C2"/>
    <w:rsid w:val="00496BD3"/>
    <w:rsid w:val="00497111"/>
    <w:rsid w:val="00497E33"/>
    <w:rsid w:val="004A02C9"/>
    <w:rsid w:val="004A09D5"/>
    <w:rsid w:val="004A0C48"/>
    <w:rsid w:val="004A0DC9"/>
    <w:rsid w:val="004A17DF"/>
    <w:rsid w:val="004A18CC"/>
    <w:rsid w:val="004A31A3"/>
    <w:rsid w:val="004A354C"/>
    <w:rsid w:val="004A365E"/>
    <w:rsid w:val="004A43CF"/>
    <w:rsid w:val="004A47BE"/>
    <w:rsid w:val="004A4941"/>
    <w:rsid w:val="004A60E9"/>
    <w:rsid w:val="004B08BD"/>
    <w:rsid w:val="004B0F84"/>
    <w:rsid w:val="004B1E20"/>
    <w:rsid w:val="004B2156"/>
    <w:rsid w:val="004B2CE7"/>
    <w:rsid w:val="004B30B7"/>
    <w:rsid w:val="004B3D28"/>
    <w:rsid w:val="004B4603"/>
    <w:rsid w:val="004B5711"/>
    <w:rsid w:val="004B583A"/>
    <w:rsid w:val="004B58C0"/>
    <w:rsid w:val="004B66FE"/>
    <w:rsid w:val="004B6894"/>
    <w:rsid w:val="004B6A56"/>
    <w:rsid w:val="004B7386"/>
    <w:rsid w:val="004B7BE8"/>
    <w:rsid w:val="004C13B8"/>
    <w:rsid w:val="004C36B8"/>
    <w:rsid w:val="004C3E56"/>
    <w:rsid w:val="004C4D38"/>
    <w:rsid w:val="004C53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FD"/>
    <w:rsid w:val="004E6F0B"/>
    <w:rsid w:val="004E72B9"/>
    <w:rsid w:val="004E79B3"/>
    <w:rsid w:val="004F004C"/>
    <w:rsid w:val="004F1019"/>
    <w:rsid w:val="004F1544"/>
    <w:rsid w:val="004F155E"/>
    <w:rsid w:val="004F1F63"/>
    <w:rsid w:val="004F2AF3"/>
    <w:rsid w:val="004F34D5"/>
    <w:rsid w:val="004F475F"/>
    <w:rsid w:val="004F49BC"/>
    <w:rsid w:val="004F4E56"/>
    <w:rsid w:val="004F58B1"/>
    <w:rsid w:val="004F66D0"/>
    <w:rsid w:val="004F6D2D"/>
    <w:rsid w:val="004F77EB"/>
    <w:rsid w:val="005002F3"/>
    <w:rsid w:val="00500D81"/>
    <w:rsid w:val="00501C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C54"/>
    <w:rsid w:val="00511D5D"/>
    <w:rsid w:val="00512D02"/>
    <w:rsid w:val="00512E12"/>
    <w:rsid w:val="00513BF2"/>
    <w:rsid w:val="005149F3"/>
    <w:rsid w:val="00515D04"/>
    <w:rsid w:val="00515E40"/>
    <w:rsid w:val="00516202"/>
    <w:rsid w:val="00516282"/>
    <w:rsid w:val="005163D1"/>
    <w:rsid w:val="00516816"/>
    <w:rsid w:val="005171CE"/>
    <w:rsid w:val="0052069B"/>
    <w:rsid w:val="00520710"/>
    <w:rsid w:val="00520CE8"/>
    <w:rsid w:val="005217B2"/>
    <w:rsid w:val="00521BB9"/>
    <w:rsid w:val="0052248B"/>
    <w:rsid w:val="00522E2C"/>
    <w:rsid w:val="005233B8"/>
    <w:rsid w:val="005234CB"/>
    <w:rsid w:val="0052350C"/>
    <w:rsid w:val="005235F8"/>
    <w:rsid w:val="005242B9"/>
    <w:rsid w:val="00524A5D"/>
    <w:rsid w:val="00524BB3"/>
    <w:rsid w:val="00525C78"/>
    <w:rsid w:val="0052695A"/>
    <w:rsid w:val="00526BCB"/>
    <w:rsid w:val="00526D6D"/>
    <w:rsid w:val="00526F66"/>
    <w:rsid w:val="00527386"/>
    <w:rsid w:val="0053036E"/>
    <w:rsid w:val="005309CF"/>
    <w:rsid w:val="00531523"/>
    <w:rsid w:val="0053159E"/>
    <w:rsid w:val="00532241"/>
    <w:rsid w:val="005328A3"/>
    <w:rsid w:val="0053315B"/>
    <w:rsid w:val="00533628"/>
    <w:rsid w:val="005342E1"/>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474"/>
    <w:rsid w:val="005554CB"/>
    <w:rsid w:val="005559C5"/>
    <w:rsid w:val="00556698"/>
    <w:rsid w:val="00556B40"/>
    <w:rsid w:val="00557784"/>
    <w:rsid w:val="00557F9D"/>
    <w:rsid w:val="00561007"/>
    <w:rsid w:val="00562C82"/>
    <w:rsid w:val="00562DA0"/>
    <w:rsid w:val="005637C8"/>
    <w:rsid w:val="00566340"/>
    <w:rsid w:val="00570944"/>
    <w:rsid w:val="00570E86"/>
    <w:rsid w:val="005719AF"/>
    <w:rsid w:val="00571DBB"/>
    <w:rsid w:val="00573FB3"/>
    <w:rsid w:val="005742F0"/>
    <w:rsid w:val="00574F37"/>
    <w:rsid w:val="00576841"/>
    <w:rsid w:val="00576C08"/>
    <w:rsid w:val="0057773C"/>
    <w:rsid w:val="00577D84"/>
    <w:rsid w:val="0058040F"/>
    <w:rsid w:val="00581799"/>
    <w:rsid w:val="00581DD5"/>
    <w:rsid w:val="00582048"/>
    <w:rsid w:val="00584C19"/>
    <w:rsid w:val="005854C5"/>
    <w:rsid w:val="00585698"/>
    <w:rsid w:val="00585C45"/>
    <w:rsid w:val="00586126"/>
    <w:rsid w:val="00587CD2"/>
    <w:rsid w:val="00587E72"/>
    <w:rsid w:val="0059132C"/>
    <w:rsid w:val="0059194C"/>
    <w:rsid w:val="005923E7"/>
    <w:rsid w:val="00592DD3"/>
    <w:rsid w:val="00592DF6"/>
    <w:rsid w:val="00592F87"/>
    <w:rsid w:val="00593331"/>
    <w:rsid w:val="0059355E"/>
    <w:rsid w:val="00593F06"/>
    <w:rsid w:val="005944B5"/>
    <w:rsid w:val="005946BC"/>
    <w:rsid w:val="0059493A"/>
    <w:rsid w:val="00594DC2"/>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7BBA"/>
    <w:rsid w:val="005A7F84"/>
    <w:rsid w:val="005B0777"/>
    <w:rsid w:val="005B0C32"/>
    <w:rsid w:val="005B15E2"/>
    <w:rsid w:val="005B1814"/>
    <w:rsid w:val="005B2B35"/>
    <w:rsid w:val="005B3617"/>
    <w:rsid w:val="005B37BB"/>
    <w:rsid w:val="005B3E9F"/>
    <w:rsid w:val="005B478E"/>
    <w:rsid w:val="005B4821"/>
    <w:rsid w:val="005B6133"/>
    <w:rsid w:val="005C059F"/>
    <w:rsid w:val="005C0631"/>
    <w:rsid w:val="005C0B01"/>
    <w:rsid w:val="005C13F0"/>
    <w:rsid w:val="005C24FA"/>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A4D"/>
    <w:rsid w:val="005F640D"/>
    <w:rsid w:val="005F6DE9"/>
    <w:rsid w:val="005F71DF"/>
    <w:rsid w:val="005F75A4"/>
    <w:rsid w:val="00600585"/>
    <w:rsid w:val="006028E8"/>
    <w:rsid w:val="00602F33"/>
    <w:rsid w:val="00603AA8"/>
    <w:rsid w:val="006049EC"/>
    <w:rsid w:val="00605D50"/>
    <w:rsid w:val="00607020"/>
    <w:rsid w:val="0060709A"/>
    <w:rsid w:val="00607568"/>
    <w:rsid w:val="00607D27"/>
    <w:rsid w:val="0061015A"/>
    <w:rsid w:val="006108E6"/>
    <w:rsid w:val="00611775"/>
    <w:rsid w:val="00612FE4"/>
    <w:rsid w:val="00613153"/>
    <w:rsid w:val="00613D2B"/>
    <w:rsid w:val="00614862"/>
    <w:rsid w:val="006148A4"/>
    <w:rsid w:val="00614B31"/>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34C"/>
    <w:rsid w:val="0062671B"/>
    <w:rsid w:val="0062674C"/>
    <w:rsid w:val="00626C5E"/>
    <w:rsid w:val="00626F47"/>
    <w:rsid w:val="00626FFE"/>
    <w:rsid w:val="00627B94"/>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870"/>
    <w:rsid w:val="00642B3C"/>
    <w:rsid w:val="00642C42"/>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1BC3"/>
    <w:rsid w:val="00651EF3"/>
    <w:rsid w:val="00652456"/>
    <w:rsid w:val="00652791"/>
    <w:rsid w:val="00652A20"/>
    <w:rsid w:val="0065331E"/>
    <w:rsid w:val="00653758"/>
    <w:rsid w:val="006547F8"/>
    <w:rsid w:val="006563E6"/>
    <w:rsid w:val="00656C4E"/>
    <w:rsid w:val="00660136"/>
    <w:rsid w:val="0066279C"/>
    <w:rsid w:val="006636AF"/>
    <w:rsid w:val="00663BD2"/>
    <w:rsid w:val="00664997"/>
    <w:rsid w:val="00665612"/>
    <w:rsid w:val="00665C03"/>
    <w:rsid w:val="00666549"/>
    <w:rsid w:val="00666C56"/>
    <w:rsid w:val="00666C79"/>
    <w:rsid w:val="006679C3"/>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54DB"/>
    <w:rsid w:val="006958FC"/>
    <w:rsid w:val="00695962"/>
    <w:rsid w:val="006960EB"/>
    <w:rsid w:val="00696D39"/>
    <w:rsid w:val="00697424"/>
    <w:rsid w:val="006A0737"/>
    <w:rsid w:val="006A1A82"/>
    <w:rsid w:val="006A2FDF"/>
    <w:rsid w:val="006A3509"/>
    <w:rsid w:val="006A4778"/>
    <w:rsid w:val="006A51B7"/>
    <w:rsid w:val="006A6AA6"/>
    <w:rsid w:val="006A73B8"/>
    <w:rsid w:val="006A7E89"/>
    <w:rsid w:val="006B01F2"/>
    <w:rsid w:val="006B04CF"/>
    <w:rsid w:val="006B07F0"/>
    <w:rsid w:val="006B23D8"/>
    <w:rsid w:val="006B266C"/>
    <w:rsid w:val="006B2E90"/>
    <w:rsid w:val="006B35F2"/>
    <w:rsid w:val="006B4232"/>
    <w:rsid w:val="006B47DE"/>
    <w:rsid w:val="006B63CC"/>
    <w:rsid w:val="006B6B15"/>
    <w:rsid w:val="006B73D4"/>
    <w:rsid w:val="006B7E8F"/>
    <w:rsid w:val="006B7FC2"/>
    <w:rsid w:val="006C0258"/>
    <w:rsid w:val="006C09D1"/>
    <w:rsid w:val="006C2DD5"/>
    <w:rsid w:val="006C304D"/>
    <w:rsid w:val="006C4C01"/>
    <w:rsid w:val="006C4CAD"/>
    <w:rsid w:val="006C632E"/>
    <w:rsid w:val="006C663B"/>
    <w:rsid w:val="006C7810"/>
    <w:rsid w:val="006C7EA4"/>
    <w:rsid w:val="006D05AC"/>
    <w:rsid w:val="006D0C17"/>
    <w:rsid w:val="006D79B8"/>
    <w:rsid w:val="006E1F01"/>
    <w:rsid w:val="006E268C"/>
    <w:rsid w:val="006E2F62"/>
    <w:rsid w:val="006E30B0"/>
    <w:rsid w:val="006E30C1"/>
    <w:rsid w:val="006E4982"/>
    <w:rsid w:val="006E4F27"/>
    <w:rsid w:val="006E5771"/>
    <w:rsid w:val="006E5C56"/>
    <w:rsid w:val="006E6DB2"/>
    <w:rsid w:val="006E7575"/>
    <w:rsid w:val="006E7CE5"/>
    <w:rsid w:val="006E7D01"/>
    <w:rsid w:val="006F181B"/>
    <w:rsid w:val="006F2600"/>
    <w:rsid w:val="006F30C6"/>
    <w:rsid w:val="006F313B"/>
    <w:rsid w:val="006F35DE"/>
    <w:rsid w:val="006F3715"/>
    <w:rsid w:val="006F38E6"/>
    <w:rsid w:val="006F4533"/>
    <w:rsid w:val="006F4A6D"/>
    <w:rsid w:val="006F4B2C"/>
    <w:rsid w:val="006F50D8"/>
    <w:rsid w:val="006F52B1"/>
    <w:rsid w:val="006F52F9"/>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179E"/>
    <w:rsid w:val="007133BA"/>
    <w:rsid w:val="00713A68"/>
    <w:rsid w:val="007143BF"/>
    <w:rsid w:val="007151A6"/>
    <w:rsid w:val="007163C5"/>
    <w:rsid w:val="0071666A"/>
    <w:rsid w:val="007168E0"/>
    <w:rsid w:val="00716B10"/>
    <w:rsid w:val="00716D73"/>
    <w:rsid w:val="0072121B"/>
    <w:rsid w:val="00722042"/>
    <w:rsid w:val="007232D9"/>
    <w:rsid w:val="00723322"/>
    <w:rsid w:val="0072392B"/>
    <w:rsid w:val="00724804"/>
    <w:rsid w:val="00724E3E"/>
    <w:rsid w:val="0072554F"/>
    <w:rsid w:val="00725590"/>
    <w:rsid w:val="00725B90"/>
    <w:rsid w:val="00725BCB"/>
    <w:rsid w:val="00725F28"/>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2172"/>
    <w:rsid w:val="00742CD5"/>
    <w:rsid w:val="007439D9"/>
    <w:rsid w:val="00744043"/>
    <w:rsid w:val="00744FDB"/>
    <w:rsid w:val="00747A15"/>
    <w:rsid w:val="0075167B"/>
    <w:rsid w:val="00751769"/>
    <w:rsid w:val="00751D2F"/>
    <w:rsid w:val="00752B50"/>
    <w:rsid w:val="00752F9B"/>
    <w:rsid w:val="00753B69"/>
    <w:rsid w:val="00754CED"/>
    <w:rsid w:val="00754DA0"/>
    <w:rsid w:val="007562B2"/>
    <w:rsid w:val="0075634B"/>
    <w:rsid w:val="00756700"/>
    <w:rsid w:val="00756BB0"/>
    <w:rsid w:val="00757104"/>
    <w:rsid w:val="00760503"/>
    <w:rsid w:val="00760F7B"/>
    <w:rsid w:val="007621A2"/>
    <w:rsid w:val="0076268B"/>
    <w:rsid w:val="00762745"/>
    <w:rsid w:val="007635D2"/>
    <w:rsid w:val="007636D5"/>
    <w:rsid w:val="007642E9"/>
    <w:rsid w:val="00764C4D"/>
    <w:rsid w:val="00765BA2"/>
    <w:rsid w:val="0076690D"/>
    <w:rsid w:val="00771275"/>
    <w:rsid w:val="00771C04"/>
    <w:rsid w:val="00772764"/>
    <w:rsid w:val="00772DA3"/>
    <w:rsid w:val="0077300E"/>
    <w:rsid w:val="00773060"/>
    <w:rsid w:val="00773531"/>
    <w:rsid w:val="007752CB"/>
    <w:rsid w:val="00775909"/>
    <w:rsid w:val="00775F3A"/>
    <w:rsid w:val="007762AC"/>
    <w:rsid w:val="0077655A"/>
    <w:rsid w:val="00777F36"/>
    <w:rsid w:val="00777FBB"/>
    <w:rsid w:val="00780C05"/>
    <w:rsid w:val="0078130D"/>
    <w:rsid w:val="007813B0"/>
    <w:rsid w:val="00781A42"/>
    <w:rsid w:val="00781F33"/>
    <w:rsid w:val="00781F72"/>
    <w:rsid w:val="007832DF"/>
    <w:rsid w:val="007851CA"/>
    <w:rsid w:val="00785540"/>
    <w:rsid w:val="00790689"/>
    <w:rsid w:val="007908CA"/>
    <w:rsid w:val="00791673"/>
    <w:rsid w:val="0079177E"/>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6AB"/>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20AA"/>
    <w:rsid w:val="007C2655"/>
    <w:rsid w:val="007C2E9D"/>
    <w:rsid w:val="007C3362"/>
    <w:rsid w:val="007C421B"/>
    <w:rsid w:val="007C4561"/>
    <w:rsid w:val="007C556B"/>
    <w:rsid w:val="007C55BE"/>
    <w:rsid w:val="007C5765"/>
    <w:rsid w:val="007C5CEF"/>
    <w:rsid w:val="007C7E09"/>
    <w:rsid w:val="007D02F3"/>
    <w:rsid w:val="007D061B"/>
    <w:rsid w:val="007D16B9"/>
    <w:rsid w:val="007D2AA8"/>
    <w:rsid w:val="007D3A4D"/>
    <w:rsid w:val="007D3E80"/>
    <w:rsid w:val="007D59AE"/>
    <w:rsid w:val="007D5C15"/>
    <w:rsid w:val="007D5D39"/>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A36"/>
    <w:rsid w:val="00801183"/>
    <w:rsid w:val="00801D96"/>
    <w:rsid w:val="008023CA"/>
    <w:rsid w:val="00802D4B"/>
    <w:rsid w:val="00802FA5"/>
    <w:rsid w:val="0080389C"/>
    <w:rsid w:val="00804163"/>
    <w:rsid w:val="00804882"/>
    <w:rsid w:val="00807BE7"/>
    <w:rsid w:val="00810B2D"/>
    <w:rsid w:val="00811AAA"/>
    <w:rsid w:val="00812365"/>
    <w:rsid w:val="00812D95"/>
    <w:rsid w:val="00814B59"/>
    <w:rsid w:val="00814D6F"/>
    <w:rsid w:val="008150BC"/>
    <w:rsid w:val="0081530B"/>
    <w:rsid w:val="008153BC"/>
    <w:rsid w:val="00816FA8"/>
    <w:rsid w:val="0082006F"/>
    <w:rsid w:val="00820416"/>
    <w:rsid w:val="00820AC8"/>
    <w:rsid w:val="008216BB"/>
    <w:rsid w:val="00822C29"/>
    <w:rsid w:val="008242A9"/>
    <w:rsid w:val="008249FA"/>
    <w:rsid w:val="008256E5"/>
    <w:rsid w:val="008258C3"/>
    <w:rsid w:val="0082617A"/>
    <w:rsid w:val="0082680C"/>
    <w:rsid w:val="00827AF5"/>
    <w:rsid w:val="00827C8A"/>
    <w:rsid w:val="00827E69"/>
    <w:rsid w:val="008303C2"/>
    <w:rsid w:val="00830744"/>
    <w:rsid w:val="00832CBA"/>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C4B"/>
    <w:rsid w:val="0084711E"/>
    <w:rsid w:val="00847325"/>
    <w:rsid w:val="00847AF2"/>
    <w:rsid w:val="0085283F"/>
    <w:rsid w:val="00852F5C"/>
    <w:rsid w:val="00853007"/>
    <w:rsid w:val="00853FE2"/>
    <w:rsid w:val="00854A19"/>
    <w:rsid w:val="00855F60"/>
    <w:rsid w:val="008566E6"/>
    <w:rsid w:val="008568DC"/>
    <w:rsid w:val="00856904"/>
    <w:rsid w:val="00856F9D"/>
    <w:rsid w:val="00860514"/>
    <w:rsid w:val="00860C96"/>
    <w:rsid w:val="0086116A"/>
    <w:rsid w:val="008612B1"/>
    <w:rsid w:val="00861A6C"/>
    <w:rsid w:val="00862D64"/>
    <w:rsid w:val="00864BA2"/>
    <w:rsid w:val="00864DF6"/>
    <w:rsid w:val="00865262"/>
    <w:rsid w:val="00865E51"/>
    <w:rsid w:val="0086705E"/>
    <w:rsid w:val="008671E9"/>
    <w:rsid w:val="00870740"/>
    <w:rsid w:val="00870C07"/>
    <w:rsid w:val="00870DC3"/>
    <w:rsid w:val="00870FE4"/>
    <w:rsid w:val="0087133A"/>
    <w:rsid w:val="00872A1E"/>
    <w:rsid w:val="0087418A"/>
    <w:rsid w:val="00874EF3"/>
    <w:rsid w:val="00874F8E"/>
    <w:rsid w:val="00875FFF"/>
    <w:rsid w:val="00876180"/>
    <w:rsid w:val="008761C4"/>
    <w:rsid w:val="0087690E"/>
    <w:rsid w:val="00877A39"/>
    <w:rsid w:val="0088052D"/>
    <w:rsid w:val="00880DD6"/>
    <w:rsid w:val="00880EAB"/>
    <w:rsid w:val="0088230A"/>
    <w:rsid w:val="00883C84"/>
    <w:rsid w:val="00883E49"/>
    <w:rsid w:val="0088463E"/>
    <w:rsid w:val="0088504E"/>
    <w:rsid w:val="008850B5"/>
    <w:rsid w:val="0088686B"/>
    <w:rsid w:val="00886972"/>
    <w:rsid w:val="00886D12"/>
    <w:rsid w:val="00886EA8"/>
    <w:rsid w:val="00887D32"/>
    <w:rsid w:val="00887D4B"/>
    <w:rsid w:val="008903A4"/>
    <w:rsid w:val="008905AB"/>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AC9"/>
    <w:rsid w:val="008D6023"/>
    <w:rsid w:val="008D6E85"/>
    <w:rsid w:val="008D7965"/>
    <w:rsid w:val="008E1C8E"/>
    <w:rsid w:val="008E1D60"/>
    <w:rsid w:val="008E25E0"/>
    <w:rsid w:val="008E4240"/>
    <w:rsid w:val="008E434F"/>
    <w:rsid w:val="008E4839"/>
    <w:rsid w:val="008E505D"/>
    <w:rsid w:val="008E52D2"/>
    <w:rsid w:val="008E546A"/>
    <w:rsid w:val="008E54FF"/>
    <w:rsid w:val="008E5E17"/>
    <w:rsid w:val="008E6815"/>
    <w:rsid w:val="008E6E62"/>
    <w:rsid w:val="008E75A6"/>
    <w:rsid w:val="008E7D24"/>
    <w:rsid w:val="008E7DC3"/>
    <w:rsid w:val="008F09C6"/>
    <w:rsid w:val="008F0D9D"/>
    <w:rsid w:val="008F1268"/>
    <w:rsid w:val="008F3CD2"/>
    <w:rsid w:val="008F46A2"/>
    <w:rsid w:val="008F498E"/>
    <w:rsid w:val="008F4D5B"/>
    <w:rsid w:val="008F6A2B"/>
    <w:rsid w:val="008F6B72"/>
    <w:rsid w:val="008F6ECC"/>
    <w:rsid w:val="008F7CD3"/>
    <w:rsid w:val="00900125"/>
    <w:rsid w:val="00900665"/>
    <w:rsid w:val="00901369"/>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162B"/>
    <w:rsid w:val="00912FEC"/>
    <w:rsid w:val="0091376B"/>
    <w:rsid w:val="00914986"/>
    <w:rsid w:val="009150B2"/>
    <w:rsid w:val="0091562F"/>
    <w:rsid w:val="00917536"/>
    <w:rsid w:val="00917C10"/>
    <w:rsid w:val="00920136"/>
    <w:rsid w:val="00920B01"/>
    <w:rsid w:val="00920B31"/>
    <w:rsid w:val="00920C29"/>
    <w:rsid w:val="00920FDD"/>
    <w:rsid w:val="00921168"/>
    <w:rsid w:val="00921569"/>
    <w:rsid w:val="00922285"/>
    <w:rsid w:val="00922B8E"/>
    <w:rsid w:val="00924190"/>
    <w:rsid w:val="0092422B"/>
    <w:rsid w:val="00924D4B"/>
    <w:rsid w:val="00924D50"/>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5EB7"/>
    <w:rsid w:val="00946741"/>
    <w:rsid w:val="0094681F"/>
    <w:rsid w:val="009468BF"/>
    <w:rsid w:val="00946F8B"/>
    <w:rsid w:val="00947728"/>
    <w:rsid w:val="0095060F"/>
    <w:rsid w:val="00950B27"/>
    <w:rsid w:val="00950BBF"/>
    <w:rsid w:val="00951946"/>
    <w:rsid w:val="0095252B"/>
    <w:rsid w:val="00952878"/>
    <w:rsid w:val="00952898"/>
    <w:rsid w:val="0095317D"/>
    <w:rsid w:val="00953CDA"/>
    <w:rsid w:val="00954FE6"/>
    <w:rsid w:val="00956A2A"/>
    <w:rsid w:val="0095731A"/>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D00"/>
    <w:rsid w:val="00970D10"/>
    <w:rsid w:val="00972610"/>
    <w:rsid w:val="00972CA7"/>
    <w:rsid w:val="00972E61"/>
    <w:rsid w:val="00972FB6"/>
    <w:rsid w:val="009732E8"/>
    <w:rsid w:val="009737DB"/>
    <w:rsid w:val="0097381F"/>
    <w:rsid w:val="009743C4"/>
    <w:rsid w:val="00975DCF"/>
    <w:rsid w:val="00976144"/>
    <w:rsid w:val="00976716"/>
    <w:rsid w:val="00976955"/>
    <w:rsid w:val="00976B9A"/>
    <w:rsid w:val="00976CCA"/>
    <w:rsid w:val="009774F0"/>
    <w:rsid w:val="00977B69"/>
    <w:rsid w:val="00977E5A"/>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626A"/>
    <w:rsid w:val="0098629A"/>
    <w:rsid w:val="0098650D"/>
    <w:rsid w:val="00987935"/>
    <w:rsid w:val="00987988"/>
    <w:rsid w:val="00990368"/>
    <w:rsid w:val="009910F5"/>
    <w:rsid w:val="00992020"/>
    <w:rsid w:val="009923A3"/>
    <w:rsid w:val="00992EBE"/>
    <w:rsid w:val="0099336D"/>
    <w:rsid w:val="00993A86"/>
    <w:rsid w:val="00993CD6"/>
    <w:rsid w:val="00993E38"/>
    <w:rsid w:val="00994C2D"/>
    <w:rsid w:val="0099592C"/>
    <w:rsid w:val="00995E63"/>
    <w:rsid w:val="009961F3"/>
    <w:rsid w:val="00996C94"/>
    <w:rsid w:val="009975EB"/>
    <w:rsid w:val="0099790F"/>
    <w:rsid w:val="00997B08"/>
    <w:rsid w:val="00997DDE"/>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E5D"/>
    <w:rsid w:val="009A71FE"/>
    <w:rsid w:val="009B0224"/>
    <w:rsid w:val="009B0697"/>
    <w:rsid w:val="009B0D85"/>
    <w:rsid w:val="009B223C"/>
    <w:rsid w:val="009B2795"/>
    <w:rsid w:val="009B3435"/>
    <w:rsid w:val="009B3E67"/>
    <w:rsid w:val="009B5946"/>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3BD9"/>
    <w:rsid w:val="009E43DB"/>
    <w:rsid w:val="009E48ED"/>
    <w:rsid w:val="009E51F2"/>
    <w:rsid w:val="009E5AB8"/>
    <w:rsid w:val="009E5BBC"/>
    <w:rsid w:val="009E74BD"/>
    <w:rsid w:val="009E7D03"/>
    <w:rsid w:val="009E7D27"/>
    <w:rsid w:val="009F0470"/>
    <w:rsid w:val="009F047A"/>
    <w:rsid w:val="009F083C"/>
    <w:rsid w:val="009F1C19"/>
    <w:rsid w:val="009F1C1E"/>
    <w:rsid w:val="009F2988"/>
    <w:rsid w:val="009F403A"/>
    <w:rsid w:val="009F4A9F"/>
    <w:rsid w:val="009F4C12"/>
    <w:rsid w:val="009F5C11"/>
    <w:rsid w:val="009F7120"/>
    <w:rsid w:val="00A002E7"/>
    <w:rsid w:val="00A007AA"/>
    <w:rsid w:val="00A00A24"/>
    <w:rsid w:val="00A04157"/>
    <w:rsid w:val="00A04367"/>
    <w:rsid w:val="00A043D9"/>
    <w:rsid w:val="00A0519F"/>
    <w:rsid w:val="00A05DCB"/>
    <w:rsid w:val="00A06A02"/>
    <w:rsid w:val="00A06FFC"/>
    <w:rsid w:val="00A0736E"/>
    <w:rsid w:val="00A07783"/>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0B2D"/>
    <w:rsid w:val="00A21F63"/>
    <w:rsid w:val="00A22F88"/>
    <w:rsid w:val="00A23944"/>
    <w:rsid w:val="00A239B4"/>
    <w:rsid w:val="00A24490"/>
    <w:rsid w:val="00A244F7"/>
    <w:rsid w:val="00A24700"/>
    <w:rsid w:val="00A255D3"/>
    <w:rsid w:val="00A261DD"/>
    <w:rsid w:val="00A267BB"/>
    <w:rsid w:val="00A276B4"/>
    <w:rsid w:val="00A27AFA"/>
    <w:rsid w:val="00A30400"/>
    <w:rsid w:val="00A312F2"/>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3466"/>
    <w:rsid w:val="00A63D2A"/>
    <w:rsid w:val="00A64DE6"/>
    <w:rsid w:val="00A6517B"/>
    <w:rsid w:val="00A65390"/>
    <w:rsid w:val="00A65485"/>
    <w:rsid w:val="00A65729"/>
    <w:rsid w:val="00A65999"/>
    <w:rsid w:val="00A659C5"/>
    <w:rsid w:val="00A65B4B"/>
    <w:rsid w:val="00A66984"/>
    <w:rsid w:val="00A67987"/>
    <w:rsid w:val="00A67F76"/>
    <w:rsid w:val="00A70EE3"/>
    <w:rsid w:val="00A713E3"/>
    <w:rsid w:val="00A7177D"/>
    <w:rsid w:val="00A71E5D"/>
    <w:rsid w:val="00A7253F"/>
    <w:rsid w:val="00A726BB"/>
    <w:rsid w:val="00A747C7"/>
    <w:rsid w:val="00A74A0C"/>
    <w:rsid w:val="00A74B60"/>
    <w:rsid w:val="00A74E6C"/>
    <w:rsid w:val="00A75873"/>
    <w:rsid w:val="00A758BB"/>
    <w:rsid w:val="00A7631B"/>
    <w:rsid w:val="00A771C1"/>
    <w:rsid w:val="00A80115"/>
    <w:rsid w:val="00A8066C"/>
    <w:rsid w:val="00A80A9A"/>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CAA"/>
    <w:rsid w:val="00A9510C"/>
    <w:rsid w:val="00A95E61"/>
    <w:rsid w:val="00A96E61"/>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D09"/>
    <w:rsid w:val="00AB1176"/>
    <w:rsid w:val="00AB13E0"/>
    <w:rsid w:val="00AB1817"/>
    <w:rsid w:val="00AB2DE6"/>
    <w:rsid w:val="00AB2EF3"/>
    <w:rsid w:val="00AB5257"/>
    <w:rsid w:val="00AB5921"/>
    <w:rsid w:val="00AB5EAE"/>
    <w:rsid w:val="00AB60FA"/>
    <w:rsid w:val="00AB6CF8"/>
    <w:rsid w:val="00AB734F"/>
    <w:rsid w:val="00AB75CE"/>
    <w:rsid w:val="00AB767D"/>
    <w:rsid w:val="00AB7F18"/>
    <w:rsid w:val="00AC001B"/>
    <w:rsid w:val="00AC1489"/>
    <w:rsid w:val="00AC174A"/>
    <w:rsid w:val="00AC1AF2"/>
    <w:rsid w:val="00AC1E53"/>
    <w:rsid w:val="00AC38D8"/>
    <w:rsid w:val="00AC505F"/>
    <w:rsid w:val="00AC52D4"/>
    <w:rsid w:val="00AC6E6E"/>
    <w:rsid w:val="00AC6FA4"/>
    <w:rsid w:val="00AC73DC"/>
    <w:rsid w:val="00AD08F8"/>
    <w:rsid w:val="00AD1804"/>
    <w:rsid w:val="00AD1EF7"/>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378F"/>
    <w:rsid w:val="00AF3F95"/>
    <w:rsid w:val="00AF44BF"/>
    <w:rsid w:val="00AF4CCE"/>
    <w:rsid w:val="00AF58BB"/>
    <w:rsid w:val="00AF6374"/>
    <w:rsid w:val="00AF67D7"/>
    <w:rsid w:val="00AF701F"/>
    <w:rsid w:val="00B00B76"/>
    <w:rsid w:val="00B00FBE"/>
    <w:rsid w:val="00B012D3"/>
    <w:rsid w:val="00B01D43"/>
    <w:rsid w:val="00B023B7"/>
    <w:rsid w:val="00B02DD3"/>
    <w:rsid w:val="00B02FAD"/>
    <w:rsid w:val="00B03F84"/>
    <w:rsid w:val="00B043DF"/>
    <w:rsid w:val="00B05C7E"/>
    <w:rsid w:val="00B0618B"/>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DD3"/>
    <w:rsid w:val="00B216CB"/>
    <w:rsid w:val="00B21B93"/>
    <w:rsid w:val="00B222E8"/>
    <w:rsid w:val="00B22473"/>
    <w:rsid w:val="00B24006"/>
    <w:rsid w:val="00B24734"/>
    <w:rsid w:val="00B25161"/>
    <w:rsid w:val="00B25436"/>
    <w:rsid w:val="00B25583"/>
    <w:rsid w:val="00B25E97"/>
    <w:rsid w:val="00B26294"/>
    <w:rsid w:val="00B27095"/>
    <w:rsid w:val="00B27120"/>
    <w:rsid w:val="00B27284"/>
    <w:rsid w:val="00B2734E"/>
    <w:rsid w:val="00B27B20"/>
    <w:rsid w:val="00B305DF"/>
    <w:rsid w:val="00B31D6D"/>
    <w:rsid w:val="00B31ED8"/>
    <w:rsid w:val="00B32B10"/>
    <w:rsid w:val="00B33491"/>
    <w:rsid w:val="00B3399A"/>
    <w:rsid w:val="00B34B1B"/>
    <w:rsid w:val="00B365BD"/>
    <w:rsid w:val="00B36B74"/>
    <w:rsid w:val="00B36E46"/>
    <w:rsid w:val="00B40509"/>
    <w:rsid w:val="00B406E2"/>
    <w:rsid w:val="00B41616"/>
    <w:rsid w:val="00B41AD0"/>
    <w:rsid w:val="00B424C0"/>
    <w:rsid w:val="00B43E38"/>
    <w:rsid w:val="00B468B1"/>
    <w:rsid w:val="00B46EA4"/>
    <w:rsid w:val="00B47769"/>
    <w:rsid w:val="00B479E1"/>
    <w:rsid w:val="00B516EF"/>
    <w:rsid w:val="00B5204F"/>
    <w:rsid w:val="00B52149"/>
    <w:rsid w:val="00B52D51"/>
    <w:rsid w:val="00B53597"/>
    <w:rsid w:val="00B546B6"/>
    <w:rsid w:val="00B5546F"/>
    <w:rsid w:val="00B564E5"/>
    <w:rsid w:val="00B56798"/>
    <w:rsid w:val="00B571E2"/>
    <w:rsid w:val="00B57D97"/>
    <w:rsid w:val="00B6013C"/>
    <w:rsid w:val="00B62219"/>
    <w:rsid w:val="00B62D0F"/>
    <w:rsid w:val="00B65116"/>
    <w:rsid w:val="00B65B44"/>
    <w:rsid w:val="00B66B87"/>
    <w:rsid w:val="00B709AC"/>
    <w:rsid w:val="00B70AF6"/>
    <w:rsid w:val="00B70E5C"/>
    <w:rsid w:val="00B71B94"/>
    <w:rsid w:val="00B721EF"/>
    <w:rsid w:val="00B72AC1"/>
    <w:rsid w:val="00B73B7C"/>
    <w:rsid w:val="00B7408B"/>
    <w:rsid w:val="00B74E22"/>
    <w:rsid w:val="00B74F8B"/>
    <w:rsid w:val="00B75050"/>
    <w:rsid w:val="00B75078"/>
    <w:rsid w:val="00B766E2"/>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AB"/>
    <w:rsid w:val="00B921D0"/>
    <w:rsid w:val="00B92C50"/>
    <w:rsid w:val="00B9313D"/>
    <w:rsid w:val="00B93767"/>
    <w:rsid w:val="00B938AF"/>
    <w:rsid w:val="00B93ED0"/>
    <w:rsid w:val="00B94140"/>
    <w:rsid w:val="00B94E62"/>
    <w:rsid w:val="00B953A1"/>
    <w:rsid w:val="00B9686B"/>
    <w:rsid w:val="00B978A1"/>
    <w:rsid w:val="00B97A75"/>
    <w:rsid w:val="00B97B17"/>
    <w:rsid w:val="00BA04CB"/>
    <w:rsid w:val="00BA07EC"/>
    <w:rsid w:val="00BA0E04"/>
    <w:rsid w:val="00BA2165"/>
    <w:rsid w:val="00BA22DE"/>
    <w:rsid w:val="00BA237C"/>
    <w:rsid w:val="00BA2561"/>
    <w:rsid w:val="00BA2698"/>
    <w:rsid w:val="00BA6016"/>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E0942"/>
    <w:rsid w:val="00BE18CD"/>
    <w:rsid w:val="00BE651A"/>
    <w:rsid w:val="00BE699C"/>
    <w:rsid w:val="00BE76DC"/>
    <w:rsid w:val="00BE78F2"/>
    <w:rsid w:val="00BE7CBB"/>
    <w:rsid w:val="00BF0A2E"/>
    <w:rsid w:val="00BF0B7E"/>
    <w:rsid w:val="00BF0D7E"/>
    <w:rsid w:val="00BF1F42"/>
    <w:rsid w:val="00BF29DC"/>
    <w:rsid w:val="00BF3642"/>
    <w:rsid w:val="00BF3930"/>
    <w:rsid w:val="00BF3FE6"/>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47"/>
    <w:rsid w:val="00C32193"/>
    <w:rsid w:val="00C32E74"/>
    <w:rsid w:val="00C336E2"/>
    <w:rsid w:val="00C34048"/>
    <w:rsid w:val="00C3480F"/>
    <w:rsid w:val="00C35802"/>
    <w:rsid w:val="00C37A57"/>
    <w:rsid w:val="00C37EE3"/>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571"/>
    <w:rsid w:val="00C55663"/>
    <w:rsid w:val="00C60190"/>
    <w:rsid w:val="00C611BB"/>
    <w:rsid w:val="00C6158D"/>
    <w:rsid w:val="00C615BA"/>
    <w:rsid w:val="00C6195D"/>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270"/>
    <w:rsid w:val="00C747F0"/>
    <w:rsid w:val="00C755BD"/>
    <w:rsid w:val="00C75EF4"/>
    <w:rsid w:val="00C77684"/>
    <w:rsid w:val="00C8094E"/>
    <w:rsid w:val="00C814C6"/>
    <w:rsid w:val="00C82046"/>
    <w:rsid w:val="00C82632"/>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EFF"/>
    <w:rsid w:val="00C97013"/>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CD2"/>
    <w:rsid w:val="00CA66E1"/>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FB9"/>
    <w:rsid w:val="00CC596B"/>
    <w:rsid w:val="00CC6077"/>
    <w:rsid w:val="00CC6269"/>
    <w:rsid w:val="00CC6551"/>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4B2"/>
    <w:rsid w:val="00CD45F4"/>
    <w:rsid w:val="00CD4B6C"/>
    <w:rsid w:val="00CD5F18"/>
    <w:rsid w:val="00CD5FE9"/>
    <w:rsid w:val="00CD6055"/>
    <w:rsid w:val="00CD6104"/>
    <w:rsid w:val="00CD6E53"/>
    <w:rsid w:val="00CD7CDC"/>
    <w:rsid w:val="00CE0212"/>
    <w:rsid w:val="00CE09EE"/>
    <w:rsid w:val="00CE0A26"/>
    <w:rsid w:val="00CE0FBA"/>
    <w:rsid w:val="00CE1577"/>
    <w:rsid w:val="00CE19D2"/>
    <w:rsid w:val="00CE1A16"/>
    <w:rsid w:val="00CE1F5D"/>
    <w:rsid w:val="00CE1F77"/>
    <w:rsid w:val="00CE2261"/>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CBF"/>
    <w:rsid w:val="00D075F9"/>
    <w:rsid w:val="00D108CB"/>
    <w:rsid w:val="00D11198"/>
    <w:rsid w:val="00D11A95"/>
    <w:rsid w:val="00D11DC3"/>
    <w:rsid w:val="00D143E9"/>
    <w:rsid w:val="00D14534"/>
    <w:rsid w:val="00D16C17"/>
    <w:rsid w:val="00D17583"/>
    <w:rsid w:val="00D17E3F"/>
    <w:rsid w:val="00D203B8"/>
    <w:rsid w:val="00D20D19"/>
    <w:rsid w:val="00D210E4"/>
    <w:rsid w:val="00D2140C"/>
    <w:rsid w:val="00D22A3D"/>
    <w:rsid w:val="00D24FD9"/>
    <w:rsid w:val="00D26FAC"/>
    <w:rsid w:val="00D27195"/>
    <w:rsid w:val="00D27D33"/>
    <w:rsid w:val="00D300EF"/>
    <w:rsid w:val="00D30A3E"/>
    <w:rsid w:val="00D313A2"/>
    <w:rsid w:val="00D314F3"/>
    <w:rsid w:val="00D3323B"/>
    <w:rsid w:val="00D34517"/>
    <w:rsid w:val="00D34914"/>
    <w:rsid w:val="00D354D0"/>
    <w:rsid w:val="00D35B33"/>
    <w:rsid w:val="00D35CA2"/>
    <w:rsid w:val="00D3616A"/>
    <w:rsid w:val="00D36A17"/>
    <w:rsid w:val="00D375EC"/>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AD5"/>
    <w:rsid w:val="00D46221"/>
    <w:rsid w:val="00D46791"/>
    <w:rsid w:val="00D478BE"/>
    <w:rsid w:val="00D47C76"/>
    <w:rsid w:val="00D47E33"/>
    <w:rsid w:val="00D50C7C"/>
    <w:rsid w:val="00D50DC5"/>
    <w:rsid w:val="00D50F8A"/>
    <w:rsid w:val="00D52085"/>
    <w:rsid w:val="00D523ED"/>
    <w:rsid w:val="00D53867"/>
    <w:rsid w:val="00D543FF"/>
    <w:rsid w:val="00D554C7"/>
    <w:rsid w:val="00D558EE"/>
    <w:rsid w:val="00D55943"/>
    <w:rsid w:val="00D55F7E"/>
    <w:rsid w:val="00D56969"/>
    <w:rsid w:val="00D56BCD"/>
    <w:rsid w:val="00D56C82"/>
    <w:rsid w:val="00D56EFF"/>
    <w:rsid w:val="00D56FE3"/>
    <w:rsid w:val="00D57008"/>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2FF4"/>
    <w:rsid w:val="00D7350F"/>
    <w:rsid w:val="00D73CD8"/>
    <w:rsid w:val="00D73CDA"/>
    <w:rsid w:val="00D73D80"/>
    <w:rsid w:val="00D744AF"/>
    <w:rsid w:val="00D74937"/>
    <w:rsid w:val="00D75079"/>
    <w:rsid w:val="00D75CBD"/>
    <w:rsid w:val="00D76C53"/>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2114"/>
    <w:rsid w:val="00D93344"/>
    <w:rsid w:val="00D9357E"/>
    <w:rsid w:val="00D94204"/>
    <w:rsid w:val="00D9426E"/>
    <w:rsid w:val="00D951E2"/>
    <w:rsid w:val="00D95E14"/>
    <w:rsid w:val="00D96261"/>
    <w:rsid w:val="00D96905"/>
    <w:rsid w:val="00D97B60"/>
    <w:rsid w:val="00DA0091"/>
    <w:rsid w:val="00DA0AD8"/>
    <w:rsid w:val="00DA1065"/>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987"/>
    <w:rsid w:val="00DD1503"/>
    <w:rsid w:val="00DD1864"/>
    <w:rsid w:val="00DD224E"/>
    <w:rsid w:val="00DD2BA0"/>
    <w:rsid w:val="00DD4EA3"/>
    <w:rsid w:val="00DD5F7E"/>
    <w:rsid w:val="00DE1105"/>
    <w:rsid w:val="00DE1857"/>
    <w:rsid w:val="00DE1A7C"/>
    <w:rsid w:val="00DE1BE6"/>
    <w:rsid w:val="00DE1DB4"/>
    <w:rsid w:val="00DE2D73"/>
    <w:rsid w:val="00DE3B2D"/>
    <w:rsid w:val="00DE43FF"/>
    <w:rsid w:val="00DE45A4"/>
    <w:rsid w:val="00DE5679"/>
    <w:rsid w:val="00DE580A"/>
    <w:rsid w:val="00DE5CDC"/>
    <w:rsid w:val="00DE6263"/>
    <w:rsid w:val="00DE64C2"/>
    <w:rsid w:val="00DE74F0"/>
    <w:rsid w:val="00DE7520"/>
    <w:rsid w:val="00DE778E"/>
    <w:rsid w:val="00DE7D4B"/>
    <w:rsid w:val="00DE7FC0"/>
    <w:rsid w:val="00DF0713"/>
    <w:rsid w:val="00DF144F"/>
    <w:rsid w:val="00DF1776"/>
    <w:rsid w:val="00DF1B8A"/>
    <w:rsid w:val="00DF1DBC"/>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5082"/>
    <w:rsid w:val="00E05AC5"/>
    <w:rsid w:val="00E06626"/>
    <w:rsid w:val="00E06AF6"/>
    <w:rsid w:val="00E10047"/>
    <w:rsid w:val="00E102D5"/>
    <w:rsid w:val="00E1051E"/>
    <w:rsid w:val="00E1076B"/>
    <w:rsid w:val="00E11DB1"/>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660E"/>
    <w:rsid w:val="00E27242"/>
    <w:rsid w:val="00E3061D"/>
    <w:rsid w:val="00E31DD1"/>
    <w:rsid w:val="00E3232B"/>
    <w:rsid w:val="00E32510"/>
    <w:rsid w:val="00E33133"/>
    <w:rsid w:val="00E3320E"/>
    <w:rsid w:val="00E33F51"/>
    <w:rsid w:val="00E34440"/>
    <w:rsid w:val="00E34733"/>
    <w:rsid w:val="00E3492F"/>
    <w:rsid w:val="00E35241"/>
    <w:rsid w:val="00E3565B"/>
    <w:rsid w:val="00E35A32"/>
    <w:rsid w:val="00E36189"/>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20EC"/>
    <w:rsid w:val="00E52B16"/>
    <w:rsid w:val="00E52F09"/>
    <w:rsid w:val="00E53EE8"/>
    <w:rsid w:val="00E541EC"/>
    <w:rsid w:val="00E549EA"/>
    <w:rsid w:val="00E54DFC"/>
    <w:rsid w:val="00E55DC9"/>
    <w:rsid w:val="00E566DC"/>
    <w:rsid w:val="00E56B52"/>
    <w:rsid w:val="00E60369"/>
    <w:rsid w:val="00E6143D"/>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C02"/>
    <w:rsid w:val="00E730B6"/>
    <w:rsid w:val="00E7382D"/>
    <w:rsid w:val="00E73CB9"/>
    <w:rsid w:val="00E751A3"/>
    <w:rsid w:val="00E753C5"/>
    <w:rsid w:val="00E756BC"/>
    <w:rsid w:val="00E75BD0"/>
    <w:rsid w:val="00E76B11"/>
    <w:rsid w:val="00E76ED8"/>
    <w:rsid w:val="00E77B0A"/>
    <w:rsid w:val="00E77DF4"/>
    <w:rsid w:val="00E80163"/>
    <w:rsid w:val="00E807AB"/>
    <w:rsid w:val="00E810B3"/>
    <w:rsid w:val="00E8143A"/>
    <w:rsid w:val="00E823A8"/>
    <w:rsid w:val="00E82418"/>
    <w:rsid w:val="00E82783"/>
    <w:rsid w:val="00E82907"/>
    <w:rsid w:val="00E82C8C"/>
    <w:rsid w:val="00E842A2"/>
    <w:rsid w:val="00E859D8"/>
    <w:rsid w:val="00E86258"/>
    <w:rsid w:val="00E86EC4"/>
    <w:rsid w:val="00E876DA"/>
    <w:rsid w:val="00E87A31"/>
    <w:rsid w:val="00E87CF8"/>
    <w:rsid w:val="00E903D1"/>
    <w:rsid w:val="00E9063C"/>
    <w:rsid w:val="00E90711"/>
    <w:rsid w:val="00E90E28"/>
    <w:rsid w:val="00E91D2C"/>
    <w:rsid w:val="00E931E5"/>
    <w:rsid w:val="00E9398F"/>
    <w:rsid w:val="00E93E78"/>
    <w:rsid w:val="00E94CA9"/>
    <w:rsid w:val="00E95411"/>
    <w:rsid w:val="00E96CA8"/>
    <w:rsid w:val="00E97253"/>
    <w:rsid w:val="00EA0347"/>
    <w:rsid w:val="00EA0A4F"/>
    <w:rsid w:val="00EA1676"/>
    <w:rsid w:val="00EA1D34"/>
    <w:rsid w:val="00EA1F4A"/>
    <w:rsid w:val="00EA22E1"/>
    <w:rsid w:val="00EA4FF3"/>
    <w:rsid w:val="00EA56E1"/>
    <w:rsid w:val="00EA6142"/>
    <w:rsid w:val="00EA653B"/>
    <w:rsid w:val="00EA6B23"/>
    <w:rsid w:val="00EB0767"/>
    <w:rsid w:val="00EB0AE3"/>
    <w:rsid w:val="00EB1846"/>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A7"/>
    <w:rsid w:val="00EC5E84"/>
    <w:rsid w:val="00EC678E"/>
    <w:rsid w:val="00EC6813"/>
    <w:rsid w:val="00EC6B77"/>
    <w:rsid w:val="00EC6BF0"/>
    <w:rsid w:val="00EC79F0"/>
    <w:rsid w:val="00EC7BA2"/>
    <w:rsid w:val="00ED1DBA"/>
    <w:rsid w:val="00ED2148"/>
    <w:rsid w:val="00ED4EB8"/>
    <w:rsid w:val="00ED7119"/>
    <w:rsid w:val="00ED7483"/>
    <w:rsid w:val="00ED7DEB"/>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B3E"/>
    <w:rsid w:val="00EF4E71"/>
    <w:rsid w:val="00EF505E"/>
    <w:rsid w:val="00EF6F5B"/>
    <w:rsid w:val="00EF70FA"/>
    <w:rsid w:val="00EF7105"/>
    <w:rsid w:val="00EF76EE"/>
    <w:rsid w:val="00F00520"/>
    <w:rsid w:val="00F007BF"/>
    <w:rsid w:val="00F00967"/>
    <w:rsid w:val="00F00F88"/>
    <w:rsid w:val="00F01C1F"/>
    <w:rsid w:val="00F032AD"/>
    <w:rsid w:val="00F03FBE"/>
    <w:rsid w:val="00F041DF"/>
    <w:rsid w:val="00F04406"/>
    <w:rsid w:val="00F061AA"/>
    <w:rsid w:val="00F07A03"/>
    <w:rsid w:val="00F1001A"/>
    <w:rsid w:val="00F10EA9"/>
    <w:rsid w:val="00F113B3"/>
    <w:rsid w:val="00F11AE1"/>
    <w:rsid w:val="00F11CE1"/>
    <w:rsid w:val="00F120B3"/>
    <w:rsid w:val="00F1253C"/>
    <w:rsid w:val="00F12CB4"/>
    <w:rsid w:val="00F15247"/>
    <w:rsid w:val="00F1701F"/>
    <w:rsid w:val="00F17522"/>
    <w:rsid w:val="00F17BE1"/>
    <w:rsid w:val="00F20979"/>
    <w:rsid w:val="00F209B3"/>
    <w:rsid w:val="00F21138"/>
    <w:rsid w:val="00F2168D"/>
    <w:rsid w:val="00F23BF5"/>
    <w:rsid w:val="00F2446B"/>
    <w:rsid w:val="00F24AEF"/>
    <w:rsid w:val="00F24F8B"/>
    <w:rsid w:val="00F250B6"/>
    <w:rsid w:val="00F2617F"/>
    <w:rsid w:val="00F26A36"/>
    <w:rsid w:val="00F27C2D"/>
    <w:rsid w:val="00F30753"/>
    <w:rsid w:val="00F307CE"/>
    <w:rsid w:val="00F30BFA"/>
    <w:rsid w:val="00F30DC2"/>
    <w:rsid w:val="00F31509"/>
    <w:rsid w:val="00F31831"/>
    <w:rsid w:val="00F31C7E"/>
    <w:rsid w:val="00F31D7D"/>
    <w:rsid w:val="00F31D98"/>
    <w:rsid w:val="00F320E8"/>
    <w:rsid w:val="00F3257B"/>
    <w:rsid w:val="00F32629"/>
    <w:rsid w:val="00F33823"/>
    <w:rsid w:val="00F33C10"/>
    <w:rsid w:val="00F34BF2"/>
    <w:rsid w:val="00F35C05"/>
    <w:rsid w:val="00F36297"/>
    <w:rsid w:val="00F36647"/>
    <w:rsid w:val="00F3678C"/>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AE"/>
    <w:rsid w:val="00F56857"/>
    <w:rsid w:val="00F57018"/>
    <w:rsid w:val="00F57E48"/>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981"/>
    <w:rsid w:val="00F73B05"/>
    <w:rsid w:val="00F741BB"/>
    <w:rsid w:val="00F746FE"/>
    <w:rsid w:val="00F75EA0"/>
    <w:rsid w:val="00F76EC8"/>
    <w:rsid w:val="00F773A2"/>
    <w:rsid w:val="00F773A7"/>
    <w:rsid w:val="00F77535"/>
    <w:rsid w:val="00F802D1"/>
    <w:rsid w:val="00F80328"/>
    <w:rsid w:val="00F80D49"/>
    <w:rsid w:val="00F811F2"/>
    <w:rsid w:val="00F8185B"/>
    <w:rsid w:val="00F8212D"/>
    <w:rsid w:val="00F8258D"/>
    <w:rsid w:val="00F84DF6"/>
    <w:rsid w:val="00F85B14"/>
    <w:rsid w:val="00F865BC"/>
    <w:rsid w:val="00F86744"/>
    <w:rsid w:val="00F86778"/>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522C"/>
    <w:rsid w:val="00FA5A10"/>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D7"/>
    <w:rsid w:val="00FC7110"/>
    <w:rsid w:val="00FD0B4F"/>
    <w:rsid w:val="00FD2673"/>
    <w:rsid w:val="00FD2F14"/>
    <w:rsid w:val="00FD4B67"/>
    <w:rsid w:val="00FD4C8D"/>
    <w:rsid w:val="00FD54DD"/>
    <w:rsid w:val="00FD5597"/>
    <w:rsid w:val="00FD57BE"/>
    <w:rsid w:val="00FD5B2D"/>
    <w:rsid w:val="00FD643B"/>
    <w:rsid w:val="00FD694D"/>
    <w:rsid w:val="00FD6A86"/>
    <w:rsid w:val="00FD73E5"/>
    <w:rsid w:val="00FE1704"/>
    <w:rsid w:val="00FE1B44"/>
    <w:rsid w:val="00FE2568"/>
    <w:rsid w:val="00FE26CD"/>
    <w:rsid w:val="00FE2A26"/>
    <w:rsid w:val="00FE4381"/>
    <w:rsid w:val="00FE4D72"/>
    <w:rsid w:val="00FE515F"/>
    <w:rsid w:val="00FE54E2"/>
    <w:rsid w:val="00FE5D0C"/>
    <w:rsid w:val="00FE6304"/>
    <w:rsid w:val="00FE7372"/>
    <w:rsid w:val="00FE7415"/>
    <w:rsid w:val="00FE7491"/>
    <w:rsid w:val="00FE7A2D"/>
    <w:rsid w:val="00FF0D6A"/>
    <w:rsid w:val="00FF1E11"/>
    <w:rsid w:val="00FF2122"/>
    <w:rsid w:val="00FF27A2"/>
    <w:rsid w:val="00FF336A"/>
    <w:rsid w:val="00FF3568"/>
    <w:rsid w:val="00FF5B08"/>
    <w:rsid w:val="00FF5DEC"/>
    <w:rsid w:val="00FF5E67"/>
    <w:rsid w:val="00FF5F86"/>
    <w:rsid w:val="00FF61AE"/>
    <w:rsid w:val="00FF6C0F"/>
    <w:rsid w:val="00FF7A70"/>
    <w:rsid w:val="00FF7EF1"/>
    <w:rsid w:val="02D8798B"/>
    <w:rsid w:val="03D27ACA"/>
    <w:rsid w:val="10C00394"/>
    <w:rsid w:val="150CA814"/>
    <w:rsid w:val="1599948F"/>
    <w:rsid w:val="193A0A9F"/>
    <w:rsid w:val="1D8C771B"/>
    <w:rsid w:val="1F28477C"/>
    <w:rsid w:val="2062A7EE"/>
    <w:rsid w:val="213F8A3C"/>
    <w:rsid w:val="2882AB32"/>
    <w:rsid w:val="3232DF15"/>
    <w:rsid w:val="35BA357B"/>
    <w:rsid w:val="3668933E"/>
    <w:rsid w:val="3CBC4CEE"/>
    <w:rsid w:val="3CC01F3B"/>
    <w:rsid w:val="5168F656"/>
    <w:rsid w:val="53150EF5"/>
    <w:rsid w:val="6075C5F7"/>
    <w:rsid w:val="66C4C78D"/>
    <w:rsid w:val="66E41789"/>
    <w:rsid w:val="6BB788AC"/>
    <w:rsid w:val="70139C09"/>
    <w:rsid w:val="72CC636B"/>
    <w:rsid w:val="7386C018"/>
    <w:rsid w:val="740D96E2"/>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8A66D0"/>
  <w15:docId w15:val="{A2C3F4D0-5DC2-46D3-9D42-1274CC2C4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071"/>
    <w:pPr>
      <w:spacing w:line="240" w:lineRule="auto"/>
    </w:pPr>
    <w:rPr>
      <w:rFonts w:ascii="Times New Roman" w:eastAsia="Times New Roman" w:hAnsi="Times New Roman" w:cs="Times New Roman"/>
      <w:sz w:val="24"/>
      <w:szCs w:val="24"/>
      <w:lang w:val="en-MY"/>
    </w:rPr>
  </w:style>
  <w:style w:type="paragraph" w:styleId="Heading1">
    <w:name w:val="heading 1"/>
    <w:basedOn w:val="Normal"/>
    <w:next w:val="Normal"/>
    <w:link w:val="Heading1Char"/>
    <w:uiPriority w:val="9"/>
    <w:qFormat/>
    <w:rsid w:val="0086116A"/>
    <w:pPr>
      <w:keepNext/>
      <w:keepLines/>
      <w:numPr>
        <w:numId w:val="23"/>
      </w:numPr>
      <w:spacing w:before="400" w:after="120" w:line="276" w:lineRule="auto"/>
      <w:outlineLvl w:val="0"/>
    </w:pPr>
    <w:rPr>
      <w:rFonts w:eastAsia="SimSun" w:cs="Arial"/>
      <w:b/>
      <w:szCs w:val="40"/>
      <w:u w:val="single"/>
      <w:lang w:val="en"/>
    </w:rPr>
  </w:style>
  <w:style w:type="paragraph" w:styleId="Heading2">
    <w:name w:val="heading 2"/>
    <w:basedOn w:val="Normal"/>
    <w:next w:val="Normal"/>
    <w:link w:val="Heading2Char"/>
    <w:uiPriority w:val="9"/>
    <w:unhideWhenUsed/>
    <w:qFormat/>
    <w:rsid w:val="0086116A"/>
    <w:pPr>
      <w:keepNext/>
      <w:keepLines/>
      <w:numPr>
        <w:ilvl w:val="1"/>
        <w:numId w:val="23"/>
      </w:numPr>
      <w:spacing w:before="360" w:after="120" w:line="276" w:lineRule="auto"/>
      <w:outlineLvl w:val="1"/>
    </w:pPr>
    <w:rPr>
      <w:rFonts w:eastAsia="SimSun" w:cs="Arial"/>
      <w:b/>
      <w:szCs w:val="32"/>
      <w:lang w:val="en"/>
    </w:rPr>
  </w:style>
  <w:style w:type="paragraph" w:styleId="Heading3">
    <w:name w:val="heading 3"/>
    <w:basedOn w:val="Normal"/>
    <w:next w:val="Normal"/>
    <w:uiPriority w:val="9"/>
    <w:unhideWhenUsed/>
    <w:qFormat/>
    <w:rsid w:val="0086116A"/>
    <w:pPr>
      <w:keepNext/>
      <w:keepLines/>
      <w:numPr>
        <w:ilvl w:val="2"/>
        <w:numId w:val="23"/>
      </w:numPr>
      <w:spacing w:before="320" w:after="80" w:line="276" w:lineRule="auto"/>
      <w:outlineLvl w:val="2"/>
    </w:pPr>
    <w:rPr>
      <w:rFonts w:eastAsia="SimSun" w:cs="Arial"/>
      <w:b/>
      <w:i/>
      <w:szCs w:val="28"/>
      <w:lang w:val="en"/>
    </w:rPr>
  </w:style>
  <w:style w:type="paragraph" w:styleId="Heading4">
    <w:name w:val="heading 4"/>
    <w:basedOn w:val="Normal"/>
    <w:next w:val="Normal"/>
    <w:link w:val="Heading4Char"/>
    <w:uiPriority w:val="9"/>
    <w:unhideWhenUsed/>
    <w:qFormat/>
    <w:rsid w:val="0086116A"/>
    <w:pPr>
      <w:keepNext/>
      <w:keepLines/>
      <w:numPr>
        <w:ilvl w:val="3"/>
        <w:numId w:val="23"/>
      </w:numPr>
      <w:spacing w:before="280" w:after="80" w:line="276" w:lineRule="auto"/>
      <w:outlineLvl w:val="3"/>
    </w:pPr>
    <w:rPr>
      <w:rFonts w:eastAsia="SimSun" w:cs="Arial"/>
      <w:i/>
      <w:lang w:val="en"/>
    </w:rPr>
  </w:style>
  <w:style w:type="paragraph" w:styleId="Heading5">
    <w:name w:val="heading 5"/>
    <w:basedOn w:val="Normal"/>
    <w:next w:val="Normal"/>
    <w:uiPriority w:val="9"/>
    <w:semiHidden/>
    <w:unhideWhenUsed/>
    <w:qFormat/>
    <w:pPr>
      <w:keepNext/>
      <w:keepLines/>
      <w:numPr>
        <w:ilvl w:val="4"/>
        <w:numId w:val="23"/>
      </w:numPr>
      <w:spacing w:before="240" w:after="80" w:line="276" w:lineRule="auto"/>
      <w:outlineLvl w:val="4"/>
    </w:pPr>
    <w:rPr>
      <w:rFonts w:ascii="Arial" w:eastAsia="SimSun" w:hAnsi="Arial" w:cs="Arial"/>
      <w:color w:val="666666"/>
      <w:sz w:val="22"/>
      <w:szCs w:val="22"/>
      <w:lang w:val="en"/>
    </w:rPr>
  </w:style>
  <w:style w:type="paragraph" w:styleId="Heading6">
    <w:name w:val="heading 6"/>
    <w:basedOn w:val="Normal"/>
    <w:next w:val="Normal"/>
    <w:uiPriority w:val="9"/>
    <w:semiHidden/>
    <w:unhideWhenUsed/>
    <w:qFormat/>
    <w:pPr>
      <w:keepNext/>
      <w:keepLines/>
      <w:numPr>
        <w:ilvl w:val="5"/>
        <w:numId w:val="23"/>
      </w:numPr>
      <w:spacing w:before="240" w:after="80" w:line="276" w:lineRule="auto"/>
      <w:outlineLvl w:val="5"/>
    </w:pPr>
    <w:rPr>
      <w:rFonts w:ascii="Arial" w:eastAsia="SimSun" w:hAnsi="Arial" w:cs="Arial"/>
      <w:i/>
      <w:color w:val="666666"/>
      <w:sz w:val="22"/>
      <w:szCs w:val="22"/>
      <w:lang w:val="en"/>
    </w:rPr>
  </w:style>
  <w:style w:type="paragraph" w:styleId="Heading7">
    <w:name w:val="heading 7"/>
    <w:basedOn w:val="Normal"/>
    <w:next w:val="Normal"/>
    <w:link w:val="Heading7Char"/>
    <w:uiPriority w:val="9"/>
    <w:semiHidden/>
    <w:unhideWhenUsed/>
    <w:qFormat/>
    <w:rsid w:val="0086116A"/>
    <w:pPr>
      <w:keepNext/>
      <w:keepLines/>
      <w:numPr>
        <w:ilvl w:val="6"/>
        <w:numId w:val="23"/>
      </w:numPr>
      <w:spacing w:before="40" w:line="276" w:lineRule="auto"/>
      <w:outlineLvl w:val="6"/>
    </w:pPr>
    <w:rPr>
      <w:rFonts w:asciiTheme="majorHAnsi" w:eastAsiaTheme="majorEastAsia" w:hAnsiTheme="majorHAnsi" w:cstheme="majorBidi"/>
      <w:i/>
      <w:iCs/>
      <w:color w:val="243F60" w:themeColor="accent1" w:themeShade="7F"/>
      <w:sz w:val="22"/>
      <w:szCs w:val="22"/>
      <w:lang w:val="en"/>
    </w:rPr>
  </w:style>
  <w:style w:type="paragraph" w:styleId="Heading8">
    <w:name w:val="heading 8"/>
    <w:basedOn w:val="Normal"/>
    <w:next w:val="Normal"/>
    <w:link w:val="Heading8Char"/>
    <w:uiPriority w:val="9"/>
    <w:semiHidden/>
    <w:unhideWhenUsed/>
    <w:qFormat/>
    <w:rsid w:val="0086116A"/>
    <w:pPr>
      <w:keepNext/>
      <w:keepLines/>
      <w:numPr>
        <w:ilvl w:val="7"/>
        <w:numId w:val="23"/>
      </w:numPr>
      <w:spacing w:before="40" w:line="276" w:lineRule="auto"/>
      <w:outlineLvl w:val="7"/>
    </w:pPr>
    <w:rPr>
      <w:rFonts w:asciiTheme="majorHAnsi" w:eastAsiaTheme="majorEastAsia" w:hAnsiTheme="majorHAnsi" w:cstheme="majorBidi"/>
      <w:color w:val="272727" w:themeColor="text1" w:themeTint="D8"/>
      <w:sz w:val="21"/>
      <w:szCs w:val="21"/>
      <w:lang w:val="en"/>
    </w:rPr>
  </w:style>
  <w:style w:type="paragraph" w:styleId="Heading9">
    <w:name w:val="heading 9"/>
    <w:basedOn w:val="Normal"/>
    <w:next w:val="Normal"/>
    <w:link w:val="Heading9Char"/>
    <w:uiPriority w:val="9"/>
    <w:semiHidden/>
    <w:unhideWhenUsed/>
    <w:qFormat/>
    <w:rsid w:val="0086116A"/>
    <w:pPr>
      <w:keepNext/>
      <w:keepLines/>
      <w:numPr>
        <w:ilvl w:val="8"/>
        <w:numId w:val="23"/>
      </w:numPr>
      <w:spacing w:before="40" w:line="276" w:lineRule="auto"/>
      <w:outlineLvl w:val="8"/>
    </w:pPr>
    <w:rPr>
      <w:rFonts w:asciiTheme="majorHAnsi" w:eastAsiaTheme="majorEastAsia" w:hAnsiTheme="majorHAnsi" w:cstheme="majorBidi"/>
      <w:i/>
      <w:iCs/>
      <w:color w:val="272727" w:themeColor="text1" w:themeTint="D8"/>
      <w:sz w:val="21"/>
      <w:szCs w:val="21"/>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line="276" w:lineRule="auto"/>
    </w:pPr>
    <w:rPr>
      <w:rFonts w:ascii="Arial" w:eastAsia="SimSun" w:hAnsi="Arial" w:cs="Arial"/>
      <w:sz w:val="52"/>
      <w:szCs w:val="52"/>
      <w:lang w:val="en"/>
    </w:rPr>
  </w:style>
  <w:style w:type="paragraph" w:styleId="Subtitle">
    <w:name w:val="Subtitle"/>
    <w:basedOn w:val="Normal"/>
    <w:next w:val="Normal"/>
    <w:uiPriority w:val="11"/>
    <w:qFormat/>
    <w:pPr>
      <w:keepNext/>
      <w:keepLines/>
      <w:spacing w:after="320" w:line="276" w:lineRule="auto"/>
    </w:pPr>
    <w:rPr>
      <w:rFonts w:ascii="Arial" w:eastAsia="SimSun" w:hAnsi="Arial" w:cs="Arial"/>
      <w:color w:val="666666"/>
      <w:sz w:val="30"/>
      <w:szCs w:val="30"/>
      <w:lang w:val="en"/>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rPr>
      <w:rFonts w:ascii="Arial" w:eastAsia="SimSun" w:hAnsi="Arial" w:cs="Arial"/>
      <w:sz w:val="20"/>
      <w:szCs w:val="20"/>
      <w:lang w:val="en"/>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unhideWhenUsed/>
    <w:qFormat/>
    <w:rsid w:val="00CC4FB9"/>
    <w:pPr>
      <w:spacing w:beforeAutospacing="1" w:after="160" w:afterAutospacing="1"/>
    </w:pPr>
    <w:rPr>
      <w:lang w:val="en-US" w:eastAsia="en-US"/>
    </w:rPr>
  </w:style>
  <w:style w:type="character" w:customStyle="1" w:styleId="InternetLink">
    <w:name w:val="Internet Link"/>
    <w:basedOn w:val="DefaultParagraphFont"/>
    <w:uiPriority w:val="99"/>
    <w:unhideWhenUsed/>
    <w:qFormat/>
    <w:rsid w:val="00CC4FB9"/>
    <w:rPr>
      <w:color w:val="0000FF" w:themeColor="hyperlink"/>
      <w:u w:val="single"/>
    </w:rPr>
  </w:style>
  <w:style w:type="paragraph" w:customStyle="1" w:styleId="NIH">
    <w:name w:val="NIH"/>
    <w:basedOn w:val="Normal"/>
    <w:uiPriority w:val="99"/>
    <w:qFormat/>
    <w:rsid w:val="00CC4FB9"/>
    <w:pPr>
      <w:widowControl w:val="0"/>
      <w:spacing w:before="120"/>
      <w:jc w:val="both"/>
    </w:pPr>
    <w:rPr>
      <w:rFonts w:ascii="Arial" w:eastAsia="SimSun" w:hAnsi="Arial"/>
      <w:sz w:val="22"/>
      <w:lang w:val="en-US" w:eastAsia="en-US"/>
    </w:rPr>
  </w:style>
  <w:style w:type="character" w:styleId="Hyperlink">
    <w:name w:val="Hyperlink"/>
    <w:basedOn w:val="DefaultParagraphFont"/>
    <w:uiPriority w:val="99"/>
    <w:unhideWhenUsed/>
    <w:rsid w:val="00CC4FB9"/>
    <w:rPr>
      <w:color w:val="0000FF" w:themeColor="hyperlink"/>
      <w:u w:val="single"/>
    </w:rPr>
  </w:style>
  <w:style w:type="character" w:customStyle="1" w:styleId="UnresolvedMention1">
    <w:name w:val="Unresolved Mention1"/>
    <w:basedOn w:val="DefaultParagraphFont"/>
    <w:uiPriority w:val="99"/>
    <w:semiHidden/>
    <w:unhideWhenUsed/>
    <w:rsid w:val="0002255E"/>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972E61"/>
    <w:rPr>
      <w:b/>
      <w:bCs/>
    </w:rPr>
  </w:style>
  <w:style w:type="character" w:customStyle="1" w:styleId="CommentSubjectChar">
    <w:name w:val="Comment Subject Char"/>
    <w:basedOn w:val="CommentTextChar"/>
    <w:link w:val="CommentSubject"/>
    <w:uiPriority w:val="99"/>
    <w:semiHidden/>
    <w:rsid w:val="00972E61"/>
    <w:rPr>
      <w:b/>
      <w:bCs/>
      <w:sz w:val="20"/>
      <w:szCs w:val="20"/>
    </w:rPr>
  </w:style>
  <w:style w:type="paragraph" w:styleId="Caption">
    <w:name w:val="caption"/>
    <w:basedOn w:val="Normal"/>
    <w:next w:val="Normal"/>
    <w:uiPriority w:val="35"/>
    <w:unhideWhenUsed/>
    <w:qFormat/>
    <w:rsid w:val="00222F5A"/>
    <w:pPr>
      <w:spacing w:after="200"/>
    </w:pPr>
    <w:rPr>
      <w:rFonts w:eastAsia="SimSun" w:cs="Arial"/>
      <w:b/>
      <w:i/>
      <w:iCs/>
      <w:sz w:val="22"/>
      <w:szCs w:val="18"/>
      <w:lang w:val="en"/>
    </w:rPr>
  </w:style>
  <w:style w:type="paragraph" w:styleId="ListParagraph">
    <w:name w:val="List Paragraph"/>
    <w:basedOn w:val="Normal"/>
    <w:uiPriority w:val="34"/>
    <w:qFormat/>
    <w:rsid w:val="0086116A"/>
    <w:pPr>
      <w:spacing w:line="276" w:lineRule="auto"/>
      <w:ind w:left="720"/>
      <w:contextualSpacing/>
    </w:pPr>
    <w:rPr>
      <w:rFonts w:ascii="Arial" w:eastAsia="SimSun" w:hAnsi="Arial" w:cs="Arial"/>
      <w:sz w:val="22"/>
      <w:szCs w:val="22"/>
      <w:lang w:val="en"/>
    </w:rPr>
  </w:style>
  <w:style w:type="character" w:customStyle="1" w:styleId="Heading7Char">
    <w:name w:val="Heading 7 Char"/>
    <w:basedOn w:val="DefaultParagraphFont"/>
    <w:link w:val="Heading7"/>
    <w:uiPriority w:val="9"/>
    <w:semiHidden/>
    <w:rsid w:val="0086116A"/>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861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6116A"/>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3346B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C67C2A"/>
    <w:pPr>
      <w:spacing w:line="276" w:lineRule="auto"/>
      <w:jc w:val="center"/>
    </w:pPr>
    <w:rPr>
      <w:rFonts w:ascii="Arial" w:eastAsia="SimSun" w:hAnsi="Arial" w:cs="Arial"/>
      <w:noProof/>
      <w:sz w:val="22"/>
      <w:szCs w:val="22"/>
      <w:lang w:val="en"/>
    </w:rPr>
  </w:style>
  <w:style w:type="character" w:customStyle="1" w:styleId="EndNoteBibliographyTitleChar">
    <w:name w:val="EndNote Bibliography Title Char"/>
    <w:basedOn w:val="DefaultParagraphFont"/>
    <w:link w:val="EndNoteBibliographyTitle"/>
    <w:rsid w:val="00C67C2A"/>
    <w:rPr>
      <w:noProof/>
    </w:rPr>
  </w:style>
  <w:style w:type="paragraph" w:customStyle="1" w:styleId="EndNoteBibliography">
    <w:name w:val="EndNote Bibliography"/>
    <w:basedOn w:val="Normal"/>
    <w:link w:val="EndNoteBibliographyChar"/>
    <w:rsid w:val="00C67C2A"/>
    <w:rPr>
      <w:rFonts w:ascii="Arial" w:eastAsia="SimSun" w:hAnsi="Arial" w:cs="Arial"/>
      <w:noProof/>
      <w:sz w:val="22"/>
      <w:szCs w:val="22"/>
      <w:lang w:val="en"/>
    </w:rPr>
  </w:style>
  <w:style w:type="character" w:customStyle="1" w:styleId="EndNoteBibliographyChar">
    <w:name w:val="EndNote Bibliography Char"/>
    <w:basedOn w:val="DefaultParagraphFont"/>
    <w:link w:val="EndNoteBibliography"/>
    <w:rsid w:val="00C67C2A"/>
    <w:rPr>
      <w:noProof/>
    </w:rPr>
  </w:style>
  <w:style w:type="character" w:customStyle="1" w:styleId="Heading2Char">
    <w:name w:val="Heading 2 Char"/>
    <w:basedOn w:val="DefaultParagraphFont"/>
    <w:link w:val="Heading2"/>
    <w:uiPriority w:val="9"/>
    <w:rsid w:val="000D0D5F"/>
    <w:rPr>
      <w:rFonts w:ascii="Times New Roman" w:hAnsi="Times New Roman"/>
      <w:b/>
      <w:sz w:val="24"/>
      <w:szCs w:val="32"/>
    </w:rPr>
  </w:style>
  <w:style w:type="character" w:customStyle="1" w:styleId="Heading4Char">
    <w:name w:val="Heading 4 Char"/>
    <w:basedOn w:val="DefaultParagraphFont"/>
    <w:link w:val="Heading4"/>
    <w:uiPriority w:val="9"/>
    <w:rsid w:val="00E66E79"/>
    <w:rPr>
      <w:rFonts w:ascii="Times New Roman" w:hAnsi="Times New Roman"/>
      <w:i/>
      <w:sz w:val="24"/>
      <w:szCs w:val="24"/>
    </w:rPr>
  </w:style>
  <w:style w:type="paragraph" w:styleId="Revision">
    <w:name w:val="Revision"/>
    <w:hidden/>
    <w:uiPriority w:val="99"/>
    <w:semiHidden/>
    <w:rsid w:val="00BB2928"/>
    <w:pPr>
      <w:spacing w:line="240" w:lineRule="auto"/>
    </w:pPr>
  </w:style>
  <w:style w:type="character" w:styleId="LineNumber">
    <w:name w:val="line number"/>
    <w:basedOn w:val="DefaultParagraphFont"/>
    <w:uiPriority w:val="99"/>
    <w:semiHidden/>
    <w:unhideWhenUsed/>
    <w:rsid w:val="008B264D"/>
  </w:style>
  <w:style w:type="character" w:customStyle="1" w:styleId="Heading1Char">
    <w:name w:val="Heading 1 Char"/>
    <w:basedOn w:val="DefaultParagraphFont"/>
    <w:link w:val="Heading1"/>
    <w:uiPriority w:val="9"/>
    <w:rsid w:val="000B4678"/>
    <w:rPr>
      <w:rFonts w:ascii="Times New Roman" w:hAnsi="Times New Roman"/>
      <w:b/>
      <w:sz w:val="24"/>
      <w:szCs w:val="40"/>
      <w:u w:val="single"/>
    </w:rPr>
  </w:style>
  <w:style w:type="paragraph" w:styleId="BalloonText">
    <w:name w:val="Balloon Text"/>
    <w:basedOn w:val="Normal"/>
    <w:link w:val="BalloonTextChar"/>
    <w:uiPriority w:val="99"/>
    <w:semiHidden/>
    <w:unhideWhenUsed/>
    <w:rsid w:val="00EA1D34"/>
    <w:rPr>
      <w:rFonts w:eastAsia="SimSun"/>
      <w:sz w:val="18"/>
      <w:szCs w:val="18"/>
      <w:lang w:val="en"/>
    </w:rPr>
  </w:style>
  <w:style w:type="character" w:customStyle="1" w:styleId="BalloonTextChar">
    <w:name w:val="Balloon Text Char"/>
    <w:basedOn w:val="DefaultParagraphFont"/>
    <w:link w:val="BalloonText"/>
    <w:uiPriority w:val="99"/>
    <w:semiHidden/>
    <w:rsid w:val="00EA1D34"/>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A47402"/>
    <w:rPr>
      <w:color w:val="800080" w:themeColor="followedHyperlink"/>
      <w:u w:val="single"/>
    </w:rPr>
  </w:style>
  <w:style w:type="paragraph" w:styleId="Header">
    <w:name w:val="header"/>
    <w:basedOn w:val="Normal"/>
    <w:link w:val="HeaderChar"/>
    <w:uiPriority w:val="99"/>
    <w:unhideWhenUsed/>
    <w:rsid w:val="00992020"/>
    <w:pPr>
      <w:tabs>
        <w:tab w:val="center" w:pos="4513"/>
        <w:tab w:val="right" w:pos="9026"/>
      </w:tabs>
    </w:pPr>
    <w:rPr>
      <w:rFonts w:ascii="Arial" w:eastAsia="SimSun" w:hAnsi="Arial" w:cs="Arial"/>
      <w:sz w:val="22"/>
      <w:szCs w:val="22"/>
      <w:lang w:val="en"/>
    </w:rPr>
  </w:style>
  <w:style w:type="character" w:customStyle="1" w:styleId="HeaderChar">
    <w:name w:val="Header Char"/>
    <w:basedOn w:val="DefaultParagraphFont"/>
    <w:link w:val="Header"/>
    <w:uiPriority w:val="99"/>
    <w:rsid w:val="00992020"/>
  </w:style>
  <w:style w:type="paragraph" w:styleId="Footer">
    <w:name w:val="footer"/>
    <w:basedOn w:val="Normal"/>
    <w:link w:val="FooterChar"/>
    <w:uiPriority w:val="99"/>
    <w:unhideWhenUsed/>
    <w:rsid w:val="00992020"/>
    <w:pPr>
      <w:tabs>
        <w:tab w:val="center" w:pos="4513"/>
        <w:tab w:val="right" w:pos="9026"/>
      </w:tabs>
    </w:pPr>
    <w:rPr>
      <w:rFonts w:ascii="Arial" w:eastAsia="SimSun" w:hAnsi="Arial" w:cs="Arial"/>
      <w:sz w:val="22"/>
      <w:szCs w:val="22"/>
      <w:lang w:val="en"/>
    </w:rPr>
  </w:style>
  <w:style w:type="character" w:customStyle="1" w:styleId="FooterChar">
    <w:name w:val="Footer Char"/>
    <w:basedOn w:val="DefaultParagraphFont"/>
    <w:link w:val="Footer"/>
    <w:uiPriority w:val="99"/>
    <w:rsid w:val="00992020"/>
  </w:style>
  <w:style w:type="character" w:styleId="UnresolvedMention">
    <w:name w:val="Unresolved Mention"/>
    <w:basedOn w:val="DefaultParagraphFont"/>
    <w:uiPriority w:val="99"/>
    <w:semiHidden/>
    <w:unhideWhenUsed/>
    <w:rsid w:val="00556698"/>
    <w:rPr>
      <w:color w:val="605E5C"/>
      <w:shd w:val="clear" w:color="auto" w:fill="E1DFDD"/>
    </w:rPr>
  </w:style>
  <w:style w:type="paragraph" w:customStyle="1" w:styleId="msonormal0">
    <w:name w:val="msonormal"/>
    <w:basedOn w:val="Normal"/>
    <w:rsid w:val="003426EB"/>
    <w:pPr>
      <w:spacing w:before="100" w:beforeAutospacing="1" w:after="100" w:afterAutospacing="1"/>
    </w:pPr>
    <w:rPr>
      <w:lang w:val="en-SG"/>
    </w:rPr>
  </w:style>
  <w:style w:type="character" w:styleId="PlaceholderText">
    <w:name w:val="Placeholder Text"/>
    <w:basedOn w:val="DefaultParagraphFont"/>
    <w:uiPriority w:val="99"/>
    <w:semiHidden/>
    <w:rsid w:val="00151514"/>
    <w:rPr>
      <w:color w:val="808080"/>
    </w:rPr>
  </w:style>
  <w:style w:type="character" w:styleId="Mention">
    <w:name w:val="Mention"/>
    <w:basedOn w:val="DefaultParagraphFont"/>
    <w:uiPriority w:val="99"/>
    <w:unhideWhenUsed/>
    <w:rsid w:val="00642B3C"/>
    <w:rPr>
      <w:color w:val="2B579A"/>
      <w:shd w:val="clear" w:color="auto" w:fill="E1DFDD"/>
    </w:rPr>
  </w:style>
  <w:style w:type="numbering" w:customStyle="1" w:styleId="CurrentList1">
    <w:name w:val="Current List1"/>
    <w:uiPriority w:val="99"/>
    <w:rsid w:val="00995E63"/>
    <w:pPr>
      <w:numPr>
        <w:numId w:val="42"/>
      </w:numPr>
    </w:pPr>
  </w:style>
  <w:style w:type="character" w:styleId="Strong">
    <w:name w:val="Strong"/>
    <w:basedOn w:val="DefaultParagraphFont"/>
    <w:uiPriority w:val="22"/>
    <w:qFormat/>
    <w:rsid w:val="003224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66661">
      <w:bodyDiv w:val="1"/>
      <w:marLeft w:val="0"/>
      <w:marRight w:val="0"/>
      <w:marTop w:val="0"/>
      <w:marBottom w:val="0"/>
      <w:divBdr>
        <w:top w:val="none" w:sz="0" w:space="0" w:color="auto"/>
        <w:left w:val="none" w:sz="0" w:space="0" w:color="auto"/>
        <w:bottom w:val="none" w:sz="0" w:space="0" w:color="auto"/>
        <w:right w:val="none" w:sz="0" w:space="0" w:color="auto"/>
      </w:divBdr>
    </w:div>
    <w:div w:id="100419037">
      <w:bodyDiv w:val="1"/>
      <w:marLeft w:val="0"/>
      <w:marRight w:val="0"/>
      <w:marTop w:val="0"/>
      <w:marBottom w:val="0"/>
      <w:divBdr>
        <w:top w:val="none" w:sz="0" w:space="0" w:color="auto"/>
        <w:left w:val="none" w:sz="0" w:space="0" w:color="auto"/>
        <w:bottom w:val="none" w:sz="0" w:space="0" w:color="auto"/>
        <w:right w:val="none" w:sz="0" w:space="0" w:color="auto"/>
      </w:divBdr>
    </w:div>
    <w:div w:id="160436263">
      <w:bodyDiv w:val="1"/>
      <w:marLeft w:val="0"/>
      <w:marRight w:val="0"/>
      <w:marTop w:val="0"/>
      <w:marBottom w:val="0"/>
      <w:divBdr>
        <w:top w:val="none" w:sz="0" w:space="0" w:color="auto"/>
        <w:left w:val="none" w:sz="0" w:space="0" w:color="auto"/>
        <w:bottom w:val="none" w:sz="0" w:space="0" w:color="auto"/>
        <w:right w:val="none" w:sz="0" w:space="0" w:color="auto"/>
      </w:divBdr>
    </w:div>
    <w:div w:id="212272017">
      <w:bodyDiv w:val="1"/>
      <w:marLeft w:val="0"/>
      <w:marRight w:val="0"/>
      <w:marTop w:val="0"/>
      <w:marBottom w:val="0"/>
      <w:divBdr>
        <w:top w:val="none" w:sz="0" w:space="0" w:color="auto"/>
        <w:left w:val="none" w:sz="0" w:space="0" w:color="auto"/>
        <w:bottom w:val="none" w:sz="0" w:space="0" w:color="auto"/>
        <w:right w:val="none" w:sz="0" w:space="0" w:color="auto"/>
      </w:divBdr>
    </w:div>
    <w:div w:id="213545355">
      <w:bodyDiv w:val="1"/>
      <w:marLeft w:val="0"/>
      <w:marRight w:val="0"/>
      <w:marTop w:val="0"/>
      <w:marBottom w:val="0"/>
      <w:divBdr>
        <w:top w:val="none" w:sz="0" w:space="0" w:color="auto"/>
        <w:left w:val="none" w:sz="0" w:space="0" w:color="auto"/>
        <w:bottom w:val="none" w:sz="0" w:space="0" w:color="auto"/>
        <w:right w:val="none" w:sz="0" w:space="0" w:color="auto"/>
      </w:divBdr>
    </w:div>
    <w:div w:id="253977945">
      <w:bodyDiv w:val="1"/>
      <w:marLeft w:val="0"/>
      <w:marRight w:val="0"/>
      <w:marTop w:val="0"/>
      <w:marBottom w:val="0"/>
      <w:divBdr>
        <w:top w:val="none" w:sz="0" w:space="0" w:color="auto"/>
        <w:left w:val="none" w:sz="0" w:space="0" w:color="auto"/>
        <w:bottom w:val="none" w:sz="0" w:space="0" w:color="auto"/>
        <w:right w:val="none" w:sz="0" w:space="0" w:color="auto"/>
      </w:divBdr>
    </w:div>
    <w:div w:id="299186687">
      <w:bodyDiv w:val="1"/>
      <w:marLeft w:val="0"/>
      <w:marRight w:val="0"/>
      <w:marTop w:val="0"/>
      <w:marBottom w:val="0"/>
      <w:divBdr>
        <w:top w:val="none" w:sz="0" w:space="0" w:color="auto"/>
        <w:left w:val="none" w:sz="0" w:space="0" w:color="auto"/>
        <w:bottom w:val="none" w:sz="0" w:space="0" w:color="auto"/>
        <w:right w:val="none" w:sz="0" w:space="0" w:color="auto"/>
      </w:divBdr>
    </w:div>
    <w:div w:id="372000229">
      <w:bodyDiv w:val="1"/>
      <w:marLeft w:val="0"/>
      <w:marRight w:val="0"/>
      <w:marTop w:val="0"/>
      <w:marBottom w:val="0"/>
      <w:divBdr>
        <w:top w:val="none" w:sz="0" w:space="0" w:color="auto"/>
        <w:left w:val="none" w:sz="0" w:space="0" w:color="auto"/>
        <w:bottom w:val="none" w:sz="0" w:space="0" w:color="auto"/>
        <w:right w:val="none" w:sz="0" w:space="0" w:color="auto"/>
      </w:divBdr>
    </w:div>
    <w:div w:id="388118122">
      <w:bodyDiv w:val="1"/>
      <w:marLeft w:val="0"/>
      <w:marRight w:val="0"/>
      <w:marTop w:val="0"/>
      <w:marBottom w:val="0"/>
      <w:divBdr>
        <w:top w:val="none" w:sz="0" w:space="0" w:color="auto"/>
        <w:left w:val="none" w:sz="0" w:space="0" w:color="auto"/>
        <w:bottom w:val="none" w:sz="0" w:space="0" w:color="auto"/>
        <w:right w:val="none" w:sz="0" w:space="0" w:color="auto"/>
      </w:divBdr>
    </w:div>
    <w:div w:id="395475346">
      <w:bodyDiv w:val="1"/>
      <w:marLeft w:val="0"/>
      <w:marRight w:val="0"/>
      <w:marTop w:val="0"/>
      <w:marBottom w:val="0"/>
      <w:divBdr>
        <w:top w:val="none" w:sz="0" w:space="0" w:color="auto"/>
        <w:left w:val="none" w:sz="0" w:space="0" w:color="auto"/>
        <w:bottom w:val="none" w:sz="0" w:space="0" w:color="auto"/>
        <w:right w:val="none" w:sz="0" w:space="0" w:color="auto"/>
      </w:divBdr>
    </w:div>
    <w:div w:id="407846024">
      <w:bodyDiv w:val="1"/>
      <w:marLeft w:val="0"/>
      <w:marRight w:val="0"/>
      <w:marTop w:val="0"/>
      <w:marBottom w:val="0"/>
      <w:divBdr>
        <w:top w:val="none" w:sz="0" w:space="0" w:color="auto"/>
        <w:left w:val="none" w:sz="0" w:space="0" w:color="auto"/>
        <w:bottom w:val="none" w:sz="0" w:space="0" w:color="auto"/>
        <w:right w:val="none" w:sz="0" w:space="0" w:color="auto"/>
      </w:divBdr>
    </w:div>
    <w:div w:id="520977384">
      <w:bodyDiv w:val="1"/>
      <w:marLeft w:val="0"/>
      <w:marRight w:val="0"/>
      <w:marTop w:val="0"/>
      <w:marBottom w:val="0"/>
      <w:divBdr>
        <w:top w:val="none" w:sz="0" w:space="0" w:color="auto"/>
        <w:left w:val="none" w:sz="0" w:space="0" w:color="auto"/>
        <w:bottom w:val="none" w:sz="0" w:space="0" w:color="auto"/>
        <w:right w:val="none" w:sz="0" w:space="0" w:color="auto"/>
      </w:divBdr>
    </w:div>
    <w:div w:id="553853218">
      <w:bodyDiv w:val="1"/>
      <w:marLeft w:val="0"/>
      <w:marRight w:val="0"/>
      <w:marTop w:val="0"/>
      <w:marBottom w:val="0"/>
      <w:divBdr>
        <w:top w:val="none" w:sz="0" w:space="0" w:color="auto"/>
        <w:left w:val="none" w:sz="0" w:space="0" w:color="auto"/>
        <w:bottom w:val="none" w:sz="0" w:space="0" w:color="auto"/>
        <w:right w:val="none" w:sz="0" w:space="0" w:color="auto"/>
      </w:divBdr>
    </w:div>
    <w:div w:id="564923166">
      <w:bodyDiv w:val="1"/>
      <w:marLeft w:val="0"/>
      <w:marRight w:val="0"/>
      <w:marTop w:val="0"/>
      <w:marBottom w:val="0"/>
      <w:divBdr>
        <w:top w:val="none" w:sz="0" w:space="0" w:color="auto"/>
        <w:left w:val="none" w:sz="0" w:space="0" w:color="auto"/>
        <w:bottom w:val="none" w:sz="0" w:space="0" w:color="auto"/>
        <w:right w:val="none" w:sz="0" w:space="0" w:color="auto"/>
      </w:divBdr>
    </w:div>
    <w:div w:id="597755140">
      <w:bodyDiv w:val="1"/>
      <w:marLeft w:val="0"/>
      <w:marRight w:val="0"/>
      <w:marTop w:val="0"/>
      <w:marBottom w:val="0"/>
      <w:divBdr>
        <w:top w:val="none" w:sz="0" w:space="0" w:color="auto"/>
        <w:left w:val="none" w:sz="0" w:space="0" w:color="auto"/>
        <w:bottom w:val="none" w:sz="0" w:space="0" w:color="auto"/>
        <w:right w:val="none" w:sz="0" w:space="0" w:color="auto"/>
      </w:divBdr>
    </w:div>
    <w:div w:id="657345741">
      <w:bodyDiv w:val="1"/>
      <w:marLeft w:val="0"/>
      <w:marRight w:val="0"/>
      <w:marTop w:val="0"/>
      <w:marBottom w:val="0"/>
      <w:divBdr>
        <w:top w:val="none" w:sz="0" w:space="0" w:color="auto"/>
        <w:left w:val="none" w:sz="0" w:space="0" w:color="auto"/>
        <w:bottom w:val="none" w:sz="0" w:space="0" w:color="auto"/>
        <w:right w:val="none" w:sz="0" w:space="0" w:color="auto"/>
      </w:divBdr>
    </w:div>
    <w:div w:id="700938171">
      <w:bodyDiv w:val="1"/>
      <w:marLeft w:val="0"/>
      <w:marRight w:val="0"/>
      <w:marTop w:val="0"/>
      <w:marBottom w:val="0"/>
      <w:divBdr>
        <w:top w:val="none" w:sz="0" w:space="0" w:color="auto"/>
        <w:left w:val="none" w:sz="0" w:space="0" w:color="auto"/>
        <w:bottom w:val="none" w:sz="0" w:space="0" w:color="auto"/>
        <w:right w:val="none" w:sz="0" w:space="0" w:color="auto"/>
      </w:divBdr>
    </w:div>
    <w:div w:id="781922711">
      <w:bodyDiv w:val="1"/>
      <w:marLeft w:val="0"/>
      <w:marRight w:val="0"/>
      <w:marTop w:val="0"/>
      <w:marBottom w:val="0"/>
      <w:divBdr>
        <w:top w:val="none" w:sz="0" w:space="0" w:color="auto"/>
        <w:left w:val="none" w:sz="0" w:space="0" w:color="auto"/>
        <w:bottom w:val="none" w:sz="0" w:space="0" w:color="auto"/>
        <w:right w:val="none" w:sz="0" w:space="0" w:color="auto"/>
      </w:divBdr>
    </w:div>
    <w:div w:id="831410331">
      <w:bodyDiv w:val="1"/>
      <w:marLeft w:val="0"/>
      <w:marRight w:val="0"/>
      <w:marTop w:val="0"/>
      <w:marBottom w:val="0"/>
      <w:divBdr>
        <w:top w:val="none" w:sz="0" w:space="0" w:color="auto"/>
        <w:left w:val="none" w:sz="0" w:space="0" w:color="auto"/>
        <w:bottom w:val="none" w:sz="0" w:space="0" w:color="auto"/>
        <w:right w:val="none" w:sz="0" w:space="0" w:color="auto"/>
      </w:divBdr>
    </w:div>
    <w:div w:id="864639272">
      <w:bodyDiv w:val="1"/>
      <w:marLeft w:val="0"/>
      <w:marRight w:val="0"/>
      <w:marTop w:val="0"/>
      <w:marBottom w:val="0"/>
      <w:divBdr>
        <w:top w:val="none" w:sz="0" w:space="0" w:color="auto"/>
        <w:left w:val="none" w:sz="0" w:space="0" w:color="auto"/>
        <w:bottom w:val="none" w:sz="0" w:space="0" w:color="auto"/>
        <w:right w:val="none" w:sz="0" w:space="0" w:color="auto"/>
      </w:divBdr>
    </w:div>
    <w:div w:id="866718837">
      <w:bodyDiv w:val="1"/>
      <w:marLeft w:val="0"/>
      <w:marRight w:val="0"/>
      <w:marTop w:val="0"/>
      <w:marBottom w:val="0"/>
      <w:divBdr>
        <w:top w:val="none" w:sz="0" w:space="0" w:color="auto"/>
        <w:left w:val="none" w:sz="0" w:space="0" w:color="auto"/>
        <w:bottom w:val="none" w:sz="0" w:space="0" w:color="auto"/>
        <w:right w:val="none" w:sz="0" w:space="0" w:color="auto"/>
      </w:divBdr>
    </w:div>
    <w:div w:id="905844720">
      <w:bodyDiv w:val="1"/>
      <w:marLeft w:val="0"/>
      <w:marRight w:val="0"/>
      <w:marTop w:val="0"/>
      <w:marBottom w:val="0"/>
      <w:divBdr>
        <w:top w:val="none" w:sz="0" w:space="0" w:color="auto"/>
        <w:left w:val="none" w:sz="0" w:space="0" w:color="auto"/>
        <w:bottom w:val="none" w:sz="0" w:space="0" w:color="auto"/>
        <w:right w:val="none" w:sz="0" w:space="0" w:color="auto"/>
      </w:divBdr>
    </w:div>
    <w:div w:id="908921903">
      <w:bodyDiv w:val="1"/>
      <w:marLeft w:val="0"/>
      <w:marRight w:val="0"/>
      <w:marTop w:val="0"/>
      <w:marBottom w:val="0"/>
      <w:divBdr>
        <w:top w:val="none" w:sz="0" w:space="0" w:color="auto"/>
        <w:left w:val="none" w:sz="0" w:space="0" w:color="auto"/>
        <w:bottom w:val="none" w:sz="0" w:space="0" w:color="auto"/>
        <w:right w:val="none" w:sz="0" w:space="0" w:color="auto"/>
      </w:divBdr>
    </w:div>
    <w:div w:id="914239651">
      <w:bodyDiv w:val="1"/>
      <w:marLeft w:val="0"/>
      <w:marRight w:val="0"/>
      <w:marTop w:val="0"/>
      <w:marBottom w:val="0"/>
      <w:divBdr>
        <w:top w:val="none" w:sz="0" w:space="0" w:color="auto"/>
        <w:left w:val="none" w:sz="0" w:space="0" w:color="auto"/>
        <w:bottom w:val="none" w:sz="0" w:space="0" w:color="auto"/>
        <w:right w:val="none" w:sz="0" w:space="0" w:color="auto"/>
      </w:divBdr>
    </w:div>
    <w:div w:id="942767501">
      <w:bodyDiv w:val="1"/>
      <w:marLeft w:val="0"/>
      <w:marRight w:val="0"/>
      <w:marTop w:val="0"/>
      <w:marBottom w:val="0"/>
      <w:divBdr>
        <w:top w:val="none" w:sz="0" w:space="0" w:color="auto"/>
        <w:left w:val="none" w:sz="0" w:space="0" w:color="auto"/>
        <w:bottom w:val="none" w:sz="0" w:space="0" w:color="auto"/>
        <w:right w:val="none" w:sz="0" w:space="0" w:color="auto"/>
      </w:divBdr>
    </w:div>
    <w:div w:id="950208922">
      <w:bodyDiv w:val="1"/>
      <w:marLeft w:val="0"/>
      <w:marRight w:val="0"/>
      <w:marTop w:val="0"/>
      <w:marBottom w:val="0"/>
      <w:divBdr>
        <w:top w:val="none" w:sz="0" w:space="0" w:color="auto"/>
        <w:left w:val="none" w:sz="0" w:space="0" w:color="auto"/>
        <w:bottom w:val="none" w:sz="0" w:space="0" w:color="auto"/>
        <w:right w:val="none" w:sz="0" w:space="0" w:color="auto"/>
      </w:divBdr>
    </w:div>
    <w:div w:id="972708852">
      <w:bodyDiv w:val="1"/>
      <w:marLeft w:val="0"/>
      <w:marRight w:val="0"/>
      <w:marTop w:val="0"/>
      <w:marBottom w:val="0"/>
      <w:divBdr>
        <w:top w:val="none" w:sz="0" w:space="0" w:color="auto"/>
        <w:left w:val="none" w:sz="0" w:space="0" w:color="auto"/>
        <w:bottom w:val="none" w:sz="0" w:space="0" w:color="auto"/>
        <w:right w:val="none" w:sz="0" w:space="0" w:color="auto"/>
      </w:divBdr>
    </w:div>
    <w:div w:id="972977327">
      <w:bodyDiv w:val="1"/>
      <w:marLeft w:val="0"/>
      <w:marRight w:val="0"/>
      <w:marTop w:val="0"/>
      <w:marBottom w:val="0"/>
      <w:divBdr>
        <w:top w:val="none" w:sz="0" w:space="0" w:color="auto"/>
        <w:left w:val="none" w:sz="0" w:space="0" w:color="auto"/>
        <w:bottom w:val="none" w:sz="0" w:space="0" w:color="auto"/>
        <w:right w:val="none" w:sz="0" w:space="0" w:color="auto"/>
      </w:divBdr>
    </w:div>
    <w:div w:id="986082310">
      <w:bodyDiv w:val="1"/>
      <w:marLeft w:val="0"/>
      <w:marRight w:val="0"/>
      <w:marTop w:val="0"/>
      <w:marBottom w:val="0"/>
      <w:divBdr>
        <w:top w:val="none" w:sz="0" w:space="0" w:color="auto"/>
        <w:left w:val="none" w:sz="0" w:space="0" w:color="auto"/>
        <w:bottom w:val="none" w:sz="0" w:space="0" w:color="auto"/>
        <w:right w:val="none" w:sz="0" w:space="0" w:color="auto"/>
      </w:divBdr>
      <w:divsChild>
        <w:div w:id="1270313123">
          <w:marLeft w:val="0"/>
          <w:marRight w:val="0"/>
          <w:marTop w:val="0"/>
          <w:marBottom w:val="0"/>
          <w:divBdr>
            <w:top w:val="none" w:sz="0" w:space="0" w:color="auto"/>
            <w:left w:val="none" w:sz="0" w:space="0" w:color="auto"/>
            <w:bottom w:val="none" w:sz="0" w:space="0" w:color="auto"/>
            <w:right w:val="none" w:sz="0" w:space="0" w:color="auto"/>
          </w:divBdr>
        </w:div>
      </w:divsChild>
    </w:div>
    <w:div w:id="1001471084">
      <w:bodyDiv w:val="1"/>
      <w:marLeft w:val="0"/>
      <w:marRight w:val="0"/>
      <w:marTop w:val="0"/>
      <w:marBottom w:val="0"/>
      <w:divBdr>
        <w:top w:val="none" w:sz="0" w:space="0" w:color="auto"/>
        <w:left w:val="none" w:sz="0" w:space="0" w:color="auto"/>
        <w:bottom w:val="none" w:sz="0" w:space="0" w:color="auto"/>
        <w:right w:val="none" w:sz="0" w:space="0" w:color="auto"/>
      </w:divBdr>
    </w:div>
    <w:div w:id="1045569061">
      <w:bodyDiv w:val="1"/>
      <w:marLeft w:val="0"/>
      <w:marRight w:val="0"/>
      <w:marTop w:val="0"/>
      <w:marBottom w:val="0"/>
      <w:divBdr>
        <w:top w:val="none" w:sz="0" w:space="0" w:color="auto"/>
        <w:left w:val="none" w:sz="0" w:space="0" w:color="auto"/>
        <w:bottom w:val="none" w:sz="0" w:space="0" w:color="auto"/>
        <w:right w:val="none" w:sz="0" w:space="0" w:color="auto"/>
      </w:divBdr>
    </w:div>
    <w:div w:id="1052389836">
      <w:bodyDiv w:val="1"/>
      <w:marLeft w:val="0"/>
      <w:marRight w:val="0"/>
      <w:marTop w:val="0"/>
      <w:marBottom w:val="0"/>
      <w:divBdr>
        <w:top w:val="none" w:sz="0" w:space="0" w:color="auto"/>
        <w:left w:val="none" w:sz="0" w:space="0" w:color="auto"/>
        <w:bottom w:val="none" w:sz="0" w:space="0" w:color="auto"/>
        <w:right w:val="none" w:sz="0" w:space="0" w:color="auto"/>
      </w:divBdr>
    </w:div>
    <w:div w:id="1065105999">
      <w:bodyDiv w:val="1"/>
      <w:marLeft w:val="0"/>
      <w:marRight w:val="0"/>
      <w:marTop w:val="0"/>
      <w:marBottom w:val="0"/>
      <w:divBdr>
        <w:top w:val="none" w:sz="0" w:space="0" w:color="auto"/>
        <w:left w:val="none" w:sz="0" w:space="0" w:color="auto"/>
        <w:bottom w:val="none" w:sz="0" w:space="0" w:color="auto"/>
        <w:right w:val="none" w:sz="0" w:space="0" w:color="auto"/>
      </w:divBdr>
    </w:div>
    <w:div w:id="1066294003">
      <w:bodyDiv w:val="1"/>
      <w:marLeft w:val="0"/>
      <w:marRight w:val="0"/>
      <w:marTop w:val="0"/>
      <w:marBottom w:val="0"/>
      <w:divBdr>
        <w:top w:val="none" w:sz="0" w:space="0" w:color="auto"/>
        <w:left w:val="none" w:sz="0" w:space="0" w:color="auto"/>
        <w:bottom w:val="none" w:sz="0" w:space="0" w:color="auto"/>
        <w:right w:val="none" w:sz="0" w:space="0" w:color="auto"/>
      </w:divBdr>
    </w:div>
    <w:div w:id="1097949092">
      <w:bodyDiv w:val="1"/>
      <w:marLeft w:val="0"/>
      <w:marRight w:val="0"/>
      <w:marTop w:val="0"/>
      <w:marBottom w:val="0"/>
      <w:divBdr>
        <w:top w:val="none" w:sz="0" w:space="0" w:color="auto"/>
        <w:left w:val="none" w:sz="0" w:space="0" w:color="auto"/>
        <w:bottom w:val="none" w:sz="0" w:space="0" w:color="auto"/>
        <w:right w:val="none" w:sz="0" w:space="0" w:color="auto"/>
      </w:divBdr>
    </w:div>
    <w:div w:id="1107626461">
      <w:bodyDiv w:val="1"/>
      <w:marLeft w:val="0"/>
      <w:marRight w:val="0"/>
      <w:marTop w:val="0"/>
      <w:marBottom w:val="0"/>
      <w:divBdr>
        <w:top w:val="none" w:sz="0" w:space="0" w:color="auto"/>
        <w:left w:val="none" w:sz="0" w:space="0" w:color="auto"/>
        <w:bottom w:val="none" w:sz="0" w:space="0" w:color="auto"/>
        <w:right w:val="none" w:sz="0" w:space="0" w:color="auto"/>
      </w:divBdr>
    </w:div>
    <w:div w:id="1112089542">
      <w:bodyDiv w:val="1"/>
      <w:marLeft w:val="0"/>
      <w:marRight w:val="0"/>
      <w:marTop w:val="0"/>
      <w:marBottom w:val="0"/>
      <w:divBdr>
        <w:top w:val="none" w:sz="0" w:space="0" w:color="auto"/>
        <w:left w:val="none" w:sz="0" w:space="0" w:color="auto"/>
        <w:bottom w:val="none" w:sz="0" w:space="0" w:color="auto"/>
        <w:right w:val="none" w:sz="0" w:space="0" w:color="auto"/>
      </w:divBdr>
    </w:div>
    <w:div w:id="1131900825">
      <w:bodyDiv w:val="1"/>
      <w:marLeft w:val="0"/>
      <w:marRight w:val="0"/>
      <w:marTop w:val="0"/>
      <w:marBottom w:val="0"/>
      <w:divBdr>
        <w:top w:val="none" w:sz="0" w:space="0" w:color="auto"/>
        <w:left w:val="none" w:sz="0" w:space="0" w:color="auto"/>
        <w:bottom w:val="none" w:sz="0" w:space="0" w:color="auto"/>
        <w:right w:val="none" w:sz="0" w:space="0" w:color="auto"/>
      </w:divBdr>
    </w:div>
    <w:div w:id="1132872011">
      <w:bodyDiv w:val="1"/>
      <w:marLeft w:val="0"/>
      <w:marRight w:val="0"/>
      <w:marTop w:val="0"/>
      <w:marBottom w:val="0"/>
      <w:divBdr>
        <w:top w:val="none" w:sz="0" w:space="0" w:color="auto"/>
        <w:left w:val="none" w:sz="0" w:space="0" w:color="auto"/>
        <w:bottom w:val="none" w:sz="0" w:space="0" w:color="auto"/>
        <w:right w:val="none" w:sz="0" w:space="0" w:color="auto"/>
      </w:divBdr>
    </w:div>
    <w:div w:id="1170097530">
      <w:bodyDiv w:val="1"/>
      <w:marLeft w:val="0"/>
      <w:marRight w:val="0"/>
      <w:marTop w:val="0"/>
      <w:marBottom w:val="0"/>
      <w:divBdr>
        <w:top w:val="none" w:sz="0" w:space="0" w:color="auto"/>
        <w:left w:val="none" w:sz="0" w:space="0" w:color="auto"/>
        <w:bottom w:val="none" w:sz="0" w:space="0" w:color="auto"/>
        <w:right w:val="none" w:sz="0" w:space="0" w:color="auto"/>
      </w:divBdr>
    </w:div>
    <w:div w:id="1170876468">
      <w:bodyDiv w:val="1"/>
      <w:marLeft w:val="0"/>
      <w:marRight w:val="0"/>
      <w:marTop w:val="0"/>
      <w:marBottom w:val="0"/>
      <w:divBdr>
        <w:top w:val="none" w:sz="0" w:space="0" w:color="auto"/>
        <w:left w:val="none" w:sz="0" w:space="0" w:color="auto"/>
        <w:bottom w:val="none" w:sz="0" w:space="0" w:color="auto"/>
        <w:right w:val="none" w:sz="0" w:space="0" w:color="auto"/>
      </w:divBdr>
    </w:div>
    <w:div w:id="1212963094">
      <w:bodyDiv w:val="1"/>
      <w:marLeft w:val="0"/>
      <w:marRight w:val="0"/>
      <w:marTop w:val="0"/>
      <w:marBottom w:val="0"/>
      <w:divBdr>
        <w:top w:val="none" w:sz="0" w:space="0" w:color="auto"/>
        <w:left w:val="none" w:sz="0" w:space="0" w:color="auto"/>
        <w:bottom w:val="none" w:sz="0" w:space="0" w:color="auto"/>
        <w:right w:val="none" w:sz="0" w:space="0" w:color="auto"/>
      </w:divBdr>
    </w:div>
    <w:div w:id="1235356031">
      <w:bodyDiv w:val="1"/>
      <w:marLeft w:val="0"/>
      <w:marRight w:val="0"/>
      <w:marTop w:val="0"/>
      <w:marBottom w:val="0"/>
      <w:divBdr>
        <w:top w:val="none" w:sz="0" w:space="0" w:color="auto"/>
        <w:left w:val="none" w:sz="0" w:space="0" w:color="auto"/>
        <w:bottom w:val="none" w:sz="0" w:space="0" w:color="auto"/>
        <w:right w:val="none" w:sz="0" w:space="0" w:color="auto"/>
      </w:divBdr>
    </w:div>
    <w:div w:id="1302416890">
      <w:bodyDiv w:val="1"/>
      <w:marLeft w:val="0"/>
      <w:marRight w:val="0"/>
      <w:marTop w:val="0"/>
      <w:marBottom w:val="0"/>
      <w:divBdr>
        <w:top w:val="none" w:sz="0" w:space="0" w:color="auto"/>
        <w:left w:val="none" w:sz="0" w:space="0" w:color="auto"/>
        <w:bottom w:val="none" w:sz="0" w:space="0" w:color="auto"/>
        <w:right w:val="none" w:sz="0" w:space="0" w:color="auto"/>
      </w:divBdr>
    </w:div>
    <w:div w:id="1366325478">
      <w:bodyDiv w:val="1"/>
      <w:marLeft w:val="0"/>
      <w:marRight w:val="0"/>
      <w:marTop w:val="0"/>
      <w:marBottom w:val="0"/>
      <w:divBdr>
        <w:top w:val="none" w:sz="0" w:space="0" w:color="auto"/>
        <w:left w:val="none" w:sz="0" w:space="0" w:color="auto"/>
        <w:bottom w:val="none" w:sz="0" w:space="0" w:color="auto"/>
        <w:right w:val="none" w:sz="0" w:space="0" w:color="auto"/>
      </w:divBdr>
    </w:div>
    <w:div w:id="1373268233">
      <w:bodyDiv w:val="1"/>
      <w:marLeft w:val="0"/>
      <w:marRight w:val="0"/>
      <w:marTop w:val="0"/>
      <w:marBottom w:val="0"/>
      <w:divBdr>
        <w:top w:val="none" w:sz="0" w:space="0" w:color="auto"/>
        <w:left w:val="none" w:sz="0" w:space="0" w:color="auto"/>
        <w:bottom w:val="none" w:sz="0" w:space="0" w:color="auto"/>
        <w:right w:val="none" w:sz="0" w:space="0" w:color="auto"/>
      </w:divBdr>
    </w:div>
    <w:div w:id="1392509170">
      <w:bodyDiv w:val="1"/>
      <w:marLeft w:val="0"/>
      <w:marRight w:val="0"/>
      <w:marTop w:val="0"/>
      <w:marBottom w:val="0"/>
      <w:divBdr>
        <w:top w:val="none" w:sz="0" w:space="0" w:color="auto"/>
        <w:left w:val="none" w:sz="0" w:space="0" w:color="auto"/>
        <w:bottom w:val="none" w:sz="0" w:space="0" w:color="auto"/>
        <w:right w:val="none" w:sz="0" w:space="0" w:color="auto"/>
      </w:divBdr>
    </w:div>
    <w:div w:id="1404643150">
      <w:bodyDiv w:val="1"/>
      <w:marLeft w:val="0"/>
      <w:marRight w:val="0"/>
      <w:marTop w:val="0"/>
      <w:marBottom w:val="0"/>
      <w:divBdr>
        <w:top w:val="none" w:sz="0" w:space="0" w:color="auto"/>
        <w:left w:val="none" w:sz="0" w:space="0" w:color="auto"/>
        <w:bottom w:val="none" w:sz="0" w:space="0" w:color="auto"/>
        <w:right w:val="none" w:sz="0" w:space="0" w:color="auto"/>
      </w:divBdr>
    </w:div>
    <w:div w:id="1406150539">
      <w:bodyDiv w:val="1"/>
      <w:marLeft w:val="0"/>
      <w:marRight w:val="0"/>
      <w:marTop w:val="0"/>
      <w:marBottom w:val="0"/>
      <w:divBdr>
        <w:top w:val="none" w:sz="0" w:space="0" w:color="auto"/>
        <w:left w:val="none" w:sz="0" w:space="0" w:color="auto"/>
        <w:bottom w:val="none" w:sz="0" w:space="0" w:color="auto"/>
        <w:right w:val="none" w:sz="0" w:space="0" w:color="auto"/>
      </w:divBdr>
    </w:div>
    <w:div w:id="1408959736">
      <w:bodyDiv w:val="1"/>
      <w:marLeft w:val="0"/>
      <w:marRight w:val="0"/>
      <w:marTop w:val="0"/>
      <w:marBottom w:val="0"/>
      <w:divBdr>
        <w:top w:val="none" w:sz="0" w:space="0" w:color="auto"/>
        <w:left w:val="none" w:sz="0" w:space="0" w:color="auto"/>
        <w:bottom w:val="none" w:sz="0" w:space="0" w:color="auto"/>
        <w:right w:val="none" w:sz="0" w:space="0" w:color="auto"/>
      </w:divBdr>
    </w:div>
    <w:div w:id="1412001069">
      <w:bodyDiv w:val="1"/>
      <w:marLeft w:val="0"/>
      <w:marRight w:val="0"/>
      <w:marTop w:val="0"/>
      <w:marBottom w:val="0"/>
      <w:divBdr>
        <w:top w:val="none" w:sz="0" w:space="0" w:color="auto"/>
        <w:left w:val="none" w:sz="0" w:space="0" w:color="auto"/>
        <w:bottom w:val="none" w:sz="0" w:space="0" w:color="auto"/>
        <w:right w:val="none" w:sz="0" w:space="0" w:color="auto"/>
      </w:divBdr>
    </w:div>
    <w:div w:id="1428769038">
      <w:bodyDiv w:val="1"/>
      <w:marLeft w:val="0"/>
      <w:marRight w:val="0"/>
      <w:marTop w:val="0"/>
      <w:marBottom w:val="0"/>
      <w:divBdr>
        <w:top w:val="none" w:sz="0" w:space="0" w:color="auto"/>
        <w:left w:val="none" w:sz="0" w:space="0" w:color="auto"/>
        <w:bottom w:val="none" w:sz="0" w:space="0" w:color="auto"/>
        <w:right w:val="none" w:sz="0" w:space="0" w:color="auto"/>
      </w:divBdr>
    </w:div>
    <w:div w:id="1442068312">
      <w:bodyDiv w:val="1"/>
      <w:marLeft w:val="0"/>
      <w:marRight w:val="0"/>
      <w:marTop w:val="0"/>
      <w:marBottom w:val="0"/>
      <w:divBdr>
        <w:top w:val="none" w:sz="0" w:space="0" w:color="auto"/>
        <w:left w:val="none" w:sz="0" w:space="0" w:color="auto"/>
        <w:bottom w:val="none" w:sz="0" w:space="0" w:color="auto"/>
        <w:right w:val="none" w:sz="0" w:space="0" w:color="auto"/>
      </w:divBdr>
    </w:div>
    <w:div w:id="1547988768">
      <w:bodyDiv w:val="1"/>
      <w:marLeft w:val="0"/>
      <w:marRight w:val="0"/>
      <w:marTop w:val="0"/>
      <w:marBottom w:val="0"/>
      <w:divBdr>
        <w:top w:val="none" w:sz="0" w:space="0" w:color="auto"/>
        <w:left w:val="none" w:sz="0" w:space="0" w:color="auto"/>
        <w:bottom w:val="none" w:sz="0" w:space="0" w:color="auto"/>
        <w:right w:val="none" w:sz="0" w:space="0" w:color="auto"/>
      </w:divBdr>
    </w:div>
    <w:div w:id="1572957915">
      <w:bodyDiv w:val="1"/>
      <w:marLeft w:val="0"/>
      <w:marRight w:val="0"/>
      <w:marTop w:val="0"/>
      <w:marBottom w:val="0"/>
      <w:divBdr>
        <w:top w:val="none" w:sz="0" w:space="0" w:color="auto"/>
        <w:left w:val="none" w:sz="0" w:space="0" w:color="auto"/>
        <w:bottom w:val="none" w:sz="0" w:space="0" w:color="auto"/>
        <w:right w:val="none" w:sz="0" w:space="0" w:color="auto"/>
      </w:divBdr>
    </w:div>
    <w:div w:id="1575508060">
      <w:bodyDiv w:val="1"/>
      <w:marLeft w:val="0"/>
      <w:marRight w:val="0"/>
      <w:marTop w:val="0"/>
      <w:marBottom w:val="0"/>
      <w:divBdr>
        <w:top w:val="none" w:sz="0" w:space="0" w:color="auto"/>
        <w:left w:val="none" w:sz="0" w:space="0" w:color="auto"/>
        <w:bottom w:val="none" w:sz="0" w:space="0" w:color="auto"/>
        <w:right w:val="none" w:sz="0" w:space="0" w:color="auto"/>
      </w:divBdr>
    </w:div>
    <w:div w:id="1577737468">
      <w:bodyDiv w:val="1"/>
      <w:marLeft w:val="0"/>
      <w:marRight w:val="0"/>
      <w:marTop w:val="0"/>
      <w:marBottom w:val="0"/>
      <w:divBdr>
        <w:top w:val="none" w:sz="0" w:space="0" w:color="auto"/>
        <w:left w:val="none" w:sz="0" w:space="0" w:color="auto"/>
        <w:bottom w:val="none" w:sz="0" w:space="0" w:color="auto"/>
        <w:right w:val="none" w:sz="0" w:space="0" w:color="auto"/>
      </w:divBdr>
    </w:div>
    <w:div w:id="1596399626">
      <w:bodyDiv w:val="1"/>
      <w:marLeft w:val="0"/>
      <w:marRight w:val="0"/>
      <w:marTop w:val="0"/>
      <w:marBottom w:val="0"/>
      <w:divBdr>
        <w:top w:val="none" w:sz="0" w:space="0" w:color="auto"/>
        <w:left w:val="none" w:sz="0" w:space="0" w:color="auto"/>
        <w:bottom w:val="none" w:sz="0" w:space="0" w:color="auto"/>
        <w:right w:val="none" w:sz="0" w:space="0" w:color="auto"/>
      </w:divBdr>
    </w:div>
    <w:div w:id="1647279758">
      <w:bodyDiv w:val="1"/>
      <w:marLeft w:val="0"/>
      <w:marRight w:val="0"/>
      <w:marTop w:val="0"/>
      <w:marBottom w:val="0"/>
      <w:divBdr>
        <w:top w:val="none" w:sz="0" w:space="0" w:color="auto"/>
        <w:left w:val="none" w:sz="0" w:space="0" w:color="auto"/>
        <w:bottom w:val="none" w:sz="0" w:space="0" w:color="auto"/>
        <w:right w:val="none" w:sz="0" w:space="0" w:color="auto"/>
      </w:divBdr>
    </w:div>
    <w:div w:id="1692874614">
      <w:bodyDiv w:val="1"/>
      <w:marLeft w:val="0"/>
      <w:marRight w:val="0"/>
      <w:marTop w:val="0"/>
      <w:marBottom w:val="0"/>
      <w:divBdr>
        <w:top w:val="none" w:sz="0" w:space="0" w:color="auto"/>
        <w:left w:val="none" w:sz="0" w:space="0" w:color="auto"/>
        <w:bottom w:val="none" w:sz="0" w:space="0" w:color="auto"/>
        <w:right w:val="none" w:sz="0" w:space="0" w:color="auto"/>
      </w:divBdr>
    </w:div>
    <w:div w:id="1748452553">
      <w:bodyDiv w:val="1"/>
      <w:marLeft w:val="0"/>
      <w:marRight w:val="0"/>
      <w:marTop w:val="0"/>
      <w:marBottom w:val="0"/>
      <w:divBdr>
        <w:top w:val="none" w:sz="0" w:space="0" w:color="auto"/>
        <w:left w:val="none" w:sz="0" w:space="0" w:color="auto"/>
        <w:bottom w:val="none" w:sz="0" w:space="0" w:color="auto"/>
        <w:right w:val="none" w:sz="0" w:space="0" w:color="auto"/>
      </w:divBdr>
    </w:div>
    <w:div w:id="1841652479">
      <w:bodyDiv w:val="1"/>
      <w:marLeft w:val="0"/>
      <w:marRight w:val="0"/>
      <w:marTop w:val="0"/>
      <w:marBottom w:val="0"/>
      <w:divBdr>
        <w:top w:val="none" w:sz="0" w:space="0" w:color="auto"/>
        <w:left w:val="none" w:sz="0" w:space="0" w:color="auto"/>
        <w:bottom w:val="none" w:sz="0" w:space="0" w:color="auto"/>
        <w:right w:val="none" w:sz="0" w:space="0" w:color="auto"/>
      </w:divBdr>
    </w:div>
    <w:div w:id="1925452929">
      <w:bodyDiv w:val="1"/>
      <w:marLeft w:val="0"/>
      <w:marRight w:val="0"/>
      <w:marTop w:val="0"/>
      <w:marBottom w:val="0"/>
      <w:divBdr>
        <w:top w:val="none" w:sz="0" w:space="0" w:color="auto"/>
        <w:left w:val="none" w:sz="0" w:space="0" w:color="auto"/>
        <w:bottom w:val="none" w:sz="0" w:space="0" w:color="auto"/>
        <w:right w:val="none" w:sz="0" w:space="0" w:color="auto"/>
      </w:divBdr>
    </w:div>
    <w:div w:id="2003700875">
      <w:bodyDiv w:val="1"/>
      <w:marLeft w:val="0"/>
      <w:marRight w:val="0"/>
      <w:marTop w:val="0"/>
      <w:marBottom w:val="0"/>
      <w:divBdr>
        <w:top w:val="none" w:sz="0" w:space="0" w:color="auto"/>
        <w:left w:val="none" w:sz="0" w:space="0" w:color="auto"/>
        <w:bottom w:val="none" w:sz="0" w:space="0" w:color="auto"/>
        <w:right w:val="none" w:sz="0" w:space="0" w:color="auto"/>
      </w:divBdr>
    </w:div>
    <w:div w:id="2010479117">
      <w:bodyDiv w:val="1"/>
      <w:marLeft w:val="0"/>
      <w:marRight w:val="0"/>
      <w:marTop w:val="0"/>
      <w:marBottom w:val="0"/>
      <w:divBdr>
        <w:top w:val="none" w:sz="0" w:space="0" w:color="auto"/>
        <w:left w:val="none" w:sz="0" w:space="0" w:color="auto"/>
        <w:bottom w:val="none" w:sz="0" w:space="0" w:color="auto"/>
        <w:right w:val="none" w:sz="0" w:space="0" w:color="auto"/>
      </w:divBdr>
    </w:div>
    <w:div w:id="2067680674">
      <w:bodyDiv w:val="1"/>
      <w:marLeft w:val="0"/>
      <w:marRight w:val="0"/>
      <w:marTop w:val="0"/>
      <w:marBottom w:val="0"/>
      <w:divBdr>
        <w:top w:val="none" w:sz="0" w:space="0" w:color="auto"/>
        <w:left w:val="none" w:sz="0" w:space="0" w:color="auto"/>
        <w:bottom w:val="none" w:sz="0" w:space="0" w:color="auto"/>
        <w:right w:val="none" w:sz="0" w:space="0" w:color="auto"/>
      </w:divBdr>
    </w:div>
    <w:div w:id="2074891158">
      <w:bodyDiv w:val="1"/>
      <w:marLeft w:val="0"/>
      <w:marRight w:val="0"/>
      <w:marTop w:val="0"/>
      <w:marBottom w:val="0"/>
      <w:divBdr>
        <w:top w:val="none" w:sz="0" w:space="0" w:color="auto"/>
        <w:left w:val="none" w:sz="0" w:space="0" w:color="auto"/>
        <w:bottom w:val="none" w:sz="0" w:space="0" w:color="auto"/>
        <w:right w:val="none" w:sz="0" w:space="0" w:color="auto"/>
      </w:divBdr>
    </w:div>
    <w:div w:id="2091847730">
      <w:bodyDiv w:val="1"/>
      <w:marLeft w:val="0"/>
      <w:marRight w:val="0"/>
      <w:marTop w:val="0"/>
      <w:marBottom w:val="0"/>
      <w:divBdr>
        <w:top w:val="none" w:sz="0" w:space="0" w:color="auto"/>
        <w:left w:val="none" w:sz="0" w:space="0" w:color="auto"/>
        <w:bottom w:val="none" w:sz="0" w:space="0" w:color="auto"/>
        <w:right w:val="none" w:sz="0" w:space="0" w:color="auto"/>
      </w:divBdr>
    </w:div>
    <w:div w:id="21176753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12</Pages>
  <Words>1565</Words>
  <Characters>10707</Characters>
  <Application>Microsoft Office Word</Application>
  <DocSecurity>0</DocSecurity>
  <Lines>396</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ZHONG JUN PEI</cp:lastModifiedBy>
  <cp:revision>290</cp:revision>
  <cp:lastPrinted>2022-04-19T05:58:00Z</cp:lastPrinted>
  <dcterms:created xsi:type="dcterms:W3CDTF">2023-01-04T04:25:00Z</dcterms:created>
  <dcterms:modified xsi:type="dcterms:W3CDTF">2026-01-15T03:54:00Z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bibliographyStyleHasBeenSet="0"/&gt;&lt;prefs&gt;&lt;pref name="fieldType" value="Field"/&gt;&lt;/prefs&gt;&lt;/data&gt;</vt:lpwstr>
  </property>
</Properties>
</file>