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88" w:lineRule="auto"/>
        <w:jc w:val="center"/>
      </w:pPr>
      <w:r>
        <w:rPr>
          <w:rFonts w:ascii="Segoe UI" w:hAnsi="Segoe UI" w:eastAsia="微软雅黑"/>
          <w:b/>
          <w:color w:val="2B4868"/>
          <w:sz w:val="36"/>
        </w:rPr>
        <w:t>Neuroplasticity · 神经可塑性粒子网页</w:t>
      </w:r>
    </w:p>
    <w:p>
      <w:pPr>
        <w:spacing w:after="40" w:line="288" w:lineRule="auto"/>
        <w:jc w:val="center"/>
      </w:pPr>
      <w:r>
        <w:rPr>
          <w:rFonts w:ascii="Segoe UI" w:hAnsi="Segoe UI" w:eastAsia="微软雅黑"/>
          <w:b/>
          <w:color w:val="376392"/>
          <w:sz w:val="22"/>
        </w:rPr>
        <w:t>设计与开发对话完整记录</w:t>
      </w:r>
    </w:p>
    <w:p>
      <w:pPr>
        <w:spacing w:after="120"/>
        <w:jc w:val="center"/>
      </w:pPr>
      <w:r>
        <w:rPr>
          <w:rFonts w:ascii="Segoe UI" w:hAnsi="Segoe UI" w:eastAsia="微软雅黑"/>
          <w:i/>
          <w:color w:val="2E5076"/>
          <w:sz w:val="16"/>
        </w:rPr>
        <w:t>包含用户原始提示词与助手回复原文 · Loyel 渐变蓝</w:t>
      </w:r>
    </w:p>
    <w:p>
      <w:pPr>
        <w:spacing w:before="0" w:after="160"/>
        <w:pBdr>
          <w:bottom w:val="single" w:sz="12" w:space="1" w:color="376392"/>
        </w:pBdr>
      </w:pP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1 轮 · 用户提问（原文）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[附图：参考图《神经系统的跨层级组织：三轴模型》]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539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39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用户附图：神经系统的跨层级组织——三轴模型（组成轴 L1–L10、支撑轴、调制轴、实现轴）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(https://usta.agency/) 我想做个类似的粒子网页，这次的粒子主题换成神经科学—神经可塑性，粒子配色要比原网页丰富，网页要有与之契合的BGM，网页交互和动效也要有相应的音效；首页大标题，以及每页标题的英文字体与原网页相同，但改为中空、外层蓝色荧光色，小字用中文说明，所有构成神经元、突触、神经束、脑区、神经环路/网络、全脑等跨层级（详见参考图）的粒子，必须以低饱和度蓝色荧光粒子为主体，荧光强度与字体在页面设置为可调，你先规划一下你的实现方案，然后执行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1 轮 · 助手回复（一）：实现方案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前作的引擎（GPU 粒子场 + 形变 + 泛光 + Web Audio 生成配乐）结构清晰，可以直接复用。下面是实现方案，写完立即开始执行。</w:t>
      </w:r>
    </w:p>
    <w:p>
      <w:pPr>
        <w:spacing w:before="100" w:after="120" w:line="312" w:lineRule="auto"/>
        <w:ind w:left="159" w:right="79"/>
        <w:shd w:val="clear" w:color="auto" w:fill="E8EEF6"/>
        <w:pBdr>
          <w:left w:val="single" w:sz="24" w:space="6" w:color="2B4868"/>
        </w:pBdr>
      </w:pPr>
      <w:r>
        <w:rPr>
          <w:rFonts w:ascii="Segoe UI" w:hAnsi="Segoe UI" w:eastAsia="微软雅黑"/>
          <w:b/>
          <w:color w:val="2B4868"/>
          <w:sz w:val="20"/>
        </w:rPr>
        <w:t>【重要】</w:t>
      </w:r>
      <w:r>
        <w:rPr>
          <w:rFonts w:ascii="Segoe UI" w:hAnsi="Segoe UI" w:eastAsia="微软雅黑"/>
          <w:b w:val="0"/>
          <w:color w:val="263B54"/>
          <w:sz w:val="20"/>
        </w:rPr>
        <w:t>新建独立子项目 neuro/，复用前作的粒子引擎，换成神经可塑性主题。前作不受影响。页面结构严格沿参考图的「组成轴 L1→L10，自下而上」展开，每一屏讲该层级上的可塑性机制。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1. 页面结构（13 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76392"/>
          <w:left w:val="single" w:sz="8" w:space="0" w:color="376392"/>
          <w:bottom w:val="single" w:sz="8" w:space="0" w:color="376392"/>
          <w:right w:val="single" w:sz="8" w:space="0" w:color="376392"/>
          <w:insideH w:val="single" w:sz="4" w:space="0" w:color="9FBDDA"/>
          <w:insideV w:val="single" w:sz="4" w:space="0" w:color="9FBDDA"/>
        </w:tblBorders>
        <w:tblCellMar>
          <w:top w:w="72" w:type="dxa"/>
          <w:left w:w="96" w:type="dxa"/>
          <w:bottom w:w="72" w:type="dxa"/>
          <w:right w:w="96" w:type="dxa"/>
        </w:tblCellMar>
        <w:tblLayout w:type="fixed"/>
      </w:tblPr>
      <w:tblGrid>
        <w:gridCol w:w="567"/>
        <w:gridCol w:w="1474"/>
        <w:gridCol w:w="1701"/>
        <w:gridCol w:w="4195"/>
        <w:gridCol w:w="1701"/>
      </w:tblGrid>
      <w:tr>
        <w:trPr>
          <w:cantSplit/>
          <w:tblHeader/>
          <w:trHeight w:val="351" w:hRule="atLeast"/>
        </w:trPr>
        <w:tc>
          <w:tcPr>
            <w:tcW w:type="dxa" w:w="567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474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1701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英文标题</w:t>
            </w:r>
          </w:p>
        </w:tc>
        <w:tc>
          <w:tcPr>
            <w:tcW w:type="dxa" w:w="4195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粒子造型 / 动画</w:t>
            </w:r>
          </w:p>
        </w:tc>
        <w:tc>
          <w:tcPr>
            <w:tcW w:type="dxa" w:w="1701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可塑性主题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0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序章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NEUROPLASTICITY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巨型锥体神经元，动作电位沿轴突/树突传播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总览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1</w:t>
            </w:r>
          </w:p>
        </w:tc>
        <w:tc>
          <w:tcPr>
            <w:tcW w:type="dxa" w:w="147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L1 分子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MOLECULE</w:t>
            </w:r>
          </w:p>
        </w:tc>
        <w:tc>
          <w:tcPr>
            <w:tcW w:type="dxa" w:w="4195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CaMKII 十二聚体，磷酸化沿环扩散，Ca²⁺ 涌入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分子开关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2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L2 亚细胞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SPINE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树突与各型树突棘，棘头增大，新棘生出/回缩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结构 LTP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3</w:t>
            </w:r>
          </w:p>
        </w:tc>
        <w:tc>
          <w:tcPr>
            <w:tcW w:type="dxa" w:w="147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L3 细胞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NEURON &amp; GLIA</w:t>
            </w:r>
          </w:p>
        </w:tc>
        <w:tc>
          <w:tcPr>
            <w:tcW w:type="dxa" w:w="4195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神经元 + 星形胶质 + 少突胶质髓鞘 + 小胶质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胶质可塑性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4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L4 突触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SYNAPSE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囊泡释放谷氨酸穿过突触间隙，AMPA 受体插入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LTP / LTD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5</w:t>
            </w:r>
          </w:p>
        </w:tc>
        <w:tc>
          <w:tcPr>
            <w:tcW w:type="dxa" w:w="147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L5 微环路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ENGRAM</w:t>
            </w:r>
          </w:p>
        </w:tc>
        <w:tc>
          <w:tcPr>
            <w:tcW w:type="dxa" w:w="4195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细胞集群，稀疏印迹细胞同步点亮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记忆印迹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6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L6 脑区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HIPPOCAMPUS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海马横切面（CA + DG），三突触通路脉冲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区域重塑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7</w:t>
            </w:r>
          </w:p>
        </w:tc>
        <w:tc>
          <w:tcPr>
            <w:tcW w:type="dxa" w:w="147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L7 长程环路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CIRCUIT</w:t>
            </w:r>
          </w:p>
        </w:tc>
        <w:tc>
          <w:tcPr>
            <w:tcW w:type="dxa" w:w="4195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皮层–纹状体–丘脑环路 + DA/5-HT/NE/ACh 调制投射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三因子学习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8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L7–8 结构底座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WHITE MATTER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纤维束追踪（胼胝体、弓状束、扣带束等）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髓鞘可塑性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9</w:t>
            </w:r>
          </w:p>
        </w:tc>
        <w:tc>
          <w:tcPr>
            <w:tcW w:type="dxa" w:w="147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L8 大尺度网络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NETWORKS</w:t>
            </w:r>
          </w:p>
        </w:tc>
        <w:tc>
          <w:tcPr>
            <w:tcW w:type="dxa" w:w="4195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DMN / SN / CEN 三网络交替激活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网络切换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10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L9 全脑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BRAIN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带脑回的全脑、小脑、脑干，慢波传播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灰质变化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EF6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11</w:t>
            </w:r>
          </w:p>
        </w:tc>
        <w:tc>
          <w:tcPr>
            <w:tcW w:type="dxa" w:w="1474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L10 脑–身体–环境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BODY &amp; WORLD</w:t>
            </w:r>
          </w:p>
        </w:tc>
        <w:tc>
          <w:tcPr>
            <w:tcW w:type="dxa" w:w="4195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中枢 + 周围神经、迷走神经–心脏–肠道</w:t>
            </w:r>
          </w:p>
        </w:tc>
        <w:tc>
          <w:tcPr>
            <w:tcW w:type="dxa" w:w="1701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应激 / 运动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4F7FB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263B54"/>
                <w:sz w:val="18"/>
              </w:rPr>
              <w:t>12</w:t>
            </w:r>
          </w:p>
        </w:tc>
        <w:tc>
          <w:tcPr>
            <w:tcW w:type="dxa" w:w="1474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终章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KEEP REWIRING</w:t>
            </w:r>
          </w:p>
        </w:tc>
        <w:tc>
          <w:tcPr>
            <w:tcW w:type="dxa" w:w="4195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展开的皮层薄片起伏</w:t>
            </w:r>
          </w:p>
        </w:tc>
        <w:tc>
          <w:tcPr>
            <w:tcW w:type="dxa" w:w="1701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回到起点</w:t>
            </w:r>
          </w:p>
        </w:tc>
      </w:tr>
    </w:tbl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2. 粒子配色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主体：所有神经结构都用低饱和蓝色荧光，取 Loyel 色阶 #E8EEF6 / #CCDBEB / #9FBDDA / #6C9AC4 / #497DAE。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点缀色：只给有语义的信号用，约占 15–20%，比原站的黑白配色丰富：谷氨酸用柔金，Ca²⁺ 用青；多巴胺用琥珀，5-HT 用玫瑰，NE 用薄荷，ACh 用薰衣草；页面上附图例说明各颜色含义。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3. 字体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标题字体：usta.agency 在当前环境被网络拦截。按 Awwwards 的字体收录，它的标题字体是 Oswald，默认就用它。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中空处理：中空靠描边实现。可变字体描边会露出轮廓重叠线（前作踩过的坑），所以构建时用 fontTools 去除重叠，并把字体内嵌进页面。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小字：全部用中文（Noto Sans SC）。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4. 页面设置面板（可调项）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标题荧光强度、粒子荧光强度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标题字体（Oswald / Bebas Neue / Orbitron / Cinzel / Krona One）、字重、字号、描边粗细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中文字体（黑体 / 宋体）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音乐音量、音效音量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设置记在浏览器本地，下次打开仍保留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5. 声音（Web Audio 实时合成，不用音频文件）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BGM：随层级变化。微观层清脆、稀疏；宏观层温暖、厚重。海马页叠加 θ 节律；环路页加入循环琶音；身体页加入心跳。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交互音效：鼠标划过——神经放电的噼啪声；点击——动作电位音，连续快速点击模拟「高频刺激 → LTP」，音高与光波逐级增强；翻页——过渡扫频；按钮、滑块——轻提示音。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6. 交付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neuro/dist/index.html：单文件，可离线双击打开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docs/neuro/：GitHub Pages 页面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claude.ai Artifact 预览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用无头 Chromium 逐屏截图检查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开始执行。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1 轮 · 助手回复（二）：完成说明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神经可塑性粒子网页已经做好并推送到 claude/vigilant-sagan-z8m98z 分支。在无头浏览器里逐页截图检查过，没有报错；但还没在真实显卡上测过帧率，配乐也只用音量表测过，没有实际试听。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在线预览（Artifact）：https://claude.ai/artifact/MLQvREiScoyK1E3ydgAg2r 。目前是私有的，要给别人看，需要在页面的 Share 菜单里分享。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单文件离线版：neuro/dist/index.html，双击即可打开。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GitHub Pages：Pages 设为从 docs/ 发布后，地址是 …/claude/neuro/。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前作 Luminous Deep 没有改动，新站单独放在 neuro/ 目录。</w:t>
      </w:r>
    </w:p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需求逐条对应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76392"/>
          <w:left w:val="single" w:sz="8" w:space="0" w:color="376392"/>
          <w:bottom w:val="single" w:sz="8" w:space="0" w:color="376392"/>
          <w:right w:val="single" w:sz="8" w:space="0" w:color="376392"/>
          <w:insideH w:val="single" w:sz="4" w:space="0" w:color="9FBDDA"/>
          <w:insideV w:val="single" w:sz="4" w:space="0" w:color="9FBDDA"/>
        </w:tblBorders>
        <w:tblCellMar>
          <w:top w:w="72" w:type="dxa"/>
          <w:left w:w="96" w:type="dxa"/>
          <w:bottom w:w="72" w:type="dxa"/>
          <w:right w:w="96" w:type="dxa"/>
        </w:tblCellMar>
        <w:tblLayout w:type="fixed"/>
      </w:tblPr>
      <w:tblGrid>
        <w:gridCol w:w="2608"/>
        <w:gridCol w:w="7030"/>
      </w:tblGrid>
      <w:tr>
        <w:trPr>
          <w:cantSplit/>
          <w:tblHeader/>
          <w:trHeight w:val="351" w:hRule="atLeast"/>
        </w:trPr>
        <w:tc>
          <w:tcPr>
            <w:tcW w:type="dxa" w:w="2608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需求</w:t>
            </w:r>
          </w:p>
        </w:tc>
        <w:tc>
          <w:tcPr>
            <w:tcW w:type="dxa" w:w="7030"/>
            <w:shd w:val="clear" w:color="auto" w:fill="2B4868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实现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类似 usta.agency 的粒子网页</w:t>
            </w:r>
          </w:p>
        </w:tc>
        <w:tc>
          <w:tcPr>
            <w:tcW w:type="dxa" w:w="703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13 屏，随滚动变形。翻页时上一层级缩小远去、散成「信号云」，再从更大尺度聚合成下一层级，像镜头一路拉远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主题：神经可塑性，跨层级</w:t>
            </w:r>
          </w:p>
        </w:tc>
        <w:tc>
          <w:tcPr>
            <w:tcW w:type="dxa" w:w="7030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按参考图组成轴 L1→L10 排列：首页巨型神经元 → 分子（CaMKII）→ 树突棘 → 神经元与胶质 → 突触 → 印迹 → 海马 → 长程环路 → 白质纤维束 → 大尺度网络 → 全脑 → 脑–身体–环境 → 终章。每屏写明空间/时间尺度、可塑性机制和一条关键文献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结构粒子以低饱和蓝色荧光为主</w:t>
            </w:r>
          </w:p>
        </w:tc>
        <w:tc>
          <w:tcPr>
            <w:tcW w:type="dxa" w:w="703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神经元、突触、神经束、脑区、环路/网络、全脑一律用 Loyel 低饱和蓝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配色比原网页丰富</w:t>
            </w:r>
          </w:p>
        </w:tc>
        <w:tc>
          <w:tcPr>
            <w:tcW w:type="dxa" w:w="7030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暖色只用来表示信号：谷氨酸金、Ca²⁺ 青、DA 琥珀、5-HT 玫瑰、NE 薄荷、ACh 薰衣草、心脏珊瑚。每页都有颜色图例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契合主题的 BGM</w:t>
            </w:r>
          </w:p>
        </w:tc>
        <w:tc>
          <w:tcPr>
            <w:tcW w:type="dxa" w:w="703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用浏览器实时合成。和声随层级由清亮转为温暖，海马页带 θ 节律颤动，身体页有呼吸声，底层是随机的锋电位咔嗒声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交互和动效配音效</w:t>
            </w:r>
          </w:p>
        </w:tc>
        <w:tc>
          <w:tcPr>
            <w:tcW w:type="dxa" w:w="7030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动效音效与画面动画用同一张时间表，所以严格同步（动作电位、磷酸化逐个点亮、跳跃式传导、LTP、记忆重新激活、心跳等）</w:t>
            </w:r>
          </w:p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鼠标划过粒子有噼啪声；点击发放一次动作电位；1 秒内连击会从 AP 逐级升到 LTP ×2…×6，音调和光环一起增强</w:t>
            </w:r>
          </w:p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翻页、按钮、滑块也都有提示音。手机上只有轻点才触发，滑动翻页不出声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标题英文字体同原网页，中空、外层蓝色荧光</w:t>
            </w:r>
          </w:p>
        </w:tc>
        <w:tc>
          <w:tcPr>
            <w:tcW w:type="dxa" w:w="703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默认用 Oswald，外发光只用 Loyel 蓝。之前的 Cinzel 等可变字体描边后字母里会露出重叠线，现在已处理干净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小字用中文说明</w:t>
            </w:r>
          </w:p>
        </w:tc>
        <w:tc>
          <w:tcPr>
            <w:tcW w:type="dxa" w:w="7030"/>
            <w:shd w:val="clear" w:color="auto" w:fill="E8EEF6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正文、标签、图例、文献说明都是中文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CCDBE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/>
                <w:i w:val="0"/>
                <w:color w:val="2B4868"/>
                <w:sz w:val="18"/>
              </w:rPr>
              <w:t>荧光强度和字体可在页面上调</w:t>
            </w:r>
          </w:p>
        </w:tc>
        <w:tc>
          <w:tcPr>
            <w:tcW w:type="dxa" w:w="7030"/>
            <w:shd w:val="clear" w:color="auto" w:fill="F4F7FB"/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" w:hAnsi="Segoe UI" w:eastAsia="微软雅黑"/>
                <w:b w:val="0"/>
                <w:i w:val="0"/>
                <w:color w:val="263B54"/>
                <w:sz w:val="18"/>
              </w:rPr>
              <w:t>右上角「调节」面板：标题荧光（0–200%）、粒子荧光、5 种标题字体、字重、字号、描边粗细、中文黑体/宋体，以及配乐与音效音量。设置会记在本浏览器里</w:t>
            </w:r>
          </w:p>
        </w:tc>
      </w:tr>
    </w:tbl>
    <w:p>
      <w:pPr>
        <w:keepNext/>
        <w:keepLines/>
        <w:spacing w:before="200" w:after="60" w:line="276" w:lineRule="auto"/>
      </w:pPr>
      <w:r>
        <w:rPr>
          <w:rFonts w:ascii="Segoe UI" w:hAnsi="Segoe UI" w:eastAsia="微软雅黑"/>
          <w:b/>
          <w:color w:val="376392"/>
          <w:sz w:val="24"/>
        </w:rPr>
        <w:t>需要你确认的地方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字体来源：usta.agency 本站和 Awwwards 页面在我这边的网络环境里都打不开。Oswald 是依据搜索结果判断的：Awwwards 把该站列在「使用 Oswald 字体的网站」合集里。如果你看到原站用的是别的字体，告诉我名字就能换。</w:t>
      </w:r>
    </w:p>
    <w:p>
      <w:pPr>
        <w:spacing w:before="100" w:after="120" w:line="312" w:lineRule="auto"/>
        <w:ind w:left="159" w:right="79"/>
        <w:shd w:val="clear" w:color="auto" w:fill="E8EEF6"/>
        <w:pBdr>
          <w:left w:val="single" w:sz="24" w:space="6" w:color="6C9AC4"/>
        </w:pBdr>
      </w:pPr>
      <w:r>
        <w:rPr>
          <w:rFonts w:ascii="Segoe UI" w:hAnsi="Segoe UI" w:eastAsia="微软雅黑"/>
          <w:b/>
          <w:color w:val="2B4868"/>
          <w:sz w:val="20"/>
        </w:rPr>
        <w:t>【争议】</w:t>
      </w:r>
      <w:r>
        <w:rPr>
          <w:rFonts w:ascii="Segoe UI" w:hAnsi="Segoe UI" w:eastAsia="微软雅黑"/>
          <w:b w:val="0"/>
          <w:color w:val="263B54"/>
          <w:sz w:val="20"/>
        </w:rPr>
        <w:t>成年人海马是否还会生成新神经元，学界结论相反（Sorrells 2018 与 Boldrini 2018），海马页已标注为有争议。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手机性能：没测过真实设备，弱一些的手机可以在网址后加 ?n=15000 降低粒子数量。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实现方案、文件结构和新增页面的方法都写在 neuro/README.md。</w:t>
      </w:r>
    </w:p>
    <w:p>
      <w:pPr>
        <w:spacing w:after="40" w:line="288" w:lineRule="auto"/>
        <w:ind w:left="510" w:hanging="510"/>
      </w:pPr>
      <w:r>
        <w:rPr>
          <w:rFonts w:ascii="Segoe UI" w:hAnsi="Segoe UI" w:eastAsia="微软雅黑"/>
          <w:b/>
          <w:color w:val="376392"/>
          <w:sz w:val="16"/>
        </w:rPr>
        <w:t>【循证来源】</w:t>
      </w:r>
      <w:r>
        <w:rPr>
          <w:rFonts w:ascii="Segoe UI" w:hAnsi="Segoe UI" w:eastAsia="微软雅黑"/>
          <w:color w:val="2E5076"/>
          <w:sz w:val="16"/>
        </w:rPr>
        <w:t>USTA AGENCY - Awwwards Honorable Mention：https://www.awwwards.com/sites/usta-agency</w:t>
      </w:r>
    </w:p>
    <w:p>
      <w:pPr>
        <w:spacing w:after="40" w:line="288" w:lineRule="auto"/>
        <w:ind w:left="510" w:hanging="510"/>
      </w:pPr>
      <w:r>
        <w:rPr>
          <w:rFonts w:ascii="Segoe UI" w:hAnsi="Segoe UI" w:eastAsia="微软雅黑"/>
          <w:b/>
          <w:color w:val="376392"/>
          <w:sz w:val="16"/>
        </w:rPr>
        <w:t>【循证来源】</w:t>
      </w:r>
      <w:r>
        <w:rPr>
          <w:rFonts w:ascii="Segoe UI" w:hAnsi="Segoe UI" w:eastAsia="微软雅黑"/>
          <w:color w:val="2E5076"/>
          <w:sz w:val="16"/>
        </w:rPr>
        <w:t>Websites using Oswald font - Awwwards：https://www.awwwards.com/websites/Oswald/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📄 是否需要将本次对话（所有问答，包含我的问题/prompt，原文完整）导出为 Word 文档？（配色：Loyel 渐变蓝）</w:t>
      </w:r>
    </w:p>
    <w:p>
      <w:pPr>
        <w:keepNext/>
        <w:keepLines/>
        <w:spacing w:before="140" w:after="40" w:line="276" w:lineRule="auto"/>
      </w:pPr>
      <w:r>
        <w:rPr>
          <w:rFonts w:ascii="Segoe UI" w:hAnsi="Segoe UI" w:eastAsia="微软雅黑"/>
          <w:b/>
          <w:color w:val="2E5076"/>
          <w:sz w:val="21"/>
        </w:rPr>
        <w:t>▍延伸问题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要不要在 L4 突触页加一个可拖动的「刺激频率」滑块，让你亲手对比低频刺激（LTD）和高频刺激（LTP）的效果？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参考图里的支撑轴（神经血管单元、能量代谢、神经免疫）目前只在胶质页出现，要不要给它们单独做一屏？</w:t>
      </w:r>
    </w:p>
    <w:p>
      <w:pPr>
        <w:pStyle w:val="ListBullet"/>
        <w:spacing w:after="40" w:line="288" w:lineRule="auto"/>
        <w:ind w:left="425"/>
      </w:pPr>
      <w:r>
        <w:rPr>
          <w:rFonts w:ascii="Segoe UI" w:hAnsi="Segoe UI" w:eastAsia="微软雅黑"/>
          <w:color w:val="263B54"/>
          <w:sz w:val="20"/>
        </w:rPr>
        <w:t>需要做一个「讲解模式」吗？自动逐页播放，配上中文字幕，适合在课堂或组会上展示。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2 轮 · 用户提问（原文）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&gt; 是否需要将本次对话（所有问答，包含我的问题/prompt，原文完整）导出为 Word 文档？（配色：Loyel 渐变蓝）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是 请导出word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第 2 轮 · 助手回复</w:t>
      </w:r>
    </w:p>
    <w:p>
      <w:pPr>
        <w:spacing w:after="80" w:line="300" w:lineRule="auto"/>
      </w:pPr>
      <w:r>
        <w:rPr>
          <w:rFonts w:ascii="Segoe UI" w:hAnsi="Segoe UI" w:eastAsia="微软雅黑"/>
          <w:color w:val="263B54"/>
          <w:sz w:val="20"/>
        </w:rPr>
        <w:t>已按 Loyel 渐变蓝样式将本次对话导出为本 Word 文档（即当前文件）。</w:t>
      </w:r>
    </w:p>
    <w:p>
      <w:pPr>
        <w:keepNext/>
        <w:keepLines/>
        <w:spacing w:before="280" w:after="100" w:line="276" w:lineRule="auto"/>
        <w:pBdr>
          <w:bottom w:val="single" w:sz="8" w:space="4" w:color="9FBDDA"/>
        </w:pBdr>
      </w:pPr>
      <w:r>
        <w:rPr>
          <w:rFonts w:ascii="Segoe UI" w:hAnsi="Segoe UI" w:eastAsia="微软雅黑"/>
          <w:b/>
          <w:color w:val="2B4868"/>
          <w:sz w:val="28"/>
        </w:rPr>
        <w:t>附录 · 页面截图（无头 Chromium 软件渲染）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序章 · NEUROPLASTICITY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L3 · NEURON &amp; GLIA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L8 · NETWORKS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L9 · BRAIN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orbitr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8" w:lineRule="auto"/>
      </w:pPr>
      <w:r>
        <w:rPr>
          <w:rFonts w:ascii="Segoe UI" w:hAnsi="Segoe UI" w:eastAsia="微软雅黑"/>
          <w:i/>
          <w:color w:val="2E5076"/>
          <w:sz w:val="16"/>
        </w:rPr>
        <w:t>「调节」面板：Orbitron 字体，标题荧光 200%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微软雅黑"/>
        <w:color w:val="2E5076"/>
        <w:sz w:val="16"/>
      </w:rPr>
      <w:t xml:space="preserve">v1 · 2026-10-12  ·  第 </w:t>
    </w:r>
    <w:r>
      <w:rPr>
        <w:rFonts w:ascii="Segoe UI" w:hAnsi="Segoe UI" w:eastAsia="微软雅黑"/>
        <w:color w:val="2E5076"/>
        <w:sz w:val="16"/>
      </w:rPr>
      <w:fldChar w:fldCharType="begin"/>
      <w:instrText xml:space="preserve"> PAGE </w:instrText>
      <w:fldChar w:fldCharType="end"/>
    </w:r>
    <w:r>
      <w:rPr>
        <w:rFonts w:ascii="Segoe UI" w:hAnsi="Segoe UI" w:eastAsia="微软雅黑"/>
        <w:color w:val="2E5076"/>
        <w:sz w:val="16"/>
      </w:rPr>
      <w:t xml:space="preserve"> 页 / 共 </w:t>
    </w:r>
    <w:r>
      <w:rPr>
        <w:rFonts w:ascii="Segoe UI" w:hAnsi="Segoe UI" w:eastAsia="微软雅黑"/>
        <w:color w:val="2E5076"/>
        <w:sz w:val="16"/>
      </w:rPr>
      <w:fldChar w:fldCharType="begin"/>
      <w:instrText xml:space="preserve"> NUMPAGES </w:instrText>
      <w:fldChar w:fldCharType="end"/>
    </w:r>
    <w:r>
      <w:rPr>
        <w:rFonts w:ascii="Segoe UI" w:hAnsi="Segoe UI" w:eastAsia="微软雅黑"/>
        <w:color w:val="2E50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CCDBEB"/>
      </w:pBdr>
    </w:pPr>
    <w:r/>
    <w:r>
      <w:rPr>
        <w:rFonts w:ascii="Segoe UI" w:hAnsi="Segoe UI" w:eastAsia="微软雅黑"/>
        <w:b/>
        <w:color w:val="376392"/>
        <w:sz w:val="16"/>
      </w:rPr>
      <w:t>Neuroplasticity · 神经可塑性粒子网页 · 对话记录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Segoe UI" w:hAnsi="Segoe UI" w:eastAsia="微软雅黑"/>
      <w:color w:val="263B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