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03B" w:rsidRDefault="00114797" w:rsidP="00630780">
      <w:pPr>
        <w:pStyle w:val="a3"/>
        <w:ind w:firstLineChars="0" w:firstLine="0"/>
        <w:jc w:val="center"/>
        <w:rPr>
          <w:rFonts w:ascii="明黑" w:eastAsia="明黑" w:hAnsi="明黑"/>
          <w:b/>
          <w:sz w:val="52"/>
          <w:szCs w:val="52"/>
        </w:rPr>
      </w:pPr>
      <w:r w:rsidRPr="00C6403B">
        <w:rPr>
          <w:rFonts w:ascii="明黑" w:eastAsia="明黑" w:hAnsi="明黑" w:hint="eastAsia"/>
          <w:b/>
          <w:sz w:val="52"/>
          <w:szCs w:val="52"/>
        </w:rPr>
        <w:t>游戏</w:t>
      </w:r>
      <w:r w:rsidRPr="00C6403B">
        <w:rPr>
          <w:rFonts w:ascii="明黑" w:eastAsia="明黑" w:hAnsi="明黑"/>
          <w:b/>
          <w:sz w:val="52"/>
          <w:szCs w:val="52"/>
        </w:rPr>
        <w:t>实名认证防沉迷功能需求</w:t>
      </w:r>
    </w:p>
    <w:p w:rsidR="006A4ACB" w:rsidRPr="00C6403B" w:rsidRDefault="00114797" w:rsidP="00630780">
      <w:pPr>
        <w:pStyle w:val="a3"/>
        <w:ind w:firstLineChars="0" w:firstLine="0"/>
        <w:jc w:val="center"/>
        <w:rPr>
          <w:rFonts w:ascii="明黑" w:eastAsia="明黑" w:hAnsi="明黑"/>
          <w:b/>
          <w:sz w:val="52"/>
          <w:szCs w:val="52"/>
        </w:rPr>
      </w:pPr>
      <w:r w:rsidRPr="00C6403B">
        <w:rPr>
          <w:rFonts w:ascii="明黑" w:eastAsia="明黑" w:hAnsi="明黑" w:hint="eastAsia"/>
          <w:b/>
          <w:sz w:val="52"/>
          <w:szCs w:val="52"/>
        </w:rPr>
        <w:t>-供参考</w:t>
      </w:r>
    </w:p>
    <w:p w:rsidR="00097608" w:rsidRPr="00097608" w:rsidRDefault="00097608" w:rsidP="00097608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97608">
        <w:rPr>
          <w:rFonts w:hint="eastAsia"/>
          <w:b/>
          <w:sz w:val="28"/>
          <w:szCs w:val="28"/>
        </w:rPr>
        <w:t>游戏实名认证需求：</w:t>
      </w:r>
    </w:p>
    <w:p w:rsidR="00114797" w:rsidRPr="00097608" w:rsidRDefault="00114797" w:rsidP="001147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97608">
        <w:rPr>
          <w:rFonts w:hint="eastAsia"/>
          <w:sz w:val="28"/>
          <w:szCs w:val="28"/>
        </w:rPr>
        <w:t>用户</w:t>
      </w:r>
      <w:r w:rsidR="00C6403B">
        <w:rPr>
          <w:rFonts w:hint="eastAsia"/>
          <w:sz w:val="28"/>
          <w:szCs w:val="28"/>
        </w:rPr>
        <w:t>进行登录</w:t>
      </w:r>
      <w:r w:rsidRPr="00097608">
        <w:rPr>
          <w:rFonts w:hint="eastAsia"/>
          <w:sz w:val="28"/>
          <w:szCs w:val="28"/>
        </w:rPr>
        <w:t>注册</w:t>
      </w:r>
      <w:r w:rsidR="00C6403B">
        <w:rPr>
          <w:rFonts w:hint="eastAsia"/>
          <w:sz w:val="28"/>
          <w:szCs w:val="28"/>
        </w:rPr>
        <w:t>（</w:t>
      </w:r>
      <w:r w:rsidR="00C6403B" w:rsidRPr="00C6403B">
        <w:rPr>
          <w:rFonts w:hint="eastAsia"/>
          <w:szCs w:val="21"/>
        </w:rPr>
        <w:t>参考需求：用户输入用户名、密码，</w:t>
      </w:r>
      <w:r w:rsidR="00C6403B">
        <w:rPr>
          <w:rFonts w:hint="eastAsia"/>
          <w:szCs w:val="21"/>
        </w:rPr>
        <w:t>提交后</w:t>
      </w:r>
      <w:r w:rsidR="00C6403B" w:rsidRPr="00C6403B">
        <w:rPr>
          <w:rFonts w:hint="eastAsia"/>
          <w:szCs w:val="21"/>
        </w:rPr>
        <w:t>同步生成用户唯一</w:t>
      </w:r>
      <w:r w:rsidR="00C6403B" w:rsidRPr="00C6403B">
        <w:rPr>
          <w:rFonts w:hint="eastAsia"/>
          <w:szCs w:val="21"/>
        </w:rPr>
        <w:t>id</w:t>
      </w:r>
      <w:r w:rsidR="00C6403B" w:rsidRPr="00C6403B">
        <w:rPr>
          <w:rFonts w:hint="eastAsia"/>
          <w:szCs w:val="21"/>
        </w:rPr>
        <w:t>标识</w:t>
      </w:r>
      <w:r w:rsidR="00C6403B">
        <w:rPr>
          <w:rFonts w:hint="eastAsia"/>
          <w:sz w:val="28"/>
          <w:szCs w:val="28"/>
        </w:rPr>
        <w:t>）</w:t>
      </w:r>
      <w:r w:rsidRPr="00097608">
        <w:rPr>
          <w:rFonts w:hint="eastAsia"/>
          <w:sz w:val="28"/>
          <w:szCs w:val="28"/>
        </w:rPr>
        <w:t>。</w:t>
      </w:r>
    </w:p>
    <w:p w:rsidR="00114797" w:rsidRPr="00097608" w:rsidRDefault="00C6403B" w:rsidP="001147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用户注册完成之后</w:t>
      </w:r>
      <w:r w:rsidR="00114797" w:rsidRPr="00097608">
        <w:rPr>
          <w:rFonts w:hint="eastAsia"/>
          <w:sz w:val="28"/>
          <w:szCs w:val="28"/>
        </w:rPr>
        <w:t>弹出类似界面：</w:t>
      </w:r>
      <w:r w:rsidR="00114797" w:rsidRPr="00097608">
        <w:rPr>
          <w:noProof/>
          <w:sz w:val="28"/>
          <w:szCs w:val="28"/>
        </w:rPr>
        <w:drawing>
          <wp:inline distT="0" distB="0" distL="0" distR="0" wp14:anchorId="583A232D" wp14:editId="49645388">
            <wp:extent cx="1540800" cy="1440000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0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797" w:rsidRPr="00097608">
        <w:rPr>
          <w:rFonts w:hint="eastAsia"/>
          <w:sz w:val="28"/>
          <w:szCs w:val="28"/>
        </w:rPr>
        <w:t>，进行游戏实名认证</w:t>
      </w:r>
      <w:r>
        <w:rPr>
          <w:rFonts w:hint="eastAsia"/>
          <w:sz w:val="28"/>
          <w:szCs w:val="28"/>
        </w:rPr>
        <w:t>（</w:t>
      </w:r>
      <w:r w:rsidRPr="00C6403B">
        <w:rPr>
          <w:rFonts w:hint="eastAsia"/>
          <w:szCs w:val="21"/>
        </w:rPr>
        <w:t>供参考：也可在用户注册的时候就要求输入用户实名信息</w:t>
      </w:r>
      <w:r>
        <w:rPr>
          <w:rFonts w:hint="eastAsia"/>
          <w:szCs w:val="21"/>
        </w:rPr>
        <w:t>，相当于</w:t>
      </w:r>
      <w:r>
        <w:rPr>
          <w:rFonts w:hint="eastAsia"/>
          <w:szCs w:val="21"/>
        </w:rPr>
        <w:t>1-2</w:t>
      </w:r>
      <w:r>
        <w:rPr>
          <w:rFonts w:hint="eastAsia"/>
          <w:szCs w:val="21"/>
        </w:rPr>
        <w:t>合并完成</w:t>
      </w:r>
      <w:r>
        <w:rPr>
          <w:rFonts w:hint="eastAsia"/>
          <w:sz w:val="28"/>
          <w:szCs w:val="28"/>
        </w:rPr>
        <w:t>）</w:t>
      </w:r>
      <w:r w:rsidR="00114797" w:rsidRPr="00097608">
        <w:rPr>
          <w:rFonts w:hint="eastAsia"/>
          <w:sz w:val="28"/>
          <w:szCs w:val="28"/>
        </w:rPr>
        <w:t>。</w:t>
      </w:r>
    </w:p>
    <w:p w:rsidR="00114797" w:rsidRPr="00097608" w:rsidRDefault="00114797" w:rsidP="001147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97608">
        <w:rPr>
          <w:rFonts w:hint="eastAsia"/>
          <w:sz w:val="28"/>
          <w:szCs w:val="28"/>
        </w:rPr>
        <w:t>实名认证校验上</w:t>
      </w:r>
      <w:proofErr w:type="gramStart"/>
      <w:r w:rsidRPr="00097608">
        <w:rPr>
          <w:rFonts w:hint="eastAsia"/>
          <w:sz w:val="28"/>
          <w:szCs w:val="28"/>
        </w:rPr>
        <w:t>传相关</w:t>
      </w:r>
      <w:proofErr w:type="gramEnd"/>
      <w:r w:rsidRPr="00097608">
        <w:rPr>
          <w:rFonts w:hint="eastAsia"/>
          <w:sz w:val="28"/>
          <w:szCs w:val="28"/>
        </w:rPr>
        <w:t>参数使用中宣部提供的后台注册参数。</w:t>
      </w:r>
    </w:p>
    <w:p w:rsidR="00385A13" w:rsidRPr="00097608" w:rsidRDefault="00385A13" w:rsidP="00385A13">
      <w:pPr>
        <w:pStyle w:val="a3"/>
        <w:ind w:left="360" w:firstLineChars="0" w:firstLine="0"/>
        <w:rPr>
          <w:sz w:val="28"/>
          <w:szCs w:val="28"/>
        </w:rPr>
      </w:pPr>
      <w:r w:rsidRPr="00097608">
        <w:rPr>
          <w:rFonts w:hint="eastAsia"/>
          <w:sz w:val="28"/>
          <w:szCs w:val="28"/>
        </w:rPr>
        <w:t>具体对接可参照：</w:t>
      </w:r>
      <w:r w:rsidR="00C6403B" w:rsidRPr="00C6403B">
        <w:rPr>
          <w:rFonts w:hint="eastAsia"/>
          <w:sz w:val="28"/>
          <w:szCs w:val="28"/>
        </w:rPr>
        <w:t>防沉迷对接系统相关资料</w:t>
      </w:r>
    </w:p>
    <w:p w:rsidR="00097608" w:rsidRPr="00097608" w:rsidRDefault="00097608" w:rsidP="00385A13">
      <w:pPr>
        <w:pStyle w:val="a3"/>
        <w:ind w:left="360" w:firstLineChars="0" w:firstLine="0"/>
        <w:rPr>
          <w:sz w:val="28"/>
          <w:szCs w:val="28"/>
        </w:rPr>
      </w:pPr>
      <w:r w:rsidRPr="00097608">
        <w:rPr>
          <w:noProof/>
          <w:sz w:val="28"/>
          <w:szCs w:val="28"/>
        </w:rPr>
        <w:drawing>
          <wp:inline distT="0" distB="0" distL="0" distR="0" wp14:anchorId="28E56E9C" wp14:editId="04D12739">
            <wp:extent cx="1468800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08" w:rsidRDefault="00097608" w:rsidP="00385A13">
      <w:pPr>
        <w:pStyle w:val="a3"/>
        <w:ind w:left="360" w:firstLineChars="0" w:firstLine="0"/>
        <w:rPr>
          <w:sz w:val="28"/>
          <w:szCs w:val="28"/>
        </w:rPr>
      </w:pPr>
      <w:r w:rsidRPr="00097608">
        <w:rPr>
          <w:rFonts w:hint="eastAsia"/>
          <w:sz w:val="28"/>
          <w:szCs w:val="28"/>
        </w:rPr>
        <w:t>该部分需要完成实名认证上报与登录等数据上报</w:t>
      </w:r>
    </w:p>
    <w:p w:rsidR="00097608" w:rsidRPr="00097608" w:rsidRDefault="00097608" w:rsidP="00385A13">
      <w:pPr>
        <w:pStyle w:val="a3"/>
        <w:ind w:left="360" w:firstLineChars="0" w:firstLine="0"/>
        <w:rPr>
          <w:sz w:val="28"/>
          <w:szCs w:val="28"/>
        </w:rPr>
      </w:pPr>
    </w:p>
    <w:p w:rsidR="00097608" w:rsidRDefault="00F96413" w:rsidP="00F96413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</w:t>
      </w:r>
      <w:r w:rsidR="00097608" w:rsidRPr="00097608">
        <w:rPr>
          <w:rFonts w:hint="eastAsia"/>
          <w:b/>
          <w:sz w:val="28"/>
          <w:szCs w:val="28"/>
        </w:rPr>
        <w:t>防沉迷需求：</w:t>
      </w:r>
    </w:p>
    <w:p w:rsidR="00F96413" w:rsidRDefault="009B736A" w:rsidP="00F96413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防沉迷功能实现需求</w:t>
      </w:r>
    </w:p>
    <w:p w:rsidR="00F96413" w:rsidRDefault="00F96413" w:rsidP="00F96413">
      <w:pPr>
        <w:pStyle w:val="a3"/>
        <w:ind w:left="1152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9E418E" wp14:editId="3C726A9D">
            <wp:extent cx="4298052" cy="1234547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13" w:rsidRDefault="009B736A" w:rsidP="009B736A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防沉迷游戏界面</w:t>
      </w:r>
    </w:p>
    <w:p w:rsidR="00F96413" w:rsidRPr="00F96413" w:rsidRDefault="00F96413" w:rsidP="00630780">
      <w:pPr>
        <w:widowControl/>
        <w:shd w:val="clear" w:color="auto" w:fill="FFFFFF"/>
        <w:ind w:left="732" w:firstLine="119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2.</w:t>
      </w:r>
      <w:r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 xml:space="preserve"> </w:t>
      </w:r>
      <w:r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限时在线时长提示</w:t>
      </w:r>
    </w:p>
    <w:p w:rsidR="00F96413" w:rsidRPr="00F96413" w:rsidRDefault="00F96413" w:rsidP="00630780">
      <w:pPr>
        <w:widowControl/>
        <w:shd w:val="clear" w:color="auto" w:fill="FFFFFF"/>
        <w:ind w:left="1418" w:hanging="142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a. 未成年当天在线满1.5h之后会弹出以下提示框，如果点击关闭框会退出游戏，不点击关闭框就无法继续游戏。（凌晨刷新时间）</w:t>
      </w:r>
    </w:p>
    <w:p w:rsidR="00F96413" w:rsidRPr="00F96413" w:rsidRDefault="00F96413" w:rsidP="00630780">
      <w:pPr>
        <w:widowControl/>
        <w:shd w:val="clear" w:color="auto" w:fill="FFFFFF"/>
        <w:ind w:leftChars="675" w:left="1418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23232"/>
          <w:kern w:val="0"/>
          <w:szCs w:val="21"/>
        </w:rPr>
        <w:drawing>
          <wp:inline distT="0" distB="0" distL="0" distR="0">
            <wp:extent cx="2710800" cy="1440000"/>
            <wp:effectExtent l="0" t="0" r="0" b="8255"/>
            <wp:docPr id="7" name="图片 7" descr="http://data.tool.quicksdk.net/data/newFiles/20200515/20200515160537JqgH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ta.tool.quicksdk.net/data/newFiles/20200515/20200515160537JqgH8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13" w:rsidRPr="00F96413" w:rsidRDefault="00F96413" w:rsidP="00630780">
      <w:pPr>
        <w:widowControl/>
        <w:shd w:val="clear" w:color="auto" w:fill="FFFFFF"/>
        <w:ind w:leftChars="-1215" w:left="-2551" w:firstLineChars="1754" w:firstLine="3683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b. 法定节假日未成年账号每日游戏在线时长不得超过3小时提示如下：</w:t>
      </w:r>
    </w:p>
    <w:p w:rsidR="00F96413" w:rsidRPr="00F96413" w:rsidRDefault="00F96413" w:rsidP="00630780">
      <w:pPr>
        <w:widowControl/>
        <w:shd w:val="clear" w:color="auto" w:fill="FFFFFF"/>
        <w:ind w:leftChars="-1215" w:left="-2551" w:firstLineChars="1890" w:firstLine="3969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23232"/>
          <w:kern w:val="0"/>
          <w:szCs w:val="21"/>
        </w:rPr>
        <w:drawing>
          <wp:inline distT="0" distB="0" distL="0" distR="0" wp14:anchorId="0D5E5E34" wp14:editId="7850A171">
            <wp:extent cx="2728800" cy="1440000"/>
            <wp:effectExtent l="0" t="0" r="0" b="8255"/>
            <wp:docPr id="6" name="图片 6" descr="http://data.tool.quicksdk.net/data/newFiles/20200515/20200515160711jQlG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ata.tool.quicksdk.net/data/newFiles/20200515/20200515160711jQlG1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13" w:rsidRPr="00F96413" w:rsidRDefault="00F96413" w:rsidP="00630780">
      <w:pPr>
        <w:widowControl/>
        <w:shd w:val="clear" w:color="auto" w:fill="FFFFFF"/>
        <w:ind w:leftChars="-1215" w:left="-2551" w:firstLineChars="1890" w:firstLine="3969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c.</w:t>
      </w:r>
      <w:proofErr w:type="gramStart"/>
      <w:r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  每日22时至次日8时</w:t>
      </w:r>
      <w:proofErr w:type="gramEnd"/>
      <w:r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，未成年账号不得游戏提示如下：</w:t>
      </w:r>
    </w:p>
    <w:p w:rsidR="00F96413" w:rsidRPr="00F96413" w:rsidRDefault="00F96413" w:rsidP="00630780">
      <w:pPr>
        <w:widowControl/>
        <w:shd w:val="clear" w:color="auto" w:fill="FFFFFF"/>
        <w:ind w:leftChars="-1215" w:left="-2551" w:firstLineChars="1890" w:firstLine="3969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23232"/>
          <w:kern w:val="0"/>
          <w:szCs w:val="21"/>
        </w:rPr>
        <w:lastRenderedPageBreak/>
        <w:drawing>
          <wp:inline distT="0" distB="0" distL="0" distR="0" wp14:anchorId="484E60DD" wp14:editId="01E6DF06">
            <wp:extent cx="2444400" cy="1440000"/>
            <wp:effectExtent l="0" t="0" r="0" b="8255"/>
            <wp:docPr id="5" name="图片 5" descr="http://data.tool.quicksdk.net/data/newFiles/20200515/20200515160721ubgs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ata.tool.quicksdk.net/data/newFiles/20200515/20200515160721ubgs7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13" w:rsidRPr="00F96413" w:rsidRDefault="00F96413" w:rsidP="00630780">
      <w:pPr>
        <w:widowControl/>
        <w:shd w:val="clear" w:color="auto" w:fill="FFFFFF"/>
        <w:ind w:leftChars="-1215" w:left="-2551" w:firstLineChars="1215" w:firstLine="2551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F96413" w:rsidRPr="00F96413" w:rsidRDefault="00630780" w:rsidP="00630780">
      <w:pPr>
        <w:widowControl/>
        <w:shd w:val="clear" w:color="auto" w:fill="FFFFFF"/>
        <w:ind w:leftChars="-1215" w:left="-2551" w:firstLineChars="1620" w:firstLine="3402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2.</w:t>
      </w:r>
      <w:r w:rsidR="00F96413"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2.限时支付提示</w:t>
      </w:r>
    </w:p>
    <w:p w:rsidR="00630780" w:rsidRDefault="00F96413" w:rsidP="00630780">
      <w:pPr>
        <w:widowControl/>
        <w:shd w:val="clear" w:color="auto" w:fill="FFFFFF"/>
        <w:ind w:leftChars="-1215" w:left="-2551" w:firstLineChars="1822" w:firstLine="3826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根据国家新闻出版总署规定，为保护未成年人身心健康，防止沉迷游戏。</w:t>
      </w:r>
    </w:p>
    <w:p w:rsidR="00630780" w:rsidRDefault="00F96413" w:rsidP="00630780">
      <w:pPr>
        <w:widowControl/>
        <w:shd w:val="clear" w:color="auto" w:fill="FFFFFF"/>
        <w:ind w:leftChars="-1215" w:left="-2551" w:firstLineChars="1822" w:firstLine="3826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8周岁以上未满16周岁的未成年人单次付费不得超过50元人民币，月度累</w:t>
      </w:r>
    </w:p>
    <w:p w:rsidR="00630780" w:rsidRDefault="00F96413" w:rsidP="00630780">
      <w:pPr>
        <w:widowControl/>
        <w:shd w:val="clear" w:color="auto" w:fill="FFFFFF"/>
        <w:ind w:leftChars="-1215" w:left="-2551" w:firstLineChars="1822" w:firstLine="3826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计付费不得超过200元人民币，16周岁的未成年人，单次付费不得超过100</w:t>
      </w:r>
    </w:p>
    <w:p w:rsidR="00630780" w:rsidRDefault="00F96413" w:rsidP="00630780">
      <w:pPr>
        <w:widowControl/>
        <w:shd w:val="clear" w:color="auto" w:fill="FFFFFF"/>
        <w:ind w:leftChars="-1215" w:left="-2551" w:firstLineChars="1822" w:firstLine="3826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元人民币，月度付费不得超过400元人民币。我们将按此规定</w:t>
      </w:r>
      <w:proofErr w:type="gramStart"/>
      <w:r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限制您</w:t>
      </w:r>
      <w:proofErr w:type="gramEnd"/>
      <w:r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的付费</w:t>
      </w:r>
    </w:p>
    <w:p w:rsidR="00F96413" w:rsidRPr="00F96413" w:rsidRDefault="00F96413" w:rsidP="00630780">
      <w:pPr>
        <w:widowControl/>
        <w:shd w:val="clear" w:color="auto" w:fill="FFFFFF"/>
        <w:ind w:leftChars="-1215" w:left="-2551" w:firstLineChars="1822" w:firstLine="3826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F96413">
        <w:rPr>
          <w:rFonts w:ascii="微软雅黑" w:eastAsia="微软雅黑" w:hAnsi="微软雅黑" w:cs="宋体" w:hint="eastAsia"/>
          <w:color w:val="323232"/>
          <w:kern w:val="0"/>
          <w:szCs w:val="21"/>
        </w:rPr>
        <w:t>行为。（从每月1号开始计算为当月）</w:t>
      </w:r>
    </w:p>
    <w:p w:rsidR="00F96413" w:rsidRPr="00F96413" w:rsidRDefault="00630780" w:rsidP="00630780">
      <w:pPr>
        <w:widowControl/>
        <w:shd w:val="clear" w:color="auto" w:fill="FFFFFF"/>
        <w:ind w:firstLineChars="607" w:firstLine="1275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>
        <w:rPr>
          <w:noProof/>
        </w:rPr>
        <w:drawing>
          <wp:inline distT="0" distB="0" distL="0" distR="0" wp14:anchorId="61F5F30F" wp14:editId="337A6503">
            <wp:extent cx="1928027" cy="16003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13" w:rsidRDefault="009B736A" w:rsidP="009B736A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中宣部防沉迷接入工作</w:t>
      </w:r>
      <w:r>
        <w:rPr>
          <w:rFonts w:hint="eastAsia"/>
          <w:b/>
          <w:sz w:val="28"/>
          <w:szCs w:val="28"/>
        </w:rPr>
        <w:t>对接时间</w:t>
      </w:r>
      <w:r>
        <w:rPr>
          <w:b/>
          <w:sz w:val="28"/>
          <w:szCs w:val="28"/>
        </w:rPr>
        <w:t>节点</w:t>
      </w:r>
    </w:p>
    <w:p w:rsidR="009B736A" w:rsidRPr="009B736A" w:rsidRDefault="009B736A" w:rsidP="009B736A">
      <w:pPr>
        <w:rPr>
          <w:b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C14C35D" wp14:editId="7397B53A">
            <wp:extent cx="5274310" cy="2601757"/>
            <wp:effectExtent l="0" t="0" r="2540" b="8255"/>
            <wp:docPr id="4" name="图片 4" descr="C:\Users\xiuju\AppData\Local\Temp\WeChat Files\4ab3b664a51700fbb6e1afcd7e05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uju\AppData\Local\Temp\WeChat Files\4ab3b664a51700fbb6e1afcd7e052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36A" w:rsidRPr="009B736A" w:rsidSect="00630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明黑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4F58"/>
    <w:multiLevelType w:val="hybridMultilevel"/>
    <w:tmpl w:val="B28061FA"/>
    <w:lvl w:ilvl="0" w:tplc="DF28A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73837"/>
    <w:multiLevelType w:val="hybridMultilevel"/>
    <w:tmpl w:val="AC4A4242"/>
    <w:lvl w:ilvl="0" w:tplc="D5B2CC4A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34E7377F"/>
    <w:multiLevelType w:val="hybridMultilevel"/>
    <w:tmpl w:val="C4CEB6D2"/>
    <w:lvl w:ilvl="0" w:tplc="C7A4620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AE"/>
    <w:rsid w:val="00097608"/>
    <w:rsid w:val="00114797"/>
    <w:rsid w:val="00385A13"/>
    <w:rsid w:val="00630780"/>
    <w:rsid w:val="006A4ACB"/>
    <w:rsid w:val="008E4CAE"/>
    <w:rsid w:val="009B736A"/>
    <w:rsid w:val="00C6403B"/>
    <w:rsid w:val="00F9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9641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79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96413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964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9641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79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96413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964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xiuju</dc:creator>
  <cp:keywords/>
  <dc:description/>
  <cp:lastModifiedBy>xiuju</cp:lastModifiedBy>
  <cp:revision>5</cp:revision>
  <dcterms:created xsi:type="dcterms:W3CDTF">2021-04-15T08:41:00Z</dcterms:created>
  <dcterms:modified xsi:type="dcterms:W3CDTF">2021-04-15T10:05:00Z</dcterms:modified>
</cp:coreProperties>
</file>