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before="0"/>
        <w:ind w:firstLine="432"/>
        <w:jc w:val="left"/>
      </w:pPr>
      <w:r>
        <w:rPr>
          <w:rFonts w:ascii="宋体" w:hAnsi="宋体" w:eastAsia="宋体"/>
          <w:b w:val="0"/>
          <w:color w:val="000000"/>
          <w:sz w:val="24"/>
        </w:rPr>
        <w:t>说    明    书    摘    要</w:t>
      </w:r>
    </w:p>
    <w:p>
      <w:pPr>
        <w:spacing w:line="360" w:lineRule="auto" w:after="0" w:before="0"/>
        <w:ind w:firstLine="432"/>
        <w:jc w:val="left"/>
      </w:pPr>
      <w:r>
        <w:rPr>
          <w:rFonts w:ascii="宋体" w:hAnsi="宋体" w:eastAsia="宋体"/>
          <w:b w:val="0"/>
          <w:color w:val="000000"/>
          <w:sz w:val="24"/>
        </w:rPr>
        <w:t>本发明涉及一种基于人体演示数据采集与时序预测的灵巧手控制方法和系统，包括：利用数采手套采集操作人员执行目标动作时的时间序列数据，形成演示数据集，构建策略函数，以过去的运动学历史状态和动力学历史状态为输入，推理得到未来至少一帧的动作指令；当策略函数为可学习模型时，利用演示数据集并基于动力学一致性损失项进行训练，学习动作轨迹与接触力演化规律；当策略函数为物理模型时，通过参数辨识得到动力学参数；实时获取灵巧手的历史多模态序列，利用策略函数生成目标动作指令；通过力-位协同重定向，将目标动作指令映射为适配当前灵巧手硬件的关节空间控制输入；根据关节空间控制输入驱动灵巧手，模仿操作人员的动作并复现接触力。</w:t>
      </w:r>
    </w:p>
    <w:p>
      <w:pPr>
        <w:spacing w:line="360" w:lineRule="auto" w:after="0" w:before="0"/>
        <w:ind w:firstLine="432"/>
        <w:jc w:val="left"/>
      </w:pPr>
      <w:r>
        <w:rPr>
          <w:rFonts w:ascii="宋体" w:hAnsi="宋体" w:eastAsia="宋体"/>
          <w:b w:val="0"/>
          <w:color w:val="000000"/>
          <w:sz w:val="24"/>
        </w:rPr>
        <w:t>摘    要    附    图</w:t>
      </w:r>
    </w:p>
    <w:p>
      <w:pPr>
        <w:spacing w:line="360" w:lineRule="auto" w:after="0" w:before="0"/>
        <w:ind w:firstLine="432"/>
        <w:jc w:val="left"/>
      </w:pPr>
      <w:r>
        <w:rPr>
          <w:rFonts w:ascii="宋体" w:hAnsi="宋体" w:eastAsia="宋体"/>
          <w:b w:val="0"/>
          <w:color w:val="000000"/>
          <w:sz w:val="24"/>
        </w:rPr>
        <w:t>权    利    要    求    书</w:t>
      </w:r>
    </w:p>
    <w:p>
      <w:pPr>
        <w:spacing w:line="360" w:lineRule="auto" w:after="0" w:before="0"/>
        <w:ind w:firstLine="0"/>
        <w:jc w:val="left"/>
      </w:pPr>
      <w:r>
        <w:rPr>
          <w:rFonts w:ascii="宋体" w:hAnsi="宋体" w:eastAsia="宋体"/>
          <w:b w:val="0"/>
          <w:color w:val="000000"/>
          <w:sz w:val="24"/>
        </w:rPr>
        <w:t>1．一种基于人体演示数据采集与时序预测的灵巧手控制方法，其特征在于，包括如下步骤：</w:t>
      </w:r>
    </w:p>
    <w:p>
      <w:pPr>
        <w:spacing w:line="360" w:lineRule="auto" w:after="0" w:before="0"/>
        <w:ind w:firstLine="432"/>
        <w:jc w:val="left"/>
      </w:pPr>
      <w:r>
        <w:rPr>
          <w:rFonts w:ascii="宋体" w:hAnsi="宋体" w:eastAsia="宋体"/>
          <w:b w:val="0"/>
          <w:color w:val="000000"/>
          <w:sz w:val="24"/>
        </w:rPr>
        <w:t>利用数采手套采集操作人员执行目标动作时的时间序列数据，形成演示数据集，其中，所述时间序列数据包括按时间戳对齐的运动学数据和动力学数据；</w:t>
      </w:r>
    </w:p>
    <w:p>
      <w:pPr>
        <w:spacing w:line="360" w:lineRule="auto" w:after="0" w:before="0"/>
        <w:ind w:firstLine="432"/>
        <w:jc w:val="left"/>
      </w:pPr>
      <w:r>
        <w:rPr>
          <w:rFonts w:ascii="宋体" w:hAnsi="宋体" w:eastAsia="宋体"/>
          <w:b w:val="0"/>
          <w:color w:val="000000"/>
          <w:sz w:val="24"/>
        </w:rPr>
        <w:t>构建策略函数，所述策略函数被配置为以过去K帧的运动学历史状态和动力学历史状态为输入，推理得到未来至少一帧的动作指令，所述动作指令为包括位置与力的复合控制指令；</w:t>
      </w:r>
    </w:p>
    <w:p>
      <w:pPr>
        <w:spacing w:line="360" w:lineRule="auto" w:after="0" w:before="0"/>
        <w:ind w:firstLine="432"/>
        <w:jc w:val="left"/>
      </w:pPr>
      <w:r>
        <w:rPr>
          <w:rFonts w:ascii="宋体" w:hAnsi="宋体" w:eastAsia="宋体"/>
          <w:b w:val="0"/>
          <w:color w:val="000000"/>
          <w:sz w:val="24"/>
        </w:rPr>
        <w:t>当所述策略函数为可学习模型时，利用所述演示数据集并基于动力学一致性损失项进行训练，学习动作轨迹与接触力演化规律；当所述策略函数为物理模型时，通过参数辨识得到动力学参数；</w:t>
      </w:r>
    </w:p>
    <w:p>
      <w:pPr>
        <w:spacing w:line="360" w:lineRule="auto" w:after="0" w:before="0"/>
        <w:ind w:firstLine="432"/>
        <w:jc w:val="left"/>
      </w:pPr>
      <w:r>
        <w:rPr>
          <w:rFonts w:ascii="宋体" w:hAnsi="宋体" w:eastAsia="宋体"/>
          <w:b w:val="0"/>
          <w:color w:val="000000"/>
          <w:sz w:val="24"/>
        </w:rPr>
        <w:t>在线运行时，实时获取灵巧手的历史多模态序列，利用所述策略函数生成目标动作指令；</w:t>
      </w:r>
    </w:p>
    <w:p>
      <w:pPr>
        <w:spacing w:line="360" w:lineRule="auto" w:after="0" w:before="0"/>
        <w:ind w:firstLine="432"/>
        <w:jc w:val="left"/>
      </w:pPr>
      <w:r>
        <w:rPr>
          <w:rFonts w:ascii="宋体" w:hAnsi="宋体" w:eastAsia="宋体"/>
          <w:b w:val="0"/>
          <w:color w:val="000000"/>
          <w:sz w:val="24"/>
        </w:rPr>
        <w:t>通过力-位协同重定向，将所述目标动作指令映射为适配当前灵巧手硬件的关节空间控制输入；</w:t>
      </w:r>
    </w:p>
    <w:p>
      <w:pPr>
        <w:spacing w:line="360" w:lineRule="auto" w:after="0" w:before="0"/>
        <w:ind w:firstLine="432"/>
        <w:jc w:val="left"/>
      </w:pPr>
      <w:r>
        <w:rPr>
          <w:rFonts w:ascii="宋体" w:hAnsi="宋体" w:eastAsia="宋体"/>
          <w:b w:val="0"/>
          <w:color w:val="000000"/>
          <w:sz w:val="24"/>
        </w:rPr>
        <w:t>根据所述关节空间控制输入驱动灵巧手，模仿所述操作人员的动作并复现接触力。</w:t>
      </w:r>
    </w:p>
    <w:p>
      <w:pPr>
        <w:spacing w:line="360" w:lineRule="auto" w:after="0" w:before="0"/>
        <w:ind w:firstLine="0"/>
        <w:jc w:val="left"/>
      </w:pPr>
      <w:r>
        <w:rPr>
          <w:rFonts w:ascii="宋体" w:hAnsi="宋体" w:eastAsia="宋体"/>
          <w:b w:val="0"/>
          <w:color w:val="000000"/>
          <w:sz w:val="24"/>
        </w:rPr>
        <w:t>2．根据权利要求1所述的一种基于人体演示数据采集与时序预测的灵巧手控制方法，其特征在于，当所述策略函数为可学习模型时，包括：</w:t>
      </w:r>
    </w:p>
    <w:p>
      <w:pPr>
        <w:spacing w:line="360" w:lineRule="auto" w:after="0" w:before="0"/>
        <w:ind w:firstLine="432"/>
        <w:jc w:val="left"/>
      </w:pPr>
      <w:r>
        <w:rPr>
          <w:rFonts w:ascii="宋体" w:hAnsi="宋体" w:eastAsia="宋体"/>
          <w:b w:val="0"/>
          <w:color w:val="000000"/>
          <w:sz w:val="24"/>
        </w:rPr>
        <w:t>将触觉模态数据、关节角与手腕位姿数据以及视觉观测特征融合为统一的多模态状态表示；</w:t>
      </w:r>
    </w:p>
    <w:p>
      <w:pPr>
        <w:spacing w:line="360" w:lineRule="auto" w:after="0" w:before="0"/>
        <w:ind w:firstLine="432"/>
        <w:jc w:val="left"/>
      </w:pPr>
      <w:r>
        <w:rPr>
          <w:rFonts w:ascii="宋体" w:hAnsi="宋体" w:eastAsia="宋体"/>
          <w:b w:val="0"/>
          <w:color w:val="000000"/>
          <w:sz w:val="24"/>
        </w:rPr>
        <w:t>基于历史多模态状态序列和历史动作序列，自回归预测未来H步的状态序列与动作建议；</w:t>
      </w:r>
    </w:p>
    <w:p>
      <w:pPr>
        <w:spacing w:line="360" w:lineRule="auto" w:after="0" w:before="0"/>
        <w:ind w:firstLine="432"/>
        <w:jc w:val="left"/>
      </w:pPr>
      <w:r>
        <w:rPr>
          <w:rFonts w:ascii="宋体" w:hAnsi="宋体" w:eastAsia="宋体"/>
          <w:b w:val="0"/>
          <w:color w:val="000000"/>
          <w:sz w:val="24"/>
        </w:rPr>
        <w:t>在所述可学习模型的训练过程中，采用包括动作预测损失和动力学一致性损失的总损失函数进行优化，其中，所述动力学一致性损失通过比较预测接触力与所述数采手套记录的真实接触力值之间的差异，使得所述策略函数学习受力转折点和稳定抓持逻辑。</w:t>
      </w:r>
    </w:p>
    <w:p>
      <w:pPr>
        <w:spacing w:line="360" w:lineRule="auto" w:after="0" w:before="0"/>
        <w:ind w:firstLine="0"/>
        <w:jc w:val="left"/>
      </w:pPr>
      <w:r>
        <w:rPr>
          <w:rFonts w:ascii="宋体" w:hAnsi="宋体" w:eastAsia="宋体"/>
          <w:b w:val="0"/>
          <w:color w:val="000000"/>
          <w:sz w:val="24"/>
        </w:rPr>
        <w:t>3．根据权利要求1所述的一种基于人体演示数据采集与时序预测的灵巧手控制方法，其特征在于，当所述策略函数为物理模型时，基于灵巧手的动力学模型，并采用阻抗控制、导纳控制、力/位混合控制中的至少一种，根据所述历史状态中的期望轨迹和接触力反馈，实时生成满足力/位复合控制要求的力矩指令。</w:t>
      </w:r>
    </w:p>
    <w:p>
      <w:pPr>
        <w:spacing w:line="360" w:lineRule="auto" w:after="0" w:before="0"/>
        <w:ind w:firstLine="0"/>
        <w:jc w:val="left"/>
      </w:pPr>
      <w:r>
        <w:rPr>
          <w:rFonts w:ascii="宋体" w:hAnsi="宋体" w:eastAsia="宋体"/>
          <w:b w:val="0"/>
          <w:color w:val="000000"/>
          <w:sz w:val="24"/>
        </w:rPr>
        <w:t>4．根据权利要求1所述的一种基于人体演示数据采集与时序预测的灵巧手控制方法，其特征在于，所述力-位协同重定向的过程包括如下步骤：</w:t>
      </w:r>
    </w:p>
    <w:p>
      <w:pPr>
        <w:spacing w:line="360" w:lineRule="auto" w:after="0" w:before="0"/>
        <w:ind w:firstLine="432"/>
        <w:jc w:val="left"/>
      </w:pPr>
      <w:r>
        <w:rPr>
          <w:rFonts w:ascii="宋体" w:hAnsi="宋体" w:eastAsia="宋体"/>
          <w:b w:val="0"/>
          <w:color w:val="000000"/>
          <w:sz w:val="24"/>
        </w:rPr>
        <w:t>将人手运动学数据和动力学数据抽象为硬件无关的指尖力旋量和运动旋量表示，定义基于压力阈值的指尖接触状态标志；</w:t>
      </w:r>
    </w:p>
    <w:p>
      <w:pPr>
        <w:spacing w:line="360" w:lineRule="auto" w:after="0" w:before="0"/>
        <w:ind w:firstLine="432"/>
        <w:jc w:val="left"/>
      </w:pPr>
      <w:r>
        <w:rPr>
          <w:rFonts w:ascii="宋体" w:hAnsi="宋体" w:eastAsia="宋体"/>
          <w:b w:val="0"/>
          <w:color w:val="000000"/>
          <w:sz w:val="24"/>
        </w:rPr>
        <w:t>基于归一化坐标和非线性缩放函数，将人手指尖的位置与姿态映射至灵巧手的工作空间，生成灵巧手可达的目标指尖位姿；</w:t>
      </w:r>
    </w:p>
    <w:p>
      <w:pPr>
        <w:spacing w:line="360" w:lineRule="auto" w:after="0" w:before="0"/>
        <w:ind w:firstLine="432"/>
        <w:jc w:val="left"/>
      </w:pPr>
      <w:r>
        <w:rPr>
          <w:rFonts w:ascii="宋体" w:hAnsi="宋体" w:eastAsia="宋体"/>
          <w:b w:val="0"/>
          <w:color w:val="000000"/>
          <w:sz w:val="24"/>
        </w:rPr>
        <w:t>根据物体动力学方程计算任务所需合力旋量，以及从人手演示数据中提取的力分配比例，将所述合力旋量分解为灵巧手各指尖的目标接触力；</w:t>
      </w:r>
    </w:p>
    <w:p>
      <w:pPr>
        <w:spacing w:line="360" w:lineRule="auto" w:after="0" w:before="0"/>
        <w:ind w:firstLine="432"/>
        <w:jc w:val="left"/>
      </w:pPr>
      <w:r>
        <w:rPr>
          <w:rFonts w:ascii="宋体" w:hAnsi="宋体" w:eastAsia="宋体"/>
          <w:b w:val="0"/>
          <w:color w:val="000000"/>
          <w:sz w:val="24"/>
        </w:rPr>
        <w:t>利用灵巧手的传感器反馈实时获取实际接触力，计算力跟踪误差并动态修正力映射系数和目标接触力，闭环消除残余误差。</w:t>
      </w:r>
    </w:p>
    <w:p>
      <w:pPr>
        <w:spacing w:line="360" w:lineRule="auto" w:after="0" w:before="0"/>
        <w:ind w:firstLine="0"/>
        <w:jc w:val="left"/>
      </w:pPr>
      <w:r>
        <w:rPr>
          <w:rFonts w:ascii="宋体" w:hAnsi="宋体" w:eastAsia="宋体"/>
          <w:b w:val="0"/>
          <w:color w:val="000000"/>
          <w:sz w:val="24"/>
        </w:rPr>
        <w:t>5．根据权利要求4所述的一种基于人体演示数据采集与时序预测的灵巧手控制方法，其特征在于，所述将所述合力旋量分解为灵巧手各指尖的目标接触力的过程包括如下步骤：</w:t>
      </w:r>
    </w:p>
    <w:p>
      <w:pPr>
        <w:spacing w:line="360" w:lineRule="auto" w:after="0" w:before="0"/>
        <w:ind w:firstLine="432"/>
        <w:jc w:val="left"/>
      </w:pPr>
      <w:r>
        <w:rPr>
          <w:rFonts w:ascii="宋体" w:hAnsi="宋体" w:eastAsia="宋体"/>
          <w:b w:val="0"/>
          <w:color w:val="000000"/>
          <w:sz w:val="24"/>
        </w:rPr>
        <w:t>基于预先获取的物体质量、惯量和摩擦信息，通过牛顿-欧拉方程重构操作过程中物体所需的总合力旋量；</w:t>
      </w:r>
    </w:p>
    <w:p>
      <w:pPr>
        <w:spacing w:line="360" w:lineRule="auto" w:after="0" w:before="0"/>
        <w:ind w:firstLine="432"/>
        <w:jc w:val="left"/>
      </w:pPr>
      <w:r>
        <w:rPr>
          <w:rFonts w:ascii="宋体" w:hAnsi="宋体" w:eastAsia="宋体"/>
          <w:b w:val="0"/>
          <w:color w:val="000000"/>
          <w:sz w:val="24"/>
        </w:rPr>
        <w:t>基于预先获取的人手各指尖接触力的模长占比，计算力分配比例向量，所述分配比例向量编码了操作者的力分配策略；</w:t>
      </w:r>
    </w:p>
    <w:p>
      <w:pPr>
        <w:spacing w:line="360" w:lineRule="auto" w:after="0" w:before="0"/>
        <w:ind w:firstLine="432"/>
        <w:jc w:val="left"/>
      </w:pPr>
      <w:r>
        <w:rPr>
          <w:rFonts w:ascii="宋体" w:hAnsi="宋体" w:eastAsia="宋体"/>
          <w:b w:val="0"/>
          <w:color w:val="000000"/>
          <w:sz w:val="24"/>
        </w:rPr>
        <w:t>根据所述力分配比例将所述总合力旋量分配至灵巧手各指尖，于指尖接触面法向生成目标接触力；</w:t>
      </w:r>
    </w:p>
    <w:p>
      <w:pPr>
        <w:spacing w:line="360" w:lineRule="auto" w:after="0" w:before="0"/>
        <w:ind w:firstLine="432"/>
        <w:jc w:val="left"/>
      </w:pPr>
      <w:r>
        <w:rPr>
          <w:rFonts w:ascii="宋体" w:hAnsi="宋体" w:eastAsia="宋体"/>
          <w:b w:val="0"/>
          <w:color w:val="000000"/>
          <w:sz w:val="24"/>
        </w:rPr>
        <w:t>通过灵巧手的雅可比转置和动力学模型，将各指尖的目标力旋量转换为关节空间的力矩指令，实现轨迹跟踪与接触力复现的统一。</w:t>
      </w:r>
    </w:p>
    <w:p>
      <w:pPr>
        <w:spacing w:line="360" w:lineRule="auto" w:after="0" w:before="0"/>
        <w:ind w:firstLine="0"/>
        <w:jc w:val="left"/>
      </w:pPr>
      <w:r>
        <w:rPr>
          <w:rFonts w:ascii="宋体" w:hAnsi="宋体" w:eastAsia="宋体"/>
          <w:b w:val="0"/>
          <w:color w:val="000000"/>
          <w:sz w:val="24"/>
        </w:rPr>
        <w:t>6．根据权利要求4所述的一种基于人体演示数据采集与时序预测的灵巧手控制方法，其特征在于，所述利用灵巧手的传感器反馈实时获取实际接触力，计算力跟踪误差并动态修正力映射系数和目标接触力的过程包括如下步骤：</w:t>
      </w:r>
    </w:p>
    <w:p>
      <w:pPr>
        <w:spacing w:line="360" w:lineRule="auto" w:after="0" w:before="0"/>
        <w:ind w:firstLine="432"/>
        <w:jc w:val="left"/>
      </w:pPr>
      <w:r>
        <w:rPr>
          <w:rFonts w:ascii="宋体" w:hAnsi="宋体" w:eastAsia="宋体"/>
          <w:b w:val="0"/>
          <w:color w:val="000000"/>
          <w:sz w:val="24"/>
        </w:rPr>
        <w:t>获取灵巧手第i个指尖的实际接触力，其中，所述实际接触力通过触觉传感器直接测量或由广义动量观测器基于关节电流/力矩信号在线估计获得；</w:t>
      </w:r>
    </w:p>
    <w:p>
      <w:pPr>
        <w:spacing w:line="360" w:lineRule="auto" w:after="0" w:before="0"/>
        <w:ind w:firstLine="432"/>
        <w:jc w:val="left"/>
      </w:pPr>
      <w:r>
        <w:rPr>
          <w:rFonts w:ascii="宋体" w:hAnsi="宋体" w:eastAsia="宋体"/>
          <w:b w:val="0"/>
          <w:color w:val="000000"/>
          <w:sz w:val="24"/>
        </w:rPr>
        <w:t>计算所述目标接触力与所述实际接触力之间的力跟踪误差；</w:t>
      </w:r>
    </w:p>
    <w:p>
      <w:pPr>
        <w:spacing w:line="360" w:lineRule="auto" w:after="0" w:before="0"/>
        <w:ind w:firstLine="432"/>
        <w:jc w:val="left"/>
      </w:pPr>
      <w:r>
        <w:rPr>
          <w:rFonts w:ascii="宋体" w:hAnsi="宋体" w:eastAsia="宋体"/>
          <w:b w:val="0"/>
          <w:color w:val="000000"/>
          <w:sz w:val="24"/>
        </w:rPr>
        <w:t>依据自适应更新律调整当前指尖对应的压力-力转换校正系数，并利用校正后的系数重新确定所述目标接触力；</w:t>
      </w:r>
    </w:p>
    <w:p>
      <w:pPr>
        <w:spacing w:line="360" w:lineRule="auto" w:after="0" w:before="0"/>
        <w:ind w:firstLine="432"/>
        <w:jc w:val="left"/>
      </w:pPr>
      <w:r>
        <w:rPr>
          <w:rFonts w:ascii="宋体" w:hAnsi="宋体" w:eastAsia="宋体"/>
          <w:b w:val="0"/>
          <w:color w:val="000000"/>
          <w:sz w:val="24"/>
        </w:rPr>
        <w:t>根据所述力跟踪误差对阻抗控制或导纳控制中的刚度参数进行自适应在线更新。</w:t>
      </w:r>
    </w:p>
    <w:p>
      <w:pPr>
        <w:spacing w:line="360" w:lineRule="auto" w:after="0" w:before="0"/>
        <w:ind w:firstLine="0"/>
        <w:jc w:val="left"/>
      </w:pPr>
      <w:r>
        <w:rPr>
          <w:rFonts w:ascii="宋体" w:hAnsi="宋体" w:eastAsia="宋体"/>
          <w:b w:val="0"/>
          <w:color w:val="000000"/>
          <w:sz w:val="24"/>
        </w:rPr>
        <w:t>7．根据权利要求1所述的一种基于人体演示数据采集与时序预测的灵巧手控制方法，其特征在于，</w:t>
      </w:r>
    </w:p>
    <w:p>
      <w:pPr>
        <w:spacing w:line="360" w:lineRule="auto" w:after="0" w:before="0"/>
        <w:ind w:firstLine="432"/>
        <w:jc w:val="left"/>
      </w:pPr>
      <w:r>
        <w:rPr>
          <w:rFonts w:ascii="宋体" w:hAnsi="宋体" w:eastAsia="宋体"/>
          <w:b w:val="0"/>
          <w:color w:val="000000"/>
          <w:sz w:val="24"/>
        </w:rPr>
        <w:t>所述运动学数据包括：大拇指、食指、中指、无名指及小指的掌指关节与近端指间关节的弯曲角度、部分关节的侧摆角度，以及通过手背IMU采集的手掌三维欧拉角、手腕的三轴角速度和手腕的三轴加速度；</w:t>
      </w:r>
    </w:p>
    <w:p>
      <w:pPr>
        <w:spacing w:line="360" w:lineRule="auto" w:after="0" w:before="0"/>
        <w:ind w:firstLine="432"/>
        <w:jc w:val="left"/>
      </w:pPr>
      <w:r>
        <w:rPr>
          <w:rFonts w:ascii="宋体" w:hAnsi="宋体" w:eastAsia="宋体"/>
          <w:b w:val="0"/>
          <w:color w:val="000000"/>
          <w:sz w:val="24"/>
        </w:rPr>
        <w:t>所述动力学数据包括：分布在五指指尖的薄膜压力传感器采集的法向和切向接触压力值、手掌心区域的关键受力点压力，以及根据关节运动状态和手部动力学模型估算得到的关节驱动力矩。</w:t>
      </w:r>
    </w:p>
    <w:p>
      <w:pPr>
        <w:spacing w:line="360" w:lineRule="auto" w:after="0" w:before="0"/>
        <w:ind w:firstLine="0"/>
        <w:jc w:val="left"/>
      </w:pPr>
      <w:r>
        <w:rPr>
          <w:rFonts w:ascii="宋体" w:hAnsi="宋体" w:eastAsia="宋体"/>
          <w:b w:val="0"/>
          <w:color w:val="000000"/>
          <w:sz w:val="24"/>
        </w:rPr>
        <w:t>8．根据权利要求1所述的一种基于人体演示数据采集与时序预测的灵巧手控制方法，其特征在于，对于所述通过力-位协同重定向过程，</w:t>
      </w:r>
    </w:p>
    <w:p>
      <w:pPr>
        <w:spacing w:line="360" w:lineRule="auto" w:after="0" w:before="0"/>
        <w:ind w:firstLine="432"/>
        <w:jc w:val="left"/>
      </w:pPr>
      <w:r>
        <w:rPr>
          <w:rFonts w:ascii="宋体" w:hAnsi="宋体" w:eastAsia="宋体"/>
          <w:b w:val="0"/>
          <w:color w:val="000000"/>
          <w:sz w:val="24"/>
        </w:rPr>
        <w:t>在所述策略函数的构建与训练阶段，将所述演示数据集中的运动学数据和动力学数据转换为与硬件构型解耦的任务空间监督信号，使所述策略函数学习从历史多模态观测到目标任务空间动作/力输出的映射关系；</w:t>
      </w:r>
    </w:p>
    <w:p>
      <w:pPr>
        <w:spacing w:line="360" w:lineRule="auto" w:after="0" w:before="0"/>
        <w:ind w:firstLine="432"/>
        <w:jc w:val="left"/>
      </w:pPr>
      <w:r>
        <w:rPr>
          <w:rFonts w:ascii="宋体" w:hAnsi="宋体" w:eastAsia="宋体"/>
          <w:b w:val="0"/>
          <w:color w:val="000000"/>
          <w:sz w:val="24"/>
        </w:rPr>
        <w:t>在执行阶段，将所述策略函数输出的任务空间目标反向投影为当前灵巧手平台的关节位置指令、力矩指令或阻抗控制参数，实现同一份演示数据集经重定向后，用于不同构型或不同厂家的灵巧手平台。</w:t>
      </w:r>
    </w:p>
    <w:p>
      <w:pPr>
        <w:spacing w:line="360" w:lineRule="auto" w:after="0" w:before="0"/>
        <w:ind w:firstLine="0"/>
        <w:jc w:val="left"/>
      </w:pPr>
      <w:r>
        <w:rPr>
          <w:rFonts w:ascii="宋体" w:hAnsi="宋体" w:eastAsia="宋体"/>
          <w:b w:val="0"/>
          <w:color w:val="000000"/>
          <w:sz w:val="24"/>
        </w:rPr>
        <w:t>9．根据权利要求1所述的一种基于人体演示数据采集与时序预测的灵巧手控制方法，其特征在于，在执行层采用带约束的逆运动学求解器，将所述力-位协同重定向输出的任务空间目标位姿映射到当前灵巧手的关节空间，其中，所述求解器施加的约束包括：最小关节运动约束以保持运动连续性、关节角度极限与速度限制、关节力矩限制、碰撞回避约束以及构型优化约束。</w:t>
      </w:r>
    </w:p>
    <w:p>
      <w:pPr>
        <w:spacing w:line="360" w:lineRule="auto" w:after="0" w:before="0"/>
        <w:ind w:firstLine="0"/>
        <w:jc w:val="left"/>
      </w:pPr>
      <w:r>
        <w:rPr>
          <w:rFonts w:ascii="宋体" w:hAnsi="宋体" w:eastAsia="宋体"/>
          <w:b w:val="0"/>
          <w:color w:val="000000"/>
          <w:sz w:val="24"/>
        </w:rPr>
        <w:t>10．一种基于人体演示数据采集与时序预测的灵巧手控制系统，其特征在于，用于实现如权利要求1-9任一所述的灵巧手控制方法，系统包括：</w:t>
      </w:r>
    </w:p>
    <w:p>
      <w:pPr>
        <w:spacing w:line="360" w:lineRule="auto" w:after="0" w:before="0"/>
        <w:ind w:firstLine="432"/>
        <w:jc w:val="left"/>
      </w:pPr>
      <w:r>
        <w:rPr>
          <w:rFonts w:ascii="宋体" w:hAnsi="宋体" w:eastAsia="宋体"/>
          <w:b w:val="0"/>
          <w:color w:val="000000"/>
          <w:sz w:val="24"/>
        </w:rPr>
        <w:t>数采手套，用于采集操作人员执行目标动作时的运动学数据和动力学数据；</w:t>
      </w:r>
    </w:p>
    <w:p>
      <w:pPr>
        <w:spacing w:line="360" w:lineRule="auto" w:after="0" w:before="0"/>
        <w:ind w:firstLine="432"/>
        <w:jc w:val="left"/>
      </w:pPr>
      <w:r>
        <w:rPr>
          <w:rFonts w:ascii="宋体" w:hAnsi="宋体" w:eastAsia="宋体"/>
          <w:b w:val="0"/>
          <w:color w:val="000000"/>
          <w:sz w:val="24"/>
        </w:rPr>
        <w:t>策略函数模块，被配置为以过去K帧的历史多模态数据为输入，输出未来至少一帧包含位置与力信息的目标动作指令，所述策略函数模块为经模仿学习训练的触觉世界动作模型，或者为基于刚体动力学与阻抗/导纳控制的传统控制器；</w:t>
      </w:r>
    </w:p>
    <w:p>
      <w:pPr>
        <w:spacing w:line="360" w:lineRule="auto" w:after="0" w:before="0"/>
        <w:ind w:firstLine="432"/>
        <w:jc w:val="left"/>
      </w:pPr>
      <w:r>
        <w:rPr>
          <w:rFonts w:ascii="宋体" w:hAnsi="宋体" w:eastAsia="宋体"/>
          <w:b w:val="0"/>
          <w:color w:val="000000"/>
          <w:sz w:val="24"/>
        </w:rPr>
        <w:t>力-位协同重定向模块，与所述策略函数模块连接，用于将所述目标动作指令从任务空间映射为适配目标灵巧手硬件的关节空间控制输入；</w:t>
      </w:r>
    </w:p>
    <w:p>
      <w:pPr>
        <w:spacing w:line="360" w:lineRule="auto" w:after="0" w:before="0"/>
        <w:ind w:firstLine="432"/>
        <w:jc w:val="left"/>
      </w:pPr>
      <w:r>
        <w:rPr>
          <w:rFonts w:ascii="宋体" w:hAnsi="宋体" w:eastAsia="宋体"/>
          <w:b w:val="0"/>
          <w:color w:val="000000"/>
          <w:sz w:val="24"/>
        </w:rPr>
        <w:t>控制器，用于根据所述关节空间控制输入驱动所述灵巧手复现所述操作人员的动作，并调节接触力。</w:t>
      </w:r>
    </w:p>
    <w:p>
      <w:pPr>
        <w:spacing w:line="360" w:lineRule="auto" w:after="0" w:before="0"/>
        <w:ind w:firstLine="0"/>
        <w:jc w:val="left"/>
      </w:pPr>
      <w:r>
        <w:rPr>
          <w:rFonts w:ascii="宋体" w:hAnsi="宋体" w:eastAsia="宋体"/>
          <w:b w:val="0"/>
          <w:color w:val="000000"/>
          <w:sz w:val="24"/>
        </w:rPr>
        <w:t>11．根据权利要求1所述的一种基于人体演示数据采集与时序预测的灵巧手控制方法，其特征在于，所述数采手套集成多路旋转位置传感器和外骨骼舵机角度传感器，所述方法还包括多传感器融合为统一手部运动学状态的步骤，所述融合步骤包括：</w:t>
      </w:r>
    </w:p>
    <w:p>
      <w:pPr>
        <w:spacing w:line="360" w:lineRule="auto" w:after="0" w:before="0"/>
        <w:ind w:firstLine="432"/>
        <w:jc w:val="left"/>
      </w:pPr>
      <w:r>
        <w:rPr>
          <w:rFonts w:ascii="宋体" w:hAnsi="宋体" w:eastAsia="宋体"/>
          <w:b w:val="0"/>
          <w:color w:val="000000"/>
          <w:sz w:val="24"/>
        </w:rPr>
        <w:t>通过第一组预配置的零位偏移和符号映射参数，将多路旋转位置传感器采集的各指节弯曲角度和侧摆角度转换至目标灵巧手的标准化关节空间，所述第一组参数编码了旋转位置传感器的安装位置、零位偏置和旋转方向与灵巧手关节定义之间的对应关系；</w:t>
      </w:r>
    </w:p>
    <w:p>
      <w:pPr>
        <w:spacing w:line="360" w:lineRule="auto" w:after="0" w:before="0"/>
        <w:ind w:firstLine="432"/>
        <w:jc w:val="left"/>
      </w:pPr>
      <w:r>
        <w:rPr>
          <w:rFonts w:ascii="宋体" w:hAnsi="宋体" w:eastAsia="宋体"/>
          <w:b w:val="0"/>
          <w:color w:val="000000"/>
          <w:sz w:val="24"/>
        </w:rPr>
        <w:t>通过第二组预配置的零位偏移和符号映射参数，将外骨骼舵机角度传感器采集的掌指关节基底角度转换至标准化关节空间，所述第二组参数编码了外骨骼舵机的安装角度、零位偏置和旋转方向与灵巧手基底关节之间的对应关系；</w:t>
      </w:r>
    </w:p>
    <w:p>
      <w:pPr>
        <w:spacing w:line="360" w:lineRule="auto" w:after="0" w:before="0"/>
        <w:ind w:firstLine="432"/>
        <w:jc w:val="left"/>
      </w:pPr>
      <w:r>
        <w:rPr>
          <w:rFonts w:ascii="宋体" w:hAnsi="宋体" w:eastAsia="宋体"/>
          <w:b w:val="0"/>
          <w:color w:val="000000"/>
          <w:sz w:val="24"/>
        </w:rPr>
        <w:t>将经所述第一组参数和第二组参数转换后的关节角度矢量按预定义的关节顺序拼接，形成包含五指完整运动学信息的统一手部运动学状态矢量，所述统一手部运动学状态矢量融合了来自旋转位置传感器的指间关节信息和来自外骨骼舵机的掌指基底关节信息，作为所述力-位协同重定向的输入。</w:t>
      </w:r>
    </w:p>
    <w:p>
      <w:pPr>
        <w:spacing w:line="360" w:lineRule="auto" w:after="0" w:before="0"/>
        <w:ind w:firstLine="0"/>
        <w:jc w:val="left"/>
      </w:pPr>
      <w:r>
        <w:rPr>
          <w:rFonts w:ascii="宋体" w:hAnsi="宋体" w:eastAsia="宋体"/>
          <w:b w:val="0"/>
          <w:color w:val="000000"/>
          <w:sz w:val="24"/>
        </w:rPr>
        <w:t>12．根据权利要求11所述的一种基于人体演示数据采集与时序预测的灵巧手控制方法，其特征在于，根据所述统一手部运动学状态矢量，结合数采手套的掌心坐标系，通过正向运动学计算各指尖相对于掌心坐标系的空间位置和姿态，所述指尖位置和姿态作为任务空间抽象的输入参与后续力-位协同重定向过程。</w:t>
      </w:r>
    </w:p>
    <w:p>
      <w:pPr>
        <w:spacing w:line="360" w:lineRule="auto" w:after="0" w:before="0"/>
        <w:ind w:firstLine="0"/>
        <w:jc w:val="left"/>
      </w:pPr>
      <w:r>
        <w:rPr>
          <w:rFonts w:ascii="宋体" w:hAnsi="宋体" w:eastAsia="宋体"/>
          <w:b w:val="0"/>
          <w:color w:val="000000"/>
          <w:sz w:val="24"/>
        </w:rPr>
        <w:t>13．根据权利要求11所述的一种基于人体演示数据采集与时序预测的灵巧手控制方法，其特征在于，所述第一组参数和第二组参数的预配置通过离线标定实验确定，包括以下步骤：将数采手套置于一组已知参考手势，记录各通道传感器读数，通过最小二乘拟合确定各通道的零位偏移和符号方向参数，使各关节角度在已知手势下与灵巧手关节空间的标称值一致。</w:t>
      </w:r>
    </w:p>
    <w:p>
      <w:pPr>
        <w:spacing w:line="360" w:lineRule="auto" w:after="0" w:before="0"/>
        <w:ind w:firstLine="0"/>
        <w:jc w:val="left"/>
      </w:pPr>
      <w:r>
        <w:rPr>
          <w:rFonts w:ascii="宋体" w:hAnsi="宋体" w:eastAsia="宋体"/>
          <w:b w:val="0"/>
          <w:color w:val="000000"/>
          <w:sz w:val="24"/>
        </w:rPr>
        <w:t>14．根据权利要求11所述的一种基于人体演示数据采集与时序预测的灵巧手控制方法，其特征在于，所述数采手套的多路旋转位置传感器和外骨骼舵机角度传感器以并行方式采集，通过UDP协议以固定频率同步发送至主机端，所述第一组参数和第二组参数的映射转换在主机端以流水线方式执行，确保传感器融合过程不增加额外的采样延迟。</w:t>
      </w:r>
    </w:p>
    <w:p>
      <w:pPr>
        <w:spacing w:line="360" w:lineRule="auto" w:after="0" w:before="0"/>
        <w:ind w:firstLine="432"/>
        <w:jc w:val="left"/>
      </w:pPr>
      <w:r>
        <w:rPr>
          <w:rFonts w:ascii="宋体" w:hAnsi="宋体" w:eastAsia="宋体"/>
          <w:b w:val="0"/>
          <w:color w:val="000000"/>
          <w:sz w:val="24"/>
        </w:rPr>
        <w:t>说    明    书</w:t>
      </w:r>
    </w:p>
    <w:p>
      <w:pPr>
        <w:spacing w:line="360" w:lineRule="auto" w:after="0" w:before="0"/>
        <w:ind w:firstLine="0"/>
        <w:jc w:val="center"/>
      </w:pPr>
      <w:r>
        <w:rPr>
          <w:rFonts w:ascii="黑体" w:hAnsi="黑体" w:eastAsia="黑体"/>
          <w:b/>
          <w:color w:val="000000"/>
          <w:sz w:val="32"/>
        </w:rPr>
        <w:t>基于人体演示数据采集与时序预测的灵巧手控制方法和系统</w:t>
      </w:r>
    </w:p>
    <w:p>
      <w:pPr>
        <w:spacing w:line="360" w:lineRule="auto" w:after="0" w:before="0"/>
        <w:ind w:firstLine="0"/>
        <w:jc w:val="left"/>
      </w:pPr>
      <w:r>
        <w:rPr>
          <w:rFonts w:ascii="黑体" w:hAnsi="黑体" w:eastAsia="黑体"/>
          <w:b/>
          <w:color w:val="000000"/>
          <w:sz w:val="28"/>
        </w:rPr>
        <w:t>技术领域</w:t>
      </w:r>
    </w:p>
    <w:p>
      <w:pPr>
        <w:spacing w:line="360" w:lineRule="auto" w:after="0" w:before="0"/>
        <w:ind w:firstLine="432"/>
        <w:jc w:val="left"/>
      </w:pPr>
      <w:r>
        <w:rPr>
          <w:rFonts w:ascii="宋体" w:hAnsi="宋体" w:eastAsia="宋体"/>
          <w:b w:val="0"/>
          <w:color w:val="000000"/>
          <w:sz w:val="24"/>
        </w:rPr>
        <w:t>本发明涉及机器人控制技术领域，尤其是涉及一种基于人体演示数据采集与时序预测的灵巧手控制方法和系统。</w:t>
      </w:r>
    </w:p>
    <w:p>
      <w:pPr>
        <w:spacing w:line="360" w:lineRule="auto" w:after="0" w:before="0"/>
        <w:ind w:firstLine="0"/>
        <w:jc w:val="left"/>
      </w:pPr>
      <w:r>
        <w:rPr>
          <w:rFonts w:ascii="黑体" w:hAnsi="黑体" w:eastAsia="黑体"/>
          <w:b/>
          <w:color w:val="000000"/>
          <w:sz w:val="28"/>
        </w:rPr>
        <w:t>背景技术</w:t>
      </w:r>
    </w:p>
    <w:p>
      <w:pPr>
        <w:spacing w:line="360" w:lineRule="auto" w:after="0" w:before="0"/>
        <w:ind w:firstLine="432"/>
        <w:jc w:val="left"/>
      </w:pPr>
      <w:r>
        <w:rPr>
          <w:rFonts w:ascii="宋体" w:hAnsi="宋体" w:eastAsia="宋体"/>
          <w:b w:val="0"/>
          <w:color w:val="000000"/>
          <w:sz w:val="24"/>
        </w:rPr>
        <w:t>目前，机器人灵巧手的控制主要面临复杂动作生成难和接触力控制难的问题。传统的编程示教方式对于拧螺丝、插拔接插件等涉及复杂接触力和精细动作的任务，编写代码极其困难且不具备通用性。</w:t>
      </w:r>
    </w:p>
    <w:p>
      <w:pPr>
        <w:spacing w:line="360" w:lineRule="auto" w:after="0" w:before="0"/>
        <w:ind w:firstLine="432"/>
        <w:jc w:val="left"/>
      </w:pPr>
      <w:r>
        <w:rPr>
          <w:rFonts w:ascii="宋体" w:hAnsi="宋体" w:eastAsia="宋体"/>
          <w:b w:val="0"/>
          <w:color w:val="000000"/>
          <w:sz w:val="24"/>
        </w:rPr>
        <w:t>现有的基于动作捕捉的遥操作技术，虽然可以将人手动作直接映射给机械手，但这种方式本质上是实时随动，机械手本身并不具备对动作逻辑的理解能力，一旦通信中断或需要机器人自主完成任务时，该方法便失效。此外，现有的模仿学习方案大多仅关注关节角度等运动学数据的复现，忽略了操作过程中至关重要的动力学信息。这导致机器人在模仿拧螺丝等需要力控的任务时，往往因为无法预测和调节接触力而导致任务失败或损坏工件。</w:t>
      </w:r>
    </w:p>
    <w:p>
      <w:pPr>
        <w:spacing w:line="360" w:lineRule="auto" w:after="0" w:before="0"/>
        <w:ind w:firstLine="432"/>
        <w:jc w:val="left"/>
      </w:pPr>
      <w:r>
        <w:rPr>
          <w:rFonts w:ascii="宋体" w:hAnsi="宋体" w:eastAsia="宋体"/>
          <w:b w:val="0"/>
          <w:color w:val="000000"/>
          <w:sz w:val="24"/>
        </w:rPr>
        <w:t>在现有的灵巧手遥操作数据采集方案中，操作人员直接通过主从控制方式驱动灵巧手执行目标动作，传感器数据均直接从灵巧手本体上采集。由于数据的采集端与执行端为同一物理实体，采集到的运动学与动力学数据可直接用于训练策略函数或控制器，完全不存在数据源与执行机构之间的形态差异问题。然而，这种直采直用的方案存在严重的工程局限性：遥操作采集要求灵巧手系统停工配合，操作人员需实时操控主端设备，数据采集过程与正常生产流程互斥，无法实现规模化、无中断的数据采集。</w:t>
      </w:r>
    </w:p>
    <w:p>
      <w:pPr>
        <w:spacing w:line="360" w:lineRule="auto" w:after="0" w:before="0"/>
        <w:ind w:firstLine="432"/>
        <w:jc w:val="left"/>
      </w:pPr>
      <w:r>
        <w:rPr>
          <w:rFonts w:ascii="宋体" w:hAnsi="宋体" w:eastAsia="宋体"/>
          <w:b w:val="0"/>
          <w:color w:val="000000"/>
          <w:sz w:val="24"/>
        </w:rPr>
        <w:t>因此，现有技术缺乏一种能够通过学习人体演示数据，同时掌握动作的时空轨迹与接触力变化规律，并具备未来动作预测能力的控制方法。</w:t>
      </w:r>
    </w:p>
    <w:p>
      <w:pPr>
        <w:spacing w:line="360" w:lineRule="auto" w:after="0" w:before="0"/>
        <w:ind w:firstLine="0"/>
        <w:jc w:val="left"/>
      </w:pPr>
      <w:r>
        <w:rPr>
          <w:rFonts w:ascii="黑体" w:hAnsi="黑体" w:eastAsia="黑体"/>
          <w:b/>
          <w:color w:val="000000"/>
          <w:sz w:val="28"/>
        </w:rPr>
        <w:t>发明内容</w:t>
      </w:r>
    </w:p>
    <w:p>
      <w:pPr>
        <w:spacing w:line="360" w:lineRule="auto" w:after="0" w:before="0"/>
        <w:ind w:firstLine="432"/>
        <w:jc w:val="left"/>
      </w:pPr>
      <w:r>
        <w:rPr>
          <w:rFonts w:ascii="宋体" w:hAnsi="宋体" w:eastAsia="宋体"/>
          <w:b w:val="0"/>
          <w:color w:val="000000"/>
          <w:sz w:val="24"/>
        </w:rPr>
        <w:t>本发明的目的就是为了克服上述现有技术存在的缺陷而提供一种基于人体演示数据采集与时序预测的灵巧手控制方法和系统，以解决或部分解决现有灵巧手模仿学习方法因忽略动力学信息、缺乏动作预测能力且数据采集端与执行端之间存在本体差异的问题。</w:t>
      </w:r>
    </w:p>
    <w:p>
      <w:pPr>
        <w:spacing w:line="360" w:lineRule="auto" w:after="0" w:before="0"/>
        <w:ind w:firstLine="432"/>
        <w:jc w:val="left"/>
      </w:pPr>
      <w:r>
        <w:rPr>
          <w:rFonts w:ascii="宋体" w:hAnsi="宋体" w:eastAsia="宋体"/>
          <w:b w:val="0"/>
          <w:color w:val="000000"/>
          <w:sz w:val="24"/>
        </w:rPr>
        <w:t>本发明的目的可以通过以下技术方案来实现：</w:t>
      </w:r>
    </w:p>
    <w:p>
      <w:pPr>
        <w:spacing w:line="360" w:lineRule="auto" w:after="0" w:before="0"/>
        <w:ind w:firstLine="432"/>
        <w:jc w:val="left"/>
      </w:pPr>
      <w:r>
        <w:rPr>
          <w:rFonts w:ascii="宋体" w:hAnsi="宋体" w:eastAsia="宋体"/>
          <w:b w:val="0"/>
          <w:color w:val="000000"/>
          <w:sz w:val="24"/>
        </w:rPr>
        <w:t>本发明的一个方面，提供了一种基于人体演示数据采集与时序预测的灵巧手控制方法，包括如下步骤：</w:t>
      </w:r>
    </w:p>
    <w:p>
      <w:pPr>
        <w:spacing w:line="360" w:lineRule="auto" w:after="0" w:before="0"/>
        <w:ind w:firstLine="432"/>
        <w:jc w:val="left"/>
      </w:pPr>
      <w:r>
        <w:rPr>
          <w:rFonts w:ascii="宋体" w:hAnsi="宋体" w:eastAsia="宋体"/>
          <w:b w:val="0"/>
          <w:color w:val="000000"/>
          <w:sz w:val="24"/>
        </w:rPr>
        <w:t>利用数采手套采集操作人员执行目标动作时的时间序列数据，形成演示数据集，其中，所述时间序列数据包括按时间戳对齐的运动学数据和动力学数据；</w:t>
      </w:r>
    </w:p>
    <w:p>
      <w:pPr>
        <w:spacing w:line="360" w:lineRule="auto" w:after="0" w:before="0"/>
        <w:ind w:firstLine="432"/>
        <w:jc w:val="left"/>
      </w:pPr>
      <w:r>
        <w:rPr>
          <w:rFonts w:ascii="宋体" w:hAnsi="宋体" w:eastAsia="宋体"/>
          <w:b w:val="0"/>
          <w:color w:val="000000"/>
          <w:sz w:val="24"/>
        </w:rPr>
        <w:t>构建策略函数，所述策略函数被配置为以过去K帧的运动学历史状态和动力学历史状态为输入，推理得到未来至少一帧的动作指令，所述动作指令为包括位置与力的复合控制指令；</w:t>
      </w:r>
    </w:p>
    <w:p>
      <w:pPr>
        <w:spacing w:line="360" w:lineRule="auto" w:after="0" w:before="0"/>
        <w:ind w:firstLine="432"/>
        <w:jc w:val="left"/>
      </w:pPr>
      <w:r>
        <w:rPr>
          <w:rFonts w:ascii="宋体" w:hAnsi="宋体" w:eastAsia="宋体"/>
          <w:b w:val="0"/>
          <w:color w:val="000000"/>
          <w:sz w:val="24"/>
        </w:rPr>
        <w:t>当所述策略函数为可学习模型时，利用所述演示数据集并基于动力学一致性损失项进行训练，学习动作轨迹与接触力演化规律；当所述策略函数为物理模型时，通过参数辨识得到动力学参数；</w:t>
      </w:r>
    </w:p>
    <w:p>
      <w:pPr>
        <w:spacing w:line="360" w:lineRule="auto" w:after="0" w:before="0"/>
        <w:ind w:firstLine="432"/>
        <w:jc w:val="left"/>
      </w:pPr>
      <w:r>
        <w:rPr>
          <w:rFonts w:ascii="宋体" w:hAnsi="宋体" w:eastAsia="宋体"/>
          <w:b w:val="0"/>
          <w:color w:val="000000"/>
          <w:sz w:val="24"/>
        </w:rPr>
        <w:t>在线运行时，实时获取灵巧手的历史多模态序列，利用所述策略函数生成目标动作指令；</w:t>
      </w:r>
    </w:p>
    <w:p>
      <w:pPr>
        <w:spacing w:line="360" w:lineRule="auto" w:after="0" w:before="0"/>
        <w:ind w:firstLine="432"/>
        <w:jc w:val="left"/>
      </w:pPr>
      <w:r>
        <w:rPr>
          <w:rFonts w:ascii="宋体" w:hAnsi="宋体" w:eastAsia="宋体"/>
          <w:b w:val="0"/>
          <w:color w:val="000000"/>
          <w:sz w:val="24"/>
        </w:rPr>
        <w:t>通过力-位协同重定向，将所述目标动作指令映射为适配当前灵巧手硬件的关节空间控制输入；</w:t>
      </w:r>
    </w:p>
    <w:p>
      <w:pPr>
        <w:spacing w:line="360" w:lineRule="auto" w:after="0" w:before="0"/>
        <w:ind w:firstLine="432"/>
        <w:jc w:val="left"/>
      </w:pPr>
      <w:r>
        <w:rPr>
          <w:rFonts w:ascii="宋体" w:hAnsi="宋体" w:eastAsia="宋体"/>
          <w:b w:val="0"/>
          <w:color w:val="000000"/>
          <w:sz w:val="24"/>
        </w:rPr>
        <w:t>根据所述关节空间控制输入驱动灵巧手，模仿所述操作人员的动作并复现接触力。</w:t>
      </w:r>
    </w:p>
    <w:p>
      <w:pPr>
        <w:spacing w:line="360" w:lineRule="auto" w:after="0" w:before="0"/>
        <w:ind w:firstLine="432"/>
        <w:jc w:val="left"/>
      </w:pPr>
      <w:r>
        <w:rPr>
          <w:rFonts w:ascii="宋体" w:hAnsi="宋体" w:eastAsia="宋体"/>
          <w:b w:val="0"/>
          <w:color w:val="000000"/>
          <w:sz w:val="24"/>
        </w:rPr>
        <w:t>作为优选的技术方案，当所述策略函数为可学习模型时，包括：</w:t>
      </w:r>
    </w:p>
    <w:p>
      <w:pPr>
        <w:spacing w:line="360" w:lineRule="auto" w:after="0" w:before="0"/>
        <w:ind w:firstLine="432"/>
        <w:jc w:val="left"/>
      </w:pPr>
      <w:r>
        <w:rPr>
          <w:rFonts w:ascii="宋体" w:hAnsi="宋体" w:eastAsia="宋体"/>
          <w:b w:val="0"/>
          <w:color w:val="000000"/>
          <w:sz w:val="24"/>
        </w:rPr>
        <w:t>将触觉模态数据、关节角与手腕位姿数据以及视觉观测特征融合为统一的多模态状态表示；</w:t>
      </w:r>
    </w:p>
    <w:p>
      <w:pPr>
        <w:spacing w:line="360" w:lineRule="auto" w:after="0" w:before="0"/>
        <w:ind w:firstLine="432"/>
        <w:jc w:val="left"/>
      </w:pPr>
      <w:r>
        <w:rPr>
          <w:rFonts w:ascii="宋体" w:hAnsi="宋体" w:eastAsia="宋体"/>
          <w:b w:val="0"/>
          <w:color w:val="000000"/>
          <w:sz w:val="24"/>
        </w:rPr>
        <w:t>基于历史多模态状态序列和历史动作序列，自回归预测未来H步的状态序列与动作建议；</w:t>
      </w:r>
    </w:p>
    <w:p>
      <w:pPr>
        <w:spacing w:line="360" w:lineRule="auto" w:after="0" w:before="0"/>
        <w:ind w:firstLine="432"/>
        <w:jc w:val="left"/>
      </w:pPr>
      <w:r>
        <w:rPr>
          <w:rFonts w:ascii="宋体" w:hAnsi="宋体" w:eastAsia="宋体"/>
          <w:b w:val="0"/>
          <w:color w:val="000000"/>
          <w:sz w:val="24"/>
        </w:rPr>
        <w:t>在所述可学习模型的训练过程中，采用包括动作预测损失和动力学一致性损失的总损失函数进行优化，其中，所述动力学一致性损失通过比较预测接触力与所述数采手套记录的真实接触力值之间的差异，使得所述策略函数学习受力转折点和稳定抓持逻辑。</w:t>
      </w:r>
    </w:p>
    <w:p>
      <w:pPr>
        <w:spacing w:line="360" w:lineRule="auto" w:after="0" w:before="0"/>
        <w:ind w:firstLine="432"/>
        <w:jc w:val="left"/>
      </w:pPr>
      <w:r>
        <w:rPr>
          <w:rFonts w:ascii="宋体" w:hAnsi="宋体" w:eastAsia="宋体"/>
          <w:b w:val="0"/>
          <w:color w:val="000000"/>
          <w:sz w:val="24"/>
        </w:rPr>
        <w:t>作为优选的技术方案，当所述策略函数为物理模型时，基于灵巧手的动力学模型，并采用阻抗控制、导纳控制、力/位混合控制中的至少一种，根据所述历史状态中的期望轨迹和接触力反馈，实时生成满足力/位复合控制要求的力矩指令。</w:t>
      </w:r>
    </w:p>
    <w:p>
      <w:pPr>
        <w:spacing w:line="360" w:lineRule="auto" w:after="0" w:before="0"/>
        <w:ind w:firstLine="432"/>
        <w:jc w:val="left"/>
      </w:pPr>
      <w:r>
        <w:rPr>
          <w:rFonts w:ascii="宋体" w:hAnsi="宋体" w:eastAsia="宋体"/>
          <w:b w:val="0"/>
          <w:color w:val="000000"/>
          <w:sz w:val="24"/>
        </w:rPr>
        <w:t>作为优选的技术方案，所述力-位协同重定向的过程包括如下步骤：</w:t>
      </w:r>
    </w:p>
    <w:p>
      <w:pPr>
        <w:spacing w:line="360" w:lineRule="auto" w:after="0" w:before="0"/>
        <w:ind w:firstLine="432"/>
        <w:jc w:val="left"/>
      </w:pPr>
      <w:r>
        <w:rPr>
          <w:rFonts w:ascii="宋体" w:hAnsi="宋体" w:eastAsia="宋体"/>
          <w:b w:val="0"/>
          <w:color w:val="000000"/>
          <w:sz w:val="24"/>
        </w:rPr>
        <w:t>将人手运动学数据和动力学数据抽象为硬件无关的指尖力旋量和运动旋量表示，定义基于压力阈值的指尖接触状态标志；</w:t>
      </w:r>
    </w:p>
    <w:p>
      <w:pPr>
        <w:spacing w:line="360" w:lineRule="auto" w:after="0" w:before="0"/>
        <w:ind w:firstLine="432"/>
        <w:jc w:val="left"/>
      </w:pPr>
      <w:r>
        <w:rPr>
          <w:rFonts w:ascii="宋体" w:hAnsi="宋体" w:eastAsia="宋体"/>
          <w:b w:val="0"/>
          <w:color w:val="000000"/>
          <w:sz w:val="24"/>
        </w:rPr>
        <w:t>基于归一化坐标和非线性缩放函数，将人手指尖的位置与姿态映射至灵巧手的工作空间，生成灵巧手可达的目标指尖位姿；</w:t>
      </w:r>
    </w:p>
    <w:p>
      <w:pPr>
        <w:spacing w:line="360" w:lineRule="auto" w:after="0" w:before="0"/>
        <w:ind w:firstLine="432"/>
        <w:jc w:val="left"/>
      </w:pPr>
      <w:r>
        <w:rPr>
          <w:rFonts w:ascii="宋体" w:hAnsi="宋体" w:eastAsia="宋体"/>
          <w:b w:val="0"/>
          <w:color w:val="000000"/>
          <w:sz w:val="24"/>
        </w:rPr>
        <w:t>根据物体动力学方程计算任务所需合力旋量，以及从人手演示数据中提取的力分配比例，将所述合力旋量分解为灵巧手各指尖的目标接触力；</w:t>
      </w:r>
    </w:p>
    <w:p>
      <w:pPr>
        <w:spacing w:line="360" w:lineRule="auto" w:after="0" w:before="0"/>
        <w:ind w:firstLine="432"/>
        <w:jc w:val="left"/>
      </w:pPr>
      <w:r>
        <w:rPr>
          <w:rFonts w:ascii="宋体" w:hAnsi="宋体" w:eastAsia="宋体"/>
          <w:b w:val="0"/>
          <w:color w:val="000000"/>
          <w:sz w:val="24"/>
        </w:rPr>
        <w:t>利用灵巧手的传感器反馈实时获取实际接触力，计算力跟踪误差并动态修正力映射系数和目标接触力，闭环消除残余误差。</w:t>
      </w:r>
    </w:p>
    <w:p>
      <w:pPr>
        <w:spacing w:line="360" w:lineRule="auto" w:after="0" w:before="0"/>
        <w:ind w:firstLine="432"/>
        <w:jc w:val="left"/>
      </w:pPr>
      <w:r>
        <w:rPr>
          <w:rFonts w:ascii="宋体" w:hAnsi="宋体" w:eastAsia="宋体"/>
          <w:b w:val="0"/>
          <w:color w:val="000000"/>
          <w:sz w:val="24"/>
        </w:rPr>
        <w:t>作为优选的技术方案，所述将所述合力旋量分解为灵巧手各指尖的目标接触力的过程包括如下步骤：</w:t>
      </w:r>
    </w:p>
    <w:p>
      <w:pPr>
        <w:spacing w:line="360" w:lineRule="auto" w:after="0" w:before="0"/>
        <w:ind w:firstLine="432"/>
        <w:jc w:val="left"/>
      </w:pPr>
      <w:r>
        <w:rPr>
          <w:rFonts w:ascii="宋体" w:hAnsi="宋体" w:eastAsia="宋体"/>
          <w:b w:val="0"/>
          <w:color w:val="000000"/>
          <w:sz w:val="24"/>
        </w:rPr>
        <w:t>基于预先获取的物体质量、惯量和摩擦信息，通过牛顿-欧拉方程重构操作过程中物体所需的总合力旋量；</w:t>
      </w:r>
    </w:p>
    <w:p>
      <w:pPr>
        <w:spacing w:line="360" w:lineRule="auto" w:after="0" w:before="0"/>
        <w:ind w:firstLine="432"/>
        <w:jc w:val="left"/>
      </w:pPr>
      <w:r>
        <w:rPr>
          <w:rFonts w:ascii="宋体" w:hAnsi="宋体" w:eastAsia="宋体"/>
          <w:b w:val="0"/>
          <w:color w:val="000000"/>
          <w:sz w:val="24"/>
        </w:rPr>
        <w:t>基于预先获取的人手各指尖接触力的模长占比，计算力分配比例向量，所述分配比例向量编码了操作者的力分配策略；</w:t>
      </w:r>
    </w:p>
    <w:p>
      <w:pPr>
        <w:spacing w:line="360" w:lineRule="auto" w:after="0" w:before="0"/>
        <w:ind w:firstLine="432"/>
        <w:jc w:val="left"/>
      </w:pPr>
      <w:r>
        <w:rPr>
          <w:rFonts w:ascii="宋体" w:hAnsi="宋体" w:eastAsia="宋体"/>
          <w:b w:val="0"/>
          <w:color w:val="000000"/>
          <w:sz w:val="24"/>
        </w:rPr>
        <w:t>根据所述力分配比例将所述总合力旋量分配至灵巧手各指尖，于指尖接触面法向生成目标接触力；</w:t>
      </w:r>
    </w:p>
    <w:p>
      <w:pPr>
        <w:spacing w:line="360" w:lineRule="auto" w:after="0" w:before="0"/>
        <w:ind w:firstLine="432"/>
        <w:jc w:val="left"/>
      </w:pPr>
      <w:r>
        <w:rPr>
          <w:rFonts w:ascii="宋体" w:hAnsi="宋体" w:eastAsia="宋体"/>
          <w:b w:val="0"/>
          <w:color w:val="000000"/>
          <w:sz w:val="24"/>
        </w:rPr>
        <w:t>通过灵巧手的雅可比转置和动力学模型，将各指尖的目标力旋量转换为关节空间的力矩指令，实现轨迹跟踪与接触力复现的统一。</w:t>
      </w:r>
    </w:p>
    <w:p>
      <w:pPr>
        <w:spacing w:line="360" w:lineRule="auto" w:after="0" w:before="0"/>
        <w:ind w:firstLine="432"/>
        <w:jc w:val="left"/>
      </w:pPr>
      <w:r>
        <w:rPr>
          <w:rFonts w:ascii="宋体" w:hAnsi="宋体" w:eastAsia="宋体"/>
          <w:b w:val="0"/>
          <w:color w:val="000000"/>
          <w:sz w:val="24"/>
        </w:rPr>
        <w:t>作为优选的技术方案，所述利用灵巧手的传感器反馈实时获取实际接触力，计算力跟踪误差并动态修正力映射系数和目标接触力的过程包括如下步骤：</w:t>
      </w:r>
    </w:p>
    <w:p>
      <w:pPr>
        <w:spacing w:line="360" w:lineRule="auto" w:after="0" w:before="0"/>
        <w:ind w:firstLine="432"/>
        <w:jc w:val="left"/>
      </w:pPr>
      <w:r>
        <w:rPr>
          <w:rFonts w:ascii="宋体" w:hAnsi="宋体" w:eastAsia="宋体"/>
          <w:b w:val="0"/>
          <w:color w:val="000000"/>
          <w:sz w:val="24"/>
        </w:rPr>
        <w:t>获取灵巧手第i个指尖的实际接触力，其中，所述实际接触力通过触觉传感器直接测量或由广义动量观测器基于关节电流/力矩信号在线估计获得；</w:t>
      </w:r>
    </w:p>
    <w:p>
      <w:pPr>
        <w:spacing w:line="360" w:lineRule="auto" w:after="0" w:before="0"/>
        <w:ind w:firstLine="432"/>
        <w:jc w:val="left"/>
      </w:pPr>
      <w:r>
        <w:rPr>
          <w:rFonts w:ascii="宋体" w:hAnsi="宋体" w:eastAsia="宋体"/>
          <w:b w:val="0"/>
          <w:color w:val="000000"/>
          <w:sz w:val="24"/>
        </w:rPr>
        <w:t>计算所述目标接触力与所述实际接触力之间的力跟踪误差；</w:t>
      </w:r>
    </w:p>
    <w:p>
      <w:pPr>
        <w:spacing w:line="360" w:lineRule="auto" w:after="0" w:before="0"/>
        <w:ind w:firstLine="432"/>
        <w:jc w:val="left"/>
      </w:pPr>
      <w:r>
        <w:rPr>
          <w:rFonts w:ascii="宋体" w:hAnsi="宋体" w:eastAsia="宋体"/>
          <w:b w:val="0"/>
          <w:color w:val="000000"/>
          <w:sz w:val="24"/>
        </w:rPr>
        <w:t>依据自适应更新律调整当前指尖对应的压力-力转换校正系数，并利用校正后的系数重新确定所述目标接触力；</w:t>
      </w:r>
    </w:p>
    <w:p>
      <w:pPr>
        <w:spacing w:line="360" w:lineRule="auto" w:after="0" w:before="0"/>
        <w:ind w:firstLine="432"/>
        <w:jc w:val="left"/>
      </w:pPr>
      <w:r>
        <w:rPr>
          <w:rFonts w:ascii="宋体" w:hAnsi="宋体" w:eastAsia="宋体"/>
          <w:b w:val="0"/>
          <w:color w:val="000000"/>
          <w:sz w:val="24"/>
        </w:rPr>
        <w:t>根据所述力跟踪误差对阻抗控制或导纳控制中的刚度参数进行自适应在线更新。</w:t>
      </w:r>
    </w:p>
    <w:p>
      <w:pPr>
        <w:spacing w:line="360" w:lineRule="auto" w:after="0" w:before="0"/>
        <w:ind w:firstLine="432"/>
        <w:jc w:val="left"/>
      </w:pPr>
      <w:r>
        <w:rPr>
          <w:rFonts w:ascii="宋体" w:hAnsi="宋体" w:eastAsia="宋体"/>
          <w:b w:val="0"/>
          <w:color w:val="000000"/>
          <w:sz w:val="24"/>
        </w:rPr>
        <w:t>作为优选的技术方案，所述运动学数据包括：大拇指、食指、中指、无名指及小指的掌指关节与近端指间关节的弯曲角度、部分关节的侧摆角度，以及通过手背IMU采集的手掌三维欧拉角、手腕的三轴角速度和手腕的三轴加速度；</w:t>
      </w:r>
    </w:p>
    <w:p>
      <w:pPr>
        <w:spacing w:line="360" w:lineRule="auto" w:after="0" w:before="0"/>
        <w:ind w:firstLine="432"/>
        <w:jc w:val="left"/>
      </w:pPr>
      <w:r>
        <w:rPr>
          <w:rFonts w:ascii="宋体" w:hAnsi="宋体" w:eastAsia="宋体"/>
          <w:b w:val="0"/>
          <w:color w:val="000000"/>
          <w:sz w:val="24"/>
        </w:rPr>
        <w:t>所述动力学数据包括：分布在五指指尖的薄膜压力传感器采集的法向和切向接触压力值、手掌心区域的关键受力点压力，以及根据关节运动状态和手部动力学模型估算得到的关节驱动力矩。</w:t>
      </w:r>
    </w:p>
    <w:p>
      <w:pPr>
        <w:spacing w:line="360" w:lineRule="auto" w:after="0" w:before="0"/>
        <w:ind w:firstLine="432"/>
        <w:jc w:val="left"/>
      </w:pPr>
      <w:r>
        <w:rPr>
          <w:rFonts w:ascii="宋体" w:hAnsi="宋体" w:eastAsia="宋体"/>
          <w:b w:val="0"/>
          <w:color w:val="000000"/>
          <w:sz w:val="24"/>
        </w:rPr>
        <w:t>作为优选的技术方案，对于所述通过力-位协同重定向过程，</w:t>
      </w:r>
    </w:p>
    <w:p>
      <w:pPr>
        <w:spacing w:line="360" w:lineRule="auto" w:after="0" w:before="0"/>
        <w:ind w:firstLine="432"/>
        <w:jc w:val="left"/>
      </w:pPr>
      <w:r>
        <w:rPr>
          <w:rFonts w:ascii="宋体" w:hAnsi="宋体" w:eastAsia="宋体"/>
          <w:b w:val="0"/>
          <w:color w:val="000000"/>
          <w:sz w:val="24"/>
        </w:rPr>
        <w:t>在所述策略函数的构建与训练阶段，将所述演示数据集中的运动学数据和动力学数据转换为与硬件构型解耦的任务空间监督信号，使所述策略函数学习从历史多模态观测到目标任务空间动作/力输出的映射关系；</w:t>
      </w:r>
    </w:p>
    <w:p>
      <w:pPr>
        <w:spacing w:line="360" w:lineRule="auto" w:after="0" w:before="0"/>
        <w:ind w:firstLine="432"/>
        <w:jc w:val="left"/>
      </w:pPr>
      <w:r>
        <w:rPr>
          <w:rFonts w:ascii="宋体" w:hAnsi="宋体" w:eastAsia="宋体"/>
          <w:b w:val="0"/>
          <w:color w:val="000000"/>
          <w:sz w:val="24"/>
        </w:rPr>
        <w:t>在执行阶段，将所述策略函数输出的任务空间目标反向投影为当前灵巧手平台的关节位置指令、力矩指令或阻抗控制参数，实现同一份演示数据集经重定向后，用于不同构型或不同厂家的灵巧手平台。</w:t>
      </w:r>
    </w:p>
    <w:p>
      <w:pPr>
        <w:spacing w:line="360" w:lineRule="auto" w:after="0" w:before="0"/>
        <w:ind w:firstLine="432"/>
        <w:jc w:val="left"/>
      </w:pPr>
      <w:r>
        <w:rPr>
          <w:rFonts w:ascii="宋体" w:hAnsi="宋体" w:eastAsia="宋体"/>
          <w:b w:val="0"/>
          <w:color w:val="000000"/>
          <w:sz w:val="24"/>
        </w:rPr>
        <w:t>作为优选的技术方案，在执行层采用带约束的逆运动学求解器，将所述力-位协同重定向输出的任务空间目标位姿映射到当前灵巧手的关节空间，其中，所述求解器施加的约束包括：最小关节运动约束以保持运动连续性、关节角度极限与速度限制、关节力矩限制、碰撞回避约束以及构型优化约束。</w:t>
      </w:r>
    </w:p>
    <w:p>
      <w:pPr>
        <w:spacing w:line="360" w:lineRule="auto" w:after="0" w:before="0"/>
        <w:ind w:firstLine="432"/>
        <w:jc w:val="left"/>
      </w:pPr>
      <w:r>
        <w:rPr>
          <w:rFonts w:ascii="宋体" w:hAnsi="宋体" w:eastAsia="宋体"/>
          <w:b w:val="0"/>
          <w:color w:val="000000"/>
          <w:sz w:val="24"/>
        </w:rPr>
        <w:t>本发明的另一个方面，提供了一种基于人体演示数据采集与时序预测的灵巧手控制系统，用于实现前述的灵巧手控制方法，系统包括：</w:t>
      </w:r>
    </w:p>
    <w:p>
      <w:pPr>
        <w:spacing w:line="360" w:lineRule="auto" w:after="0" w:before="0"/>
        <w:ind w:firstLine="432"/>
        <w:jc w:val="left"/>
      </w:pPr>
      <w:r>
        <w:rPr>
          <w:rFonts w:ascii="宋体" w:hAnsi="宋体" w:eastAsia="宋体"/>
          <w:b w:val="0"/>
          <w:color w:val="000000"/>
          <w:sz w:val="24"/>
        </w:rPr>
        <w:t>数采手套，用于采集操作人员执行目标动作时的运动学数据和动力学数据；</w:t>
      </w:r>
    </w:p>
    <w:p>
      <w:pPr>
        <w:spacing w:line="360" w:lineRule="auto" w:after="0" w:before="0"/>
        <w:ind w:firstLine="432"/>
        <w:jc w:val="left"/>
      </w:pPr>
      <w:r>
        <w:rPr>
          <w:rFonts w:ascii="宋体" w:hAnsi="宋体" w:eastAsia="宋体"/>
          <w:b w:val="0"/>
          <w:color w:val="000000"/>
          <w:sz w:val="24"/>
        </w:rPr>
        <w:t>策略函数模块，被配置为以过去K帧的历史多模态数据为输入，输出未来至少一帧包含位置与力信息的目标动作指令，所述策略函数模块为经模仿学习训练的触觉世界动作模型，或者为基于刚体动力学与阻抗/导纳控制的传统控制器；</w:t>
      </w:r>
    </w:p>
    <w:p>
      <w:pPr>
        <w:spacing w:line="360" w:lineRule="auto" w:after="0" w:before="0"/>
        <w:ind w:firstLine="432"/>
        <w:jc w:val="left"/>
      </w:pPr>
      <w:r>
        <w:rPr>
          <w:rFonts w:ascii="宋体" w:hAnsi="宋体" w:eastAsia="宋体"/>
          <w:b w:val="0"/>
          <w:color w:val="000000"/>
          <w:sz w:val="24"/>
        </w:rPr>
        <w:t>力-位协同重定向模块，与所述策略函数模块连接，用于将所述目标动作指令从任务空间映射为适配目标灵巧手硬件的关节空间控制输入；</w:t>
      </w:r>
    </w:p>
    <w:p>
      <w:pPr>
        <w:spacing w:line="360" w:lineRule="auto" w:after="0" w:before="0"/>
        <w:ind w:firstLine="432"/>
        <w:jc w:val="left"/>
      </w:pPr>
      <w:r>
        <w:rPr>
          <w:rFonts w:ascii="宋体" w:hAnsi="宋体" w:eastAsia="宋体"/>
          <w:b w:val="0"/>
          <w:color w:val="000000"/>
          <w:sz w:val="24"/>
        </w:rPr>
        <w:t>控制器，用于根据所述关节空间控制输入驱动所述灵巧手复现所述操作人员的动作，并调节接触力。</w:t>
      </w:r>
    </w:p>
    <w:p>
      <w:pPr>
        <w:spacing w:line="360" w:lineRule="auto" w:after="0" w:before="0"/>
        <w:ind w:firstLine="432"/>
        <w:jc w:val="left"/>
      </w:pPr>
      <w:r>
        <w:rPr>
          <w:rFonts w:ascii="宋体" w:hAnsi="宋体" w:eastAsia="宋体"/>
          <w:b w:val="0"/>
          <w:color w:val="000000"/>
          <w:sz w:val="24"/>
        </w:rPr>
        <w:t>与现有技术相比，本发明至少具有以下有益效果之一：</w:t>
      </w:r>
    </w:p>
    <w:p>
      <w:pPr>
        <w:spacing w:line="360" w:lineRule="auto" w:after="0" w:before="0"/>
        <w:ind w:firstLine="432"/>
        <w:jc w:val="left"/>
      </w:pPr>
      <w:r>
        <w:rPr>
          <w:rFonts w:ascii="宋体" w:hAnsi="宋体" w:eastAsia="宋体"/>
          <w:b w:val="0"/>
          <w:color w:val="000000"/>
          <w:sz w:val="24"/>
        </w:rPr>
        <w:t>（1）充分考虑动力学信息对模仿学习的影响：本发明略函数同时学习运动学与动力学特征，在深度神经网络实施方式中，通过引入包含动作预测损失和动力学一致性损失项的双损失函数进行训练，强制模型学习接触力的演化规律和受力转折点。在传统控制实施方式中，直接基于刚体动力学模型结合阻抗控制、导纳控制或力/位混合控制，生成包含位置与力的复合控制指令。使得灵巧手在复现动作轨迹的同时，能够精确调控与环境的接触力，提高了拧螺丝、抓取易碎品等力敏感复杂操作任务的成功率与执行稳定性，避免因力控失准造成的滑移、挤压损坏等失败情况。</w:t>
      </w:r>
    </w:p>
    <w:p>
      <w:pPr>
        <w:spacing w:line="360" w:lineRule="auto" w:after="0" w:before="0"/>
        <w:ind w:firstLine="432"/>
        <w:jc w:val="left"/>
      </w:pPr>
      <w:r>
        <w:rPr>
          <w:rFonts w:ascii="宋体" w:hAnsi="宋体" w:eastAsia="宋体"/>
          <w:b w:val="0"/>
          <w:color w:val="000000"/>
          <w:sz w:val="24"/>
        </w:rPr>
        <w:t>（2）人工示教数据依赖性低：本发明当策略函数为传统控制模型时，利用物理规律的确定性，将问题转化为参数辨识，仅需少量激励轨迹数据即可通过最小二乘法解算系统参数。当采用可学习模型（触觉世界动作模型）时，结合数据增强技术和对多模态交互的深度理解，提升每条数据的利用效率，并利用模型的闭环预测能力对海量执行数据进行自动标注，驱动模型持续进化，降低对人工精标演示数据量的依赖，降低数据采集成本，缩短物理模型的参数辨识时间。</w:t>
      </w:r>
    </w:p>
    <w:p>
      <w:pPr>
        <w:spacing w:line="360" w:lineRule="auto" w:after="0" w:before="0"/>
        <w:ind w:firstLine="432"/>
        <w:jc w:val="left"/>
      </w:pPr>
      <w:r>
        <w:rPr>
          <w:rFonts w:ascii="宋体" w:hAnsi="宋体" w:eastAsia="宋体"/>
          <w:b w:val="0"/>
          <w:color w:val="000000"/>
          <w:sz w:val="24"/>
        </w:rPr>
        <w:t>（3）充分考虑数据采集端与动作执行端存在差异：本发明提供了力-位协同重定向框架，通过将人手数据抽象为硬件无关的任务空间描述；利用非线性缩放函数和旋转解耦策略将人手指尖运动映射至灵巧手工作空间；重构灵巧手各指尖的目标接触力与力矩；利用灵巧手自身传感器的力反馈进行在线自适应校准，闭环补偿残余的力映射偏差。使灵巧手不仅能形似地跟踪人手的空间轨迹，更能神似地复现人类操作者的力控逻辑和接触力分配策略，实现了数据采集端与执行端的解耦。</w:t>
      </w:r>
    </w:p>
    <w:p>
      <w:pPr>
        <w:spacing w:line="360" w:lineRule="auto" w:after="0" w:before="0"/>
        <w:ind w:firstLine="432"/>
        <w:jc w:val="left"/>
      </w:pPr>
      <w:r>
        <w:rPr>
          <w:rFonts w:ascii="宋体" w:hAnsi="宋体" w:eastAsia="宋体"/>
          <w:b w:val="0"/>
          <w:color w:val="000000"/>
          <w:sz w:val="24"/>
        </w:rPr>
        <w:t>（4）实现运动技能的快速迁移：通过构建硬件无关的任务空间操控策略层，使策略函数学习的是从多模态观测到目标任务空间动作/力的映射，而非与特定硬件绑定的关节映射。当迁移至新平台时，无需重新采集演示数据和训练模型，仅需增加针对新硬件的动力学参数辨识步骤，并将其填入控制器和执行层的逆运动学约束求解器中。实现了一次采集，多平台通用的跨本体技能迁移。</w:t>
      </w:r>
    </w:p>
    <w:p>
      <w:pPr>
        <w:spacing w:line="360" w:lineRule="auto" w:after="0" w:before="0"/>
        <w:ind w:firstLine="0"/>
        <w:jc w:val="left"/>
      </w:pPr>
      <w:r>
        <w:rPr>
          <w:rFonts w:ascii="黑体" w:hAnsi="黑体" w:eastAsia="黑体"/>
          <w:b/>
          <w:color w:val="000000"/>
          <w:sz w:val="28"/>
        </w:rPr>
        <w:t>附图说明</w:t>
      </w:r>
    </w:p>
    <w:p>
      <w:pPr>
        <w:spacing w:line="360" w:lineRule="auto" w:after="0" w:before="0"/>
        <w:ind w:firstLine="432"/>
        <w:jc w:val="left"/>
      </w:pPr>
      <w:r>
        <w:rPr>
          <w:rFonts w:ascii="宋体" w:hAnsi="宋体" w:eastAsia="宋体"/>
          <w:b w:val="0"/>
          <w:color w:val="000000"/>
          <w:sz w:val="24"/>
        </w:rPr>
        <w:t>图1为实施例中基于人体演示数据采集与时序预测的灵巧手控制方法的流程图；</w:t>
      </w:r>
    </w:p>
    <w:p>
      <w:pPr>
        <w:spacing w:line="360" w:lineRule="auto" w:after="0" w:before="0"/>
        <w:ind w:firstLine="432"/>
        <w:jc w:val="left"/>
      </w:pPr>
      <w:r>
        <w:rPr>
          <w:rFonts w:ascii="宋体" w:hAnsi="宋体" w:eastAsia="宋体"/>
          <w:b w:val="0"/>
          <w:color w:val="000000"/>
          <w:sz w:val="24"/>
        </w:rPr>
        <w:t>图2为实施例中灵巧手执行人的动作的流程图；</w:t>
      </w:r>
    </w:p>
    <w:p>
      <w:pPr>
        <w:spacing w:line="360" w:lineRule="auto" w:after="0" w:before="0"/>
        <w:ind w:firstLine="432"/>
        <w:jc w:val="left"/>
      </w:pPr>
      <w:r>
        <w:rPr>
          <w:rFonts w:ascii="宋体" w:hAnsi="宋体" w:eastAsia="宋体"/>
          <w:b w:val="0"/>
          <w:color w:val="000000"/>
          <w:sz w:val="24"/>
        </w:rPr>
        <w:t>图3为实施例中力-位协同重定向的流程图；</w:t>
      </w:r>
    </w:p>
    <w:p>
      <w:pPr>
        <w:spacing w:line="360" w:lineRule="auto" w:after="0" w:before="0"/>
        <w:ind w:firstLine="432"/>
        <w:jc w:val="left"/>
      </w:pPr>
      <w:r>
        <w:rPr>
          <w:rFonts w:ascii="宋体" w:hAnsi="宋体" w:eastAsia="宋体"/>
          <w:b w:val="0"/>
          <w:color w:val="000000"/>
          <w:sz w:val="24"/>
        </w:rPr>
        <w:t>图4为实施例中基于人体演示数据采集与时序预测的灵巧手控制系统的示意图。</w:t>
      </w:r>
    </w:p>
    <w:p>
      <w:pPr>
        <w:spacing w:line="360" w:lineRule="auto" w:after="0" w:before="0"/>
        <w:ind w:firstLine="0"/>
        <w:jc w:val="left"/>
      </w:pPr>
      <w:r>
        <w:rPr>
          <w:rFonts w:ascii="黑体" w:hAnsi="黑体" w:eastAsia="黑体"/>
          <w:b/>
          <w:color w:val="000000"/>
          <w:sz w:val="28"/>
        </w:rPr>
        <w:t>具体实施方式</w:t>
      </w:r>
    </w:p>
    <w:p>
      <w:pPr>
        <w:spacing w:line="360" w:lineRule="auto" w:after="0" w:before="0"/>
        <w:ind w:firstLine="432"/>
        <w:jc w:val="left"/>
      </w:pPr>
      <w:r>
        <w:rPr>
          <w:rFonts w:ascii="宋体" w:hAnsi="宋体" w:eastAsia="宋体"/>
          <w:b w:val="0"/>
          <w:color w:val="000000"/>
          <w:sz w:val="24"/>
        </w:rPr>
        <w:t>下面将结合本发明实施例中的附图，对本发明实施例中的技术方案进行清楚、完整地描述，显然，所描述的实施例是本发明的一部分实施例，而不是全部实施例。基于本发明中的实施例，本领域普通技术人员在没有做出创造性劳动的前提下所获得的所有其他实施例，都应属于本发明保护的范围。</w:t>
      </w:r>
    </w:p>
    <w:p>
      <w:pPr>
        <w:spacing w:line="360" w:lineRule="auto" w:after="0" w:before="0"/>
        <w:ind w:firstLine="432"/>
        <w:jc w:val="left"/>
      </w:pPr>
      <w:r>
        <w:rPr>
          <w:rFonts w:ascii="宋体" w:hAnsi="宋体" w:eastAsia="宋体"/>
          <w:b w:val="0"/>
          <w:color w:val="000000"/>
          <w:sz w:val="24"/>
        </w:rPr>
        <w:t>实施例1</w:t>
      </w:r>
    </w:p>
    <w:p>
      <w:pPr>
        <w:spacing w:line="360" w:lineRule="auto" w:after="0" w:before="0"/>
        <w:ind w:firstLine="432"/>
        <w:jc w:val="left"/>
      </w:pPr>
      <w:r>
        <w:rPr>
          <w:rFonts w:ascii="宋体" w:hAnsi="宋体" w:eastAsia="宋体"/>
          <w:b w:val="0"/>
          <w:color w:val="000000"/>
          <w:sz w:val="24"/>
        </w:rPr>
        <w:t>针对前述现有技术存在的问题，本实施例提供了一种基于人体演示数据采集与时序预测的灵巧手控制方法，本方法并不直接将人手动作实时映射给灵巧手，而是采用先采集演示数据、后训练预测模型、再进行自主控制的技术路线。</w:t>
      </w:r>
    </w:p>
    <w:p>
      <w:pPr>
        <w:spacing w:line="360" w:lineRule="auto" w:after="0" w:before="0"/>
        <w:ind w:firstLine="432"/>
        <w:jc w:val="left"/>
      </w:pPr>
      <w:r>
        <w:rPr>
          <w:rFonts w:ascii="宋体" w:hAnsi="宋体" w:eastAsia="宋体"/>
          <w:b w:val="0"/>
          <w:color w:val="000000"/>
          <w:sz w:val="24"/>
        </w:rPr>
        <w:t>参见图1，方法包括如下步骤：</w:t>
      </w:r>
    </w:p>
    <w:p>
      <w:pPr>
        <w:spacing w:line="360" w:lineRule="auto" w:after="0" w:before="0"/>
        <w:ind w:firstLine="432"/>
        <w:jc w:val="left"/>
      </w:pPr>
      <w:r>
        <w:rPr>
          <w:rFonts w:ascii="宋体" w:hAnsi="宋体" w:eastAsia="宋体"/>
          <w:b w:val="0"/>
          <w:color w:val="000000"/>
          <w:sz w:val="24"/>
        </w:rPr>
        <w:t>步骤S1，由仿真环境或佩戴高精度数采手套的操作人员完成特定的目标动作。</w:t>
      </w:r>
    </w:p>
    <w:p>
      <w:pPr>
        <w:spacing w:line="360" w:lineRule="auto" w:after="0" w:before="0"/>
        <w:ind w:firstLine="432"/>
        <w:jc w:val="left"/>
      </w:pPr>
      <w:r>
        <w:rPr>
          <w:rFonts w:ascii="宋体" w:hAnsi="宋体" w:eastAsia="宋体"/>
          <w:b w:val="0"/>
          <w:color w:val="000000"/>
          <w:sz w:val="24"/>
        </w:rPr>
        <w:t>本步骤为数据采集步骤，由仿真环境或佩戴高精度数采手套的操作人员完成特定的目标动作，例如拧螺丝、抓取易碎品等。数采手套配备了多模态传感器，配备了八个传感器的位置和形状，用于同步记录动作全过程的运动学数据和动力学数据。</w:t>
      </w:r>
    </w:p>
    <w:p>
      <w:pPr>
        <w:spacing w:line="360" w:lineRule="auto" w:after="0" w:before="0"/>
        <w:ind w:firstLine="432"/>
        <w:jc w:val="left"/>
      </w:pPr>
      <w:r>
        <w:rPr>
          <w:rFonts w:ascii="宋体" w:hAnsi="宋体" w:eastAsia="宋体"/>
          <w:b w:val="0"/>
          <w:color w:val="000000"/>
          <w:sz w:val="24"/>
        </w:rPr>
        <w:t>其中，运动学数据具体包括：大拇指、食指、中指、无名指及小指的掌指关节与近端指间关节的弯曲角度、部分关节的侧摆角度，以及通过手背IMU采集的手掌三维欧拉角、手腕的三轴角速度和三轴加速度。</w:t>
      </w:r>
    </w:p>
    <w:p>
      <w:pPr>
        <w:spacing w:line="360" w:lineRule="auto" w:after="0" w:before="0"/>
        <w:ind w:firstLine="432"/>
        <w:jc w:val="left"/>
      </w:pPr>
      <w:r>
        <w:rPr>
          <w:rFonts w:ascii="宋体" w:hAnsi="宋体" w:eastAsia="宋体"/>
          <w:b w:val="0"/>
          <w:color w:val="000000"/>
          <w:sz w:val="24"/>
        </w:rPr>
        <w:t>其中，动力学数据具体包括：分布在手套五指指尖薄膜压力传感器采集的法向和切向接触压力值、手掌心区域的关键受力点压力，以及基于关节角度变化率并结合手部动力学模型反解估算出的关节驱动力矩。</w:t>
      </w:r>
    </w:p>
    <w:p>
      <w:pPr>
        <w:spacing w:line="360" w:lineRule="auto" w:after="0" w:before="0"/>
        <w:ind w:firstLine="432"/>
        <w:jc w:val="left"/>
      </w:pPr>
      <w:r>
        <w:rPr>
          <w:rFonts w:ascii="宋体" w:hAnsi="宋体" w:eastAsia="宋体"/>
          <w:b w:val="0"/>
          <w:color w:val="000000"/>
          <w:sz w:val="24"/>
        </w:rPr>
        <w:t>上述数据按时间戳对齐，形成包含完整动作-力特征的演示数据集。</w:t>
      </w:r>
    </w:p>
    <w:p>
      <w:pPr>
        <w:spacing w:line="360" w:lineRule="auto" w:after="0" w:before="0"/>
        <w:ind w:firstLine="432"/>
        <w:jc w:val="left"/>
      </w:pPr>
      <w:r>
        <w:rPr>
          <w:rFonts w:ascii="宋体" w:hAnsi="宋体" w:eastAsia="宋体"/>
          <w:b w:val="0"/>
          <w:color w:val="000000"/>
          <w:sz w:val="24"/>
        </w:rPr>
        <w:t>步骤S2，带有触觉的灵巧手根据运动学、动力学和策略函数重复人的动作。</w:t>
      </w:r>
    </w:p>
    <w:p>
      <w:pPr>
        <w:spacing w:line="360" w:lineRule="auto" w:after="0" w:before="0"/>
        <w:ind w:firstLine="432"/>
        <w:jc w:val="left"/>
      </w:pPr>
      <w:r>
        <w:rPr>
          <w:rFonts w:ascii="宋体" w:hAnsi="宋体" w:eastAsia="宋体"/>
          <w:b w:val="0"/>
          <w:color w:val="000000"/>
          <w:sz w:val="24"/>
        </w:rPr>
        <w:t>使用带有或不带有触觉传感器的灵巧手作为执行机构，包括以下步骤：构建一策略函数，策略函数被配置为建立从历史数据到未来动作指令的映射，构建触觉世界动作模型（Tactile World Action Model，TWAM）作为核心策略生成模块，TWAM被配置为以触觉数据为核心模态，联合运动学和动力学数据构建多模态高维表示，TWAM通过学习手指-物体交互的动力学关系，实现对未来多步接触状态及动作建议的自回归预测，从而指导跨本体灵巧任务的动作生成。其中，运动学历史状态序列包含五指关节角度、手掌姿态及手腕运动参数，动力学历史状态序列包含五指指尖及手掌心的历史接触压力值；策略函数推理解算出未来一帧的最佳动作指令，该指令为包含位置与力的复合控制指令，驱动灵巧手在复现动作轨迹的同时调节接触力。</w:t>
      </w:r>
    </w:p>
    <w:p>
      <w:pPr>
        <w:spacing w:line="360" w:lineRule="auto" w:after="0" w:before="0"/>
        <w:ind w:firstLine="432"/>
        <w:jc w:val="left"/>
      </w:pPr>
      <w:r>
        <w:rPr>
          <w:rFonts w:ascii="宋体" w:hAnsi="宋体" w:eastAsia="宋体"/>
          <w:b w:val="0"/>
          <w:color w:val="000000"/>
          <w:sz w:val="24"/>
        </w:rPr>
        <w:t>具体的，本步骤采用TWAM模型实现多模态信息的深度融合与动作预测，参见图2，步骤S2包括如下子步骤：</w:t>
      </w:r>
    </w:p>
    <w:p>
      <w:pPr>
        <w:spacing w:line="360" w:lineRule="auto" w:after="0" w:before="0"/>
        <w:ind w:firstLine="432"/>
        <w:jc w:val="left"/>
      </w:pPr>
      <w:r>
        <w:rPr>
          <w:rFonts w:ascii="宋体" w:hAnsi="宋体" w:eastAsia="宋体"/>
          <w:b w:val="0"/>
          <w:color w:val="000000"/>
          <w:sz w:val="24"/>
        </w:rPr>
        <w:t>步骤S201，构建一个核心的策略函数以实现从数据到动作的映射与执行。</w:t>
      </w:r>
    </w:p>
    <w:p>
      <w:pPr>
        <w:spacing w:line="360" w:lineRule="auto" w:after="0" w:before="0"/>
        <w:ind w:firstLine="432"/>
        <w:jc w:val="left"/>
      </w:pPr>
      <w:r>
        <w:rPr>
          <w:rFonts w:ascii="宋体" w:hAnsi="宋体" w:eastAsia="宋体"/>
          <w:b w:val="0"/>
          <w:color w:val="000000"/>
          <w:sz w:val="24"/>
        </w:rPr>
        <w:t>本实施例中，策略函数被构建为深度神经网络，其核心功能是根据当前的任务指令、以及过去K帧的运动学与动力学历史数据，推理解算出未来一帧的最佳动作指令。</w:t>
      </w:r>
    </w:p>
    <w:p>
      <w:pPr>
        <w:spacing w:line="360" w:lineRule="auto" w:after="0" w:before="0"/>
        <w:ind w:firstLine="432"/>
        <w:jc w:val="left"/>
      </w:pPr>
      <w:r>
        <w:rPr>
          <w:rFonts w:ascii="宋体" w:hAnsi="宋体" w:eastAsia="宋体"/>
          <w:b w:val="0"/>
          <w:color w:val="000000"/>
          <w:sz w:val="24"/>
        </w:rPr>
        <w:t>首先，进行多模态状态表示构建，通过多模态编码函数整合离散时间步t上的各类特征，形成统一状态表示：</w:t>
      </w:r>
    </w:p>
    <w:p>
      <w:pPr>
        <w:spacing w:line="360" w:lineRule="auto" w:after="0" w:before="0"/>
        <w:ind w:firstLine="432"/>
        <w:jc w:val="left"/>
      </w:pPr>
      <w:r>
        <w:rPr>
          <w:rFonts w:ascii="宋体" w:hAnsi="宋体" w:eastAsia="宋体"/>
          <w:b w:val="0"/>
          <w:color w:val="000000"/>
          <w:sz w:val="24"/>
        </w:rPr>
        <w:t>其中，代表触觉模态，即压力、摩擦、力分布等，为关节角与手腕位姿，为视觉观测特征。</w:t>
      </w:r>
    </w:p>
    <w:p>
      <w:pPr>
        <w:spacing w:line="360" w:lineRule="auto" w:after="0" w:before="0"/>
        <w:ind w:firstLine="432"/>
        <w:jc w:val="left"/>
      </w:pPr>
      <w:r>
        <w:rPr>
          <w:rFonts w:ascii="宋体" w:hAnsi="宋体" w:eastAsia="宋体"/>
          <w:b w:val="0"/>
          <w:color w:val="000000"/>
          <w:sz w:val="24"/>
        </w:rPr>
        <w:t>然后，进行未来状态与动作预测，TWAM基于历史多模态序列（预测未来时域长度为H的状态序列与动作建议：</w:t>
      </w:r>
    </w:p>
    <w:p>
      <w:pPr>
        <w:spacing w:line="360" w:lineRule="auto" w:after="0" w:before="0"/>
        <w:ind w:firstLine="432"/>
        <w:jc w:val="left"/>
      </w:pPr>
      <w:r>
        <w:rPr>
          <w:rFonts w:ascii="宋体" w:hAnsi="宋体" w:eastAsia="宋体"/>
          <w:b w:val="0"/>
          <w:color w:val="000000"/>
          <w:sz w:val="24"/>
        </w:rPr>
        <w:t>其中，预测的未来状态包含接触点位置、力变化及抓握稳定性预测。该预测机制使得系统能够捕捉物理交互的精细规律，如滑移趋势，并在动作执行过程中通过将预测状态与实际观测进行对比，实现闭环反馈与动作修正。</w:t>
      </w:r>
    </w:p>
    <w:p>
      <w:pPr>
        <w:spacing w:line="360" w:lineRule="auto" w:after="0" w:before="0"/>
        <w:ind w:firstLine="432"/>
        <w:jc w:val="left"/>
      </w:pPr>
      <w:r>
        <w:rPr>
          <w:rFonts w:ascii="宋体" w:hAnsi="宋体" w:eastAsia="宋体"/>
          <w:b w:val="0"/>
          <w:color w:val="000000"/>
          <w:sz w:val="24"/>
        </w:rPr>
        <w:t>在模型训练过程中，采用基于人类演示数据的模仿学习策略。具体的，在离线训练中，演示数据集被输入到一个带有时间掩码的预测框架中。训练过程中，损失函数不仅包含预测动作与实际演示动作之间的欧氏距离，还引入了一个关键的动力学一致性损失项。该损失项通过比较灵巧手在模拟环境中或真实环境产生的接触力与数采手套记录的真实接触力值之间的差异，强制要求策略函数优先学习那些对任务成功至关重要的受力转折点。</w:t>
      </w:r>
    </w:p>
    <w:p>
      <w:pPr>
        <w:spacing w:line="360" w:lineRule="auto" w:after="0" w:before="0"/>
        <w:ind w:firstLine="432"/>
        <w:jc w:val="left"/>
      </w:pPr>
      <w:r>
        <w:rPr>
          <w:rFonts w:ascii="宋体" w:hAnsi="宋体" w:eastAsia="宋体"/>
          <w:b w:val="0"/>
          <w:color w:val="000000"/>
          <w:sz w:val="24"/>
        </w:rPr>
        <w:t>此外，利用数据增强技术对历史帧序列进行扰动处理，包括时间轴的非线性伸缩和压力值的比例缩放。这一步骤的目的是提升策略网络函数对不同操作速度和不同重量物体的鲁棒性。这种训练方式使得最终生成的控制模型具备了初步的容错能力，即便在实际执行过程中遇到了与演示环境略有差异的工件，灵巧手也能根据实时捕捉到的动力学反馈，自主微调其模仿动作。</w:t>
      </w:r>
    </w:p>
    <w:p>
      <w:pPr>
        <w:spacing w:line="360" w:lineRule="auto" w:after="0" w:before="0"/>
        <w:ind w:firstLine="432"/>
        <w:jc w:val="left"/>
      </w:pPr>
      <w:r>
        <w:rPr>
          <w:rFonts w:ascii="宋体" w:hAnsi="宋体" w:eastAsia="宋体"/>
          <w:b w:val="0"/>
          <w:color w:val="000000"/>
          <w:sz w:val="24"/>
        </w:rPr>
        <w:t>综上，可将总损失写为，其中用于度量预测动作指令与示教动作指令之间的差异，可取各时刻控制量欧氏距离的平均；用于度量预测接触力与由手套压力映射得到的等效真实接触力之间的差异，可取各接触点法向力误差的欧氏距离或加权平方和，、为参数。</w:t>
      </w:r>
    </w:p>
    <w:p>
      <w:pPr>
        <w:spacing w:line="360" w:lineRule="auto" w:after="0" w:before="0"/>
        <w:ind w:firstLine="432"/>
        <w:jc w:val="left"/>
      </w:pPr>
      <w:r>
        <w:rPr>
          <w:rFonts w:ascii="宋体" w:hAnsi="宋体" w:eastAsia="宋体"/>
          <w:b w:val="0"/>
          <w:color w:val="000000"/>
          <w:sz w:val="24"/>
        </w:rPr>
        <w:t>采用该双损失设计的有益效果在于，既保证动作轨迹的复现精度，又保留对任务成功敏感的受力转折点和稳定抓持逻辑，从而降低滑移、挤压和扭矩不足导致的任务失败概率。</w:t>
      </w:r>
    </w:p>
    <w:p>
      <w:pPr>
        <w:spacing w:line="360" w:lineRule="auto" w:after="0" w:before="0"/>
        <w:ind w:firstLine="432"/>
        <w:jc w:val="left"/>
      </w:pPr>
      <w:r>
        <w:rPr>
          <w:rFonts w:ascii="宋体" w:hAnsi="宋体" w:eastAsia="宋体"/>
          <w:b w:val="0"/>
          <w:color w:val="000000"/>
          <w:sz w:val="24"/>
        </w:rPr>
        <w:t>步骤S202，在线运行时，实时获取灵巧手的历史多模态序列，利用策略函数生成目标动作指令。</w:t>
      </w:r>
    </w:p>
    <w:p>
      <w:pPr>
        <w:spacing w:line="360" w:lineRule="auto" w:after="0" w:before="0"/>
        <w:ind w:firstLine="432"/>
        <w:jc w:val="left"/>
      </w:pPr>
      <w:r>
        <w:rPr>
          <w:rFonts w:ascii="宋体" w:hAnsi="宋体" w:eastAsia="宋体"/>
          <w:b w:val="0"/>
          <w:color w:val="000000"/>
          <w:sz w:val="24"/>
        </w:rPr>
        <w:t>步骤S203，通过力-位协同重定向，将目标动作指令映射为适配当前灵巧手硬件的关节空间控制输入。</w:t>
      </w:r>
    </w:p>
    <w:p>
      <w:pPr>
        <w:spacing w:line="360" w:lineRule="auto" w:after="0" w:before="0"/>
        <w:ind w:firstLine="432"/>
        <w:jc w:val="left"/>
      </w:pPr>
      <w:r>
        <w:rPr>
          <w:rFonts w:ascii="宋体" w:hAnsi="宋体" w:eastAsia="宋体"/>
          <w:b w:val="0"/>
          <w:color w:val="000000"/>
          <w:sz w:val="24"/>
        </w:rPr>
        <w:t>在处理数据采集手套与灵巧手之间的自由度不匹配问题时，策略函数内部集成了一个专门的运动重定向模块。该模块建立在一种非线性映射算法之上，通过计算人手掌指关节与灵巧手对应关节之间的空间几何约束关系，将采集到的高维度运动学数据转换为灵巧手能够执行的关节空间坐标。</w:t>
      </w:r>
    </w:p>
    <w:p>
      <w:pPr>
        <w:spacing w:line="360" w:lineRule="auto" w:after="0" w:before="0"/>
        <w:ind w:firstLine="432"/>
        <w:jc w:val="left"/>
      </w:pPr>
      <w:r>
        <w:rPr>
          <w:rFonts w:ascii="宋体" w:hAnsi="宋体" w:eastAsia="宋体"/>
          <w:b w:val="0"/>
          <w:color w:val="000000"/>
          <w:sz w:val="24"/>
        </w:rPr>
        <w:t>与广泛使用的端到端遥操作控制不同，本实施例的重定向模块在转换过程中会显式地考虑动力学一致性，即在转换运动轨迹的同时，会根据人类指尖的法向和切向接触压力值，计算出灵巧手执行机构在对应位姿下所需的等效驱动力。这种基于力-位同步重定向的逻辑，使得灵巧手在模仿动作时不仅能做到形似，更能做到神似，即在接触物体的瞬间能够复现人类演示者的受力逻辑。</w:t>
      </w:r>
    </w:p>
    <w:p>
      <w:pPr>
        <w:spacing w:line="360" w:lineRule="auto" w:after="0" w:before="0"/>
        <w:ind w:firstLine="432"/>
        <w:jc w:val="left"/>
      </w:pPr>
      <w:r>
        <w:rPr>
          <w:rFonts w:ascii="宋体" w:hAnsi="宋体" w:eastAsia="宋体"/>
          <w:b w:val="0"/>
          <w:color w:val="000000"/>
          <w:sz w:val="24"/>
        </w:rPr>
        <w:t>本实施例采用数采手套作为数据采集前端，操作人员在正常工作流程中佩戴手套即可完成数据采集，无需灵巧手系统停工配合，实现了数据采集与生产流程的无缝融合。但这一方案引入了一个关键的技术挑战，即本体差异（Embodiment Gap），即人手和数采手套形成的数据采集端与作为动作执行端的机器人灵巧手在运动学与动力学层面存在系统性差异。</w:t>
      </w:r>
    </w:p>
    <w:p>
      <w:pPr>
        <w:spacing w:line="360" w:lineRule="auto" w:after="0" w:before="0"/>
        <w:ind w:firstLine="432"/>
        <w:jc w:val="left"/>
      </w:pPr>
      <w:r>
        <w:rPr>
          <w:rFonts w:ascii="宋体" w:hAnsi="宋体" w:eastAsia="宋体"/>
          <w:b w:val="0"/>
          <w:color w:val="000000"/>
          <w:sz w:val="24"/>
        </w:rPr>
        <w:t>本步骤的力-位协同重定向框架不仅用于解决数据采集端与执行端之间的本体差异问题，而且直接参与策略函数的构建、训练与执行。在策略函数构建阶段，该框架将数采手套采集到的人手原始运动学数据与动力学数据，统一转换为与具体硬件关节构型解耦的任务空间表示，使策略函数不再直接学习人手关节角到灵巧手关节角的刚性映射关系，而是学习历史多模态观测到目标任务空间动作/力输出的映射关系，从而降低由自由度不匹配、几何尺寸差异和传感器模态差异带来的学习难度。</w:t>
      </w:r>
    </w:p>
    <w:p>
      <w:pPr>
        <w:spacing w:line="360" w:lineRule="auto" w:after="0" w:before="0"/>
        <w:ind w:firstLine="432"/>
        <w:jc w:val="left"/>
      </w:pPr>
      <w:r>
        <w:rPr>
          <w:rFonts w:ascii="宋体" w:hAnsi="宋体" w:eastAsia="宋体"/>
          <w:b w:val="0"/>
          <w:color w:val="000000"/>
          <w:sz w:val="24"/>
        </w:rPr>
        <w:t>在训练阶段，该框架进一步为策略函数生成统一的监督信号，包括目标指尖位姿、目标接触力、接触状态以及阻抗参考量，并据此构造训练样本的输入特征、预测目标和损失约束。其中，运动学重定向结果用于定义动作监督项，动力学重定向结果用于定义力学一致性监督项，从而使策略函数同时学习轨迹复现规律与接触力演化规律。在执行阶段，策略函数输出的任务空间目标再经由该框架反向投影为适配当前灵巧手平台的关节位置指令、力矩指令或阻抗控制参数，由此形成采集端任务抽象、策略学习、执行端平台适配的循环流程。</w:t>
      </w:r>
    </w:p>
    <w:p>
      <w:pPr>
        <w:spacing w:line="360" w:lineRule="auto" w:after="0" w:before="0"/>
        <w:ind w:firstLine="432"/>
        <w:jc w:val="left"/>
      </w:pPr>
      <w:r>
        <w:rPr>
          <w:rFonts w:ascii="宋体" w:hAnsi="宋体" w:eastAsia="宋体"/>
          <w:b w:val="0"/>
          <w:color w:val="000000"/>
          <w:sz w:val="24"/>
        </w:rPr>
        <w:t>为解决Embodiment Gap问题，本步骤在策略函数内部集成了一个专门的运动与动力学协同重定向模块。与现有技术中仅进行运动学重定向，即仅映射关节角度或指尖位置的方案不同，本模块的核心在于实现力-位同步重定向，在转换运动轨迹的同时，同步建立人手接触力到灵巧手等效驱动力的映射关系，使灵巧手在模仿动作时不仅能做到轨迹跟踪，更能做到力控逻辑复现。</w:t>
      </w:r>
    </w:p>
    <w:p>
      <w:pPr>
        <w:spacing w:line="360" w:lineRule="auto" w:after="0" w:before="0"/>
        <w:ind w:firstLine="432"/>
        <w:jc w:val="left"/>
      </w:pPr>
      <w:r>
        <w:rPr>
          <w:rFonts w:ascii="宋体" w:hAnsi="宋体" w:eastAsia="宋体"/>
          <w:b w:val="0"/>
          <w:color w:val="000000"/>
          <w:sz w:val="24"/>
        </w:rPr>
        <w:t>该协同重定向模块建立在一种分层非线性映射算法之上，将Embodiment Gap的消除过程分解为五个步骤，各步骤的设计逻辑和技术细节如下：</w:t>
      </w:r>
    </w:p>
    <w:p>
      <w:pPr>
        <w:spacing w:line="360" w:lineRule="auto" w:after="0" w:before="0"/>
        <w:ind w:firstLine="432"/>
        <w:jc w:val="left"/>
      </w:pPr>
      <w:r>
        <w:rPr>
          <w:rFonts w:ascii="宋体" w:hAnsi="宋体" w:eastAsia="宋体"/>
          <w:b w:val="0"/>
          <w:color w:val="000000"/>
          <w:sz w:val="24"/>
        </w:rPr>
        <w:t>在神经网络实施方式中，协同重定向模块先将手套采集的人手关节角、掌姿态和接触压力统一转换为任务空间监督标签，包括目标指尖位姿、目标接触力、接触状态和阻抗参考量，并据此构造TWAM的训练输入与监督输出。在推理阶段，TWAM先在统一任务空间输出未来动作建议，再由该模块投影为当前灵巧手平台可执行的关节位置、力矩或阻抗指令。在传统控制实施方式中，该模块不参与网络训练，而是直接输出阻抗控制、导纳控制或力/位混合控制所需的期望位姿、期望力和阻抗参数。</w:t>
      </w:r>
    </w:p>
    <w:p>
      <w:pPr>
        <w:spacing w:line="360" w:lineRule="auto" w:after="0" w:before="0"/>
        <w:ind w:firstLine="432"/>
        <w:jc w:val="left"/>
      </w:pPr>
      <w:r>
        <w:rPr>
          <w:rFonts w:ascii="宋体" w:hAnsi="宋体" w:eastAsia="宋体"/>
          <w:b w:val="0"/>
          <w:color w:val="000000"/>
          <w:sz w:val="24"/>
        </w:rPr>
        <w:t>参见图3，运动与动力学协同重定向模块的工作流程包括如下步骤：</w:t>
      </w:r>
    </w:p>
    <w:p>
      <w:pPr>
        <w:spacing w:line="360" w:lineRule="auto" w:after="0" w:before="0"/>
        <w:ind w:firstLine="432"/>
        <w:jc w:val="left"/>
      </w:pPr>
      <w:r>
        <w:rPr>
          <w:rFonts w:ascii="宋体" w:hAnsi="宋体" w:eastAsia="宋体"/>
          <w:b w:val="0"/>
          <w:color w:val="000000"/>
          <w:sz w:val="24"/>
        </w:rPr>
        <w:t>通过本步骤的多传感器融合预处理，力-位协同重定向框架能够兼容不同精度、不同安装方式的传感器组合，提高了系统的硬件灵活性和工程适用性。</w:t>
      </w:r>
    </w:p>
    <w:p>
      <w:pPr>
        <w:spacing w:line="360" w:lineRule="auto" w:after="0" w:before="0"/>
        <w:ind w:firstLine="432"/>
        <w:jc w:val="left"/>
      </w:pPr>
      <w:r>
        <w:rPr>
          <w:rFonts w:ascii="宋体" w:hAnsi="宋体" w:eastAsia="宋体"/>
          <w:b w:val="0"/>
          <w:color w:val="000000"/>
          <w:sz w:val="24"/>
        </w:rPr>
        <w:t>需要特别指出的是，本步骤的映射参数集具有硬件特定的特点：同一套数采手套的传感器布局确定后，参数集通过一次离线标定即可确定并在后续使用中保持不变；当更换不同构型的数采手套或灵巧手执行平台时，仅需更新对应的参数集即可完成适配，无需修改后续的算法流程。</w:t>
      </w:r>
    </w:p>
    <w:p>
      <w:pPr>
        <w:spacing w:line="360" w:lineRule="auto" w:after="0" w:before="0"/>
        <w:ind w:firstLine="432"/>
        <w:jc w:val="left"/>
      </w:pPr>
      <w:r>
        <w:rPr>
          <w:rFonts w:ascii="宋体" w:hAnsi="宋体" w:eastAsia="宋体"/>
          <w:b w:val="0"/>
          <w:color w:val="000000"/>
          <w:sz w:val="24"/>
        </w:rPr>
        <w:t>其中，N为旋转位置传感器通道数，M为外骨骼舵机传感器通道数，Θ(t)为拼接后的完整运动学状态矢量，包含五指全部关节的当前角度信息。该统一状态矢量消除了数采端不同传感器之间的测量基准差异，为后续Step1的任务空间抽象提供了输入一致的、物理意义明确的手部运动学描述。</w:t>
      </w:r>
    </w:p>
    <w:p>
      <w:pPr>
        <w:spacing w:line="360" w:lineRule="auto" w:after="0" w:before="0"/>
        <w:ind w:firstLine="432"/>
        <w:jc w:val="left"/>
      </w:pPr>
      <w:r>
        <w:rPr>
          <w:rFonts w:ascii="宋体" w:hAnsi="宋体" w:eastAsia="宋体"/>
          <w:b w:val="0"/>
          <w:color w:val="000000"/>
          <w:sz w:val="24"/>
        </w:rPr>
        <w:t>Θ(t) = [θ_1(t), θ_2(t), ..., θ_{N+M}(t)]</w:t>
      </w:r>
    </w:p>
    <w:p>
      <w:pPr>
        <w:spacing w:line="360" w:lineRule="auto" w:after="0" w:before="0"/>
        <w:ind w:firstLine="432"/>
        <w:jc w:val="left"/>
      </w:pPr>
      <w:r>
        <w:rPr>
          <w:rFonts w:ascii="宋体" w:hAnsi="宋体" w:eastAsia="宋体"/>
          <w:b w:val="0"/>
          <w:color w:val="000000"/>
          <w:sz w:val="24"/>
        </w:rPr>
        <w:t>完成各通道的独立映射后，将所有变换后的标准关节角度按预定义的关节顺序拼接，形成统一手部运动学状态矢量：</w:t>
      </w:r>
    </w:p>
    <w:p>
      <w:pPr>
        <w:spacing w:line="360" w:lineRule="auto" w:after="0" w:before="0"/>
        <w:ind w:firstLine="432"/>
        <w:jc w:val="left"/>
      </w:pPr>
      <w:r>
        <w:rPr>
          <w:rFonts w:ascii="宋体" w:hAnsi="宋体" w:eastAsia="宋体"/>
          <w:b w:val="0"/>
          <w:color w:val="000000"/>
          <w:sz w:val="24"/>
        </w:rPr>
        <w:t>其中，raw_j(t)为第j路外骨骼舵机在时刻t的原始角度读数，offset_j为该舵机的零位偏移校准值，sign_j为该舵机的方向符号。两类传感器的映射参数集分别构成第一组参数和第二组参数。</w:t>
      </w:r>
    </w:p>
    <w:p>
      <w:pPr>
        <w:spacing w:line="360" w:lineRule="auto" w:after="0" w:before="0"/>
        <w:ind w:firstLine="432"/>
        <w:jc w:val="left"/>
      </w:pPr>
      <w:r>
        <w:rPr>
          <w:rFonts w:ascii="宋体" w:hAnsi="宋体" w:eastAsia="宋体"/>
          <w:b w:val="0"/>
          <w:color w:val="000000"/>
          <w:sz w:val="24"/>
        </w:rPr>
        <w:t>θ_j(t) = sign_j × (raw_j(t) - offset_j)</w:t>
      </w:r>
    </w:p>
    <w:p>
      <w:pPr>
        <w:spacing w:line="360" w:lineRule="auto" w:after="0" w:before="0"/>
        <w:ind w:firstLine="432"/>
        <w:jc w:val="left"/>
      </w:pPr>
      <w:r>
        <w:rPr>
          <w:rFonts w:ascii="宋体" w:hAnsi="宋体" w:eastAsia="宋体"/>
          <w:b w:val="0"/>
          <w:color w:val="000000"/>
          <w:sz w:val="24"/>
        </w:rPr>
        <w:t>同理，对第j路外骨骼舵机角度传感器，定义其到标准关节空间的映射变换为：</w:t>
      </w:r>
    </w:p>
    <w:p>
      <w:pPr>
        <w:spacing w:line="360" w:lineRule="auto" w:after="0" w:before="0"/>
        <w:ind w:firstLine="432"/>
        <w:jc w:val="left"/>
      </w:pPr>
      <w:r>
        <w:rPr>
          <w:rFonts w:ascii="宋体" w:hAnsi="宋体" w:eastAsia="宋体"/>
          <w:b w:val="0"/>
          <w:color w:val="000000"/>
          <w:sz w:val="24"/>
        </w:rPr>
        <w:t>其中，raw_i(t)为第i路旋转位置传感器在时刻t的原始角度读数，offset_i为该传感器的零位偏移校准值，sign_i为该传感器的方向符号，取值±1，表示旋转方向与标准关节定义一致或相反，θ_i(t)为变换后的标准关节角度值。零位偏移和方向符号通过离线标定确定：标定时将数采手套置于一组已知参考手势，记录各通道传感器读数，通过最小二乘拟合使各关节角度与灵巧手关节空间标称值一致，从而确定各通道的offset_i和sign_i参数。</w:t>
      </w:r>
    </w:p>
    <w:p>
      <w:pPr>
        <w:spacing w:line="360" w:lineRule="auto" w:after="0" w:before="0"/>
        <w:ind w:firstLine="432"/>
        <w:jc w:val="left"/>
      </w:pPr>
      <w:r>
        <w:rPr>
          <w:rFonts w:ascii="宋体" w:hAnsi="宋体" w:eastAsia="宋体"/>
          <w:b w:val="0"/>
          <w:color w:val="000000"/>
          <w:sz w:val="24"/>
        </w:rPr>
        <w:t>θ_i(t) = sign_i × (raw_i(t) - offset_i)</w:t>
      </w:r>
    </w:p>
    <w:p>
      <w:pPr>
        <w:spacing w:line="360" w:lineRule="auto" w:after="0" w:before="0"/>
        <w:ind w:firstLine="432"/>
        <w:jc w:val="left"/>
      </w:pPr>
      <w:r>
        <w:rPr>
          <w:rFonts w:ascii="宋体" w:hAnsi="宋体" w:eastAsia="宋体"/>
          <w:b w:val="0"/>
          <w:color w:val="000000"/>
          <w:sz w:val="24"/>
        </w:rPr>
        <w:t>具体而言，设数采手套包含N路旋转位置传感器和M路外骨骼舵机角度传感器。对第i路旋转位置传感器，定义其到标准关节空间的映射变换为：</w:t>
      </w:r>
    </w:p>
    <w:p>
      <w:pPr>
        <w:spacing w:line="360" w:lineRule="auto" w:after="0" w:before="0"/>
        <w:ind w:firstLine="432"/>
        <w:jc w:val="left"/>
      </w:pPr>
      <w:r>
        <w:rPr>
          <w:rFonts w:ascii="宋体" w:hAnsi="宋体" w:eastAsia="宋体"/>
          <w:b w:val="0"/>
          <w:color w:val="000000"/>
          <w:sz w:val="24"/>
        </w:rPr>
        <w:t>本步骤是力-位协同重定向的前置处理环节，其核心思想是在将人手数据送入任务空间抽象层之前，先完成数采手套内部多源传感器数据的统一融合。数采手套配备了两类互补的运动学传感器：多路旋转位置传感器和外骨骼舵机角度传感器，各自具有不同的测量范围、安装几何和零位偏置。若不进行融合预处理而直接将两种传感器的原始读数混入后续框架，将因测量基准不一致导致运动学状态描述的畸变。</w:t>
      </w:r>
    </w:p>
    <w:p>
      <w:pPr>
        <w:spacing w:line="360" w:lineRule="auto" w:after="0" w:before="0"/>
        <w:ind w:firstLine="432"/>
        <w:jc w:val="left"/>
      </w:pPr>
      <w:r>
        <w:rPr>
          <w:rFonts w:ascii="宋体" w:hAnsi="宋体" w:eastAsia="宋体"/>
          <w:b w:val="0"/>
          <w:color w:val="000000"/>
          <w:sz w:val="24"/>
        </w:rPr>
        <w:t>Step0，多传感器融合与统一手部运动学状态构建，消除数采端的传感器模态差异。</w:t>
      </w:r>
    </w:p>
    <w:p>
      <w:pPr>
        <w:spacing w:line="360" w:lineRule="auto" w:after="0" w:before="0"/>
        <w:ind w:firstLine="432"/>
        <w:jc w:val="left"/>
      </w:pPr>
      <w:r>
        <w:rPr>
          <w:rFonts w:ascii="宋体" w:hAnsi="宋体" w:eastAsia="宋体"/>
          <w:b w:val="0"/>
          <w:color w:val="000000"/>
          <w:sz w:val="24"/>
        </w:rPr>
        <w:t>Step1，任务空间抽象，构建硬件无关的操控描述。</w:t>
      </w:r>
    </w:p>
    <w:p>
      <w:pPr>
        <w:spacing w:line="360" w:lineRule="auto" w:after="0" w:before="0"/>
        <w:ind w:firstLine="432"/>
        <w:jc w:val="left"/>
      </w:pPr>
      <w:r>
        <w:rPr>
          <w:rFonts w:ascii="宋体" w:hAnsi="宋体" w:eastAsia="宋体"/>
          <w:b w:val="0"/>
          <w:color w:val="000000"/>
          <w:sz w:val="24"/>
        </w:rPr>
        <w:t>本步骤的核心思想是将人手操控数据从关节空间提升到任务空间，抽象为与硬件形态无关的通用任务描述。由于Embodiment Gap的根源在于关节空间的不兼容，而任务空间，即指尖对物体做了什么是硬件无关的，因此通过任务空间的中间表达，可以从根本上绕过关节层面的直接映射困难。</w:t>
      </w:r>
    </w:p>
    <w:p>
      <w:pPr>
        <w:spacing w:line="360" w:lineRule="auto" w:after="0" w:before="0"/>
        <w:ind w:firstLine="432"/>
        <w:jc w:val="left"/>
      </w:pPr>
      <w:r>
        <w:rPr>
          <w:rFonts w:ascii="宋体" w:hAnsi="宋体" w:eastAsia="宋体"/>
          <w:b w:val="0"/>
          <w:color w:val="000000"/>
          <w:sz w:val="24"/>
        </w:rPr>
        <w:t>具体而言，将人手每个指尖对物体的作用抽象为力旋量（Wrench）和运动旋量（Twist）的时间序列：</w:t>
      </w:r>
    </w:p>
    <w:p>
      <w:pPr>
        <w:spacing w:line="360" w:lineRule="auto" w:after="0" w:before="0"/>
        <w:ind w:firstLine="432"/>
        <w:jc w:val="left"/>
      </w:pPr>
      <w:r>
        <w:rPr>
          <w:rFonts w:ascii="宋体" w:hAnsi="宋体" w:eastAsia="宋体"/>
          <w:b w:val="0"/>
          <w:color w:val="000000"/>
          <w:sz w:val="24"/>
        </w:rPr>
        <w:t>（第i指指尖力旋量）</w:t>
      </w:r>
    </w:p>
    <w:p>
      <w:pPr>
        <w:spacing w:line="360" w:lineRule="auto" w:after="0" w:before="0"/>
        <w:ind w:firstLine="432"/>
        <w:jc w:val="left"/>
      </w:pPr>
      <w:r>
        <w:rPr>
          <w:rFonts w:ascii="宋体" w:hAnsi="宋体" w:eastAsia="宋体"/>
          <w:b w:val="0"/>
          <w:color w:val="000000"/>
          <w:sz w:val="24"/>
        </w:rPr>
        <w:t>（第i指指尖运动旋量）</w:t>
      </w:r>
    </w:p>
    <w:p>
      <w:pPr>
        <w:spacing w:line="360" w:lineRule="auto" w:after="0" w:before="0"/>
        <w:ind w:firstLine="432"/>
        <w:jc w:val="left"/>
      </w:pPr>
      <w:r>
        <w:rPr>
          <w:rFonts w:ascii="宋体" w:hAnsi="宋体" w:eastAsia="宋体"/>
          <w:b w:val="0"/>
          <w:color w:val="000000"/>
          <w:sz w:val="24"/>
        </w:rPr>
        <w:t>其中，表示第个指尖在时刻对物体施加的力旋量，表示第个指尖在时刻的运动旋量；为第个指尖的三维接触力向量，用于表征指尖在接触点处对物体施加的作用力；为第个指尖相对于参考点的三维接触力矩向量，用于表征该接触作用产生的转动效应；为第个指尖的三维线速度向量，反映指尖在空间中的平移运动；为第个指尖的三维角速度向量，反映指尖姿态随时间的转动变化；符号表示转置运算，表示六维实向量空间。由此，每个指尖在任一时刻的接触作用可统一表示为力、力矩的六维力学描述，其运动状态可统一表示为线速度、角速度的六维运动描述，从而为后续的跨本体运动重定向、接触状态建模以及力位协同控制提供统一的任务空间表征。</w:t>
      </w:r>
    </w:p>
    <w:p>
      <w:pPr>
        <w:spacing w:line="360" w:lineRule="auto" w:after="0" w:before="0"/>
        <w:ind w:firstLine="432"/>
        <w:jc w:val="left"/>
      </w:pPr>
      <w:r>
        <w:rPr>
          <w:rFonts w:ascii="宋体" w:hAnsi="宋体" w:eastAsia="宋体"/>
          <w:b w:val="0"/>
          <w:color w:val="000000"/>
          <w:sz w:val="24"/>
        </w:rPr>
        <w:t>在此基础上，定义指尖接触状态标志为，通过设定压力传感器的阈值判定各指尖是否处于有效接触状态。该标志位用于后续的握持力分配和接触约束建立，确保仅在有效接触时才施加力控约束。</w:t>
      </w:r>
    </w:p>
    <w:p>
      <w:pPr>
        <w:spacing w:line="360" w:lineRule="auto" w:after="0" w:before="0"/>
        <w:ind w:firstLine="432"/>
        <w:jc w:val="left"/>
      </w:pPr>
      <w:r>
        <w:rPr>
          <w:rFonts w:ascii="宋体" w:hAnsi="宋体" w:eastAsia="宋体"/>
          <w:b w:val="0"/>
          <w:color w:val="000000"/>
          <w:sz w:val="24"/>
        </w:rPr>
        <w:t>这一抽象层的关键优势在于，它描述的是任务级行为而非关节级运动，因此对任何具备足够手指自由度的灵巧手平台均具有通用性。同一份任务空间描述可被不同厂家、不同构型的灵巧手所复用，为跨平台部署奠定了基础。</w:t>
      </w:r>
    </w:p>
    <w:p>
      <w:pPr>
        <w:spacing w:line="360" w:lineRule="auto" w:after="0" w:before="0"/>
        <w:ind w:firstLine="432"/>
        <w:jc w:val="left"/>
      </w:pPr>
      <w:r>
        <w:rPr>
          <w:rFonts w:ascii="宋体" w:hAnsi="宋体" w:eastAsia="宋体"/>
          <w:b w:val="0"/>
          <w:color w:val="000000"/>
          <w:sz w:val="24"/>
        </w:rPr>
        <w:t>Step2，指尖空间运动学重定向，从人手空间到灵巧手空间。</w:t>
      </w:r>
    </w:p>
    <w:p>
      <w:pPr>
        <w:spacing w:line="360" w:lineRule="auto" w:after="0" w:before="0"/>
        <w:ind w:firstLine="432"/>
        <w:jc w:val="left"/>
      </w:pPr>
      <w:r>
        <w:rPr>
          <w:rFonts w:ascii="宋体" w:hAnsi="宋体" w:eastAsia="宋体"/>
          <w:b w:val="0"/>
          <w:color w:val="000000"/>
          <w:sz w:val="24"/>
        </w:rPr>
        <w:t>在获得人手指尖的任务空间描述后，需要将人手指尖的空间运动轨迹映射到灵巧手指尖的可达工作空间内。由于人手与灵巧手的指节长度比例不同、工作空间形状不同，本步骤采用一种基于功能等价性（Functional Equivalence）而非几何等价性的映射策略。</w:t>
      </w:r>
    </w:p>
    <w:p>
      <w:pPr>
        <w:spacing w:line="360" w:lineRule="auto" w:after="0" w:before="0"/>
        <w:ind w:firstLine="432"/>
        <w:jc w:val="left"/>
      </w:pPr>
      <w:r>
        <w:rPr>
          <w:rFonts w:ascii="宋体" w:hAnsi="宋体" w:eastAsia="宋体"/>
          <w:b w:val="0"/>
          <w:color w:val="000000"/>
          <w:sz w:val="24"/>
        </w:rPr>
        <w:t>具体而言，定义人手指尖位置相对于掌心坐标系的归一化坐标：</w:t>
      </w:r>
    </w:p>
    <w:p>
      <w:pPr>
        <w:spacing w:line="360" w:lineRule="auto" w:after="0" w:before="0"/>
        <w:ind w:firstLine="432"/>
        <w:jc w:val="left"/>
      </w:pPr>
      <w:r>
        <w:rPr>
          <w:rFonts w:ascii="宋体" w:hAnsi="宋体" w:eastAsia="宋体"/>
          <w:b w:val="0"/>
          <w:color w:val="000000"/>
          <w:sz w:val="24"/>
        </w:rPr>
        <w:t>其中为第i个人手指尖相对于掌心坐标系的瞬时位置向量，为人手的参考特征长度，如中指指节总长度，为掌心参考点位置。对应地，灵巧手指尖的目标位置通过以下映射获得：</w:t>
      </w:r>
    </w:p>
    <w:p>
      <w:pPr>
        <w:spacing w:line="360" w:lineRule="auto" w:after="0" w:before="0"/>
        <w:ind w:firstLine="432"/>
        <w:jc w:val="left"/>
      </w:pPr>
      <w:r>
        <w:rPr>
          <w:rFonts w:ascii="宋体" w:hAnsi="宋体" w:eastAsia="宋体"/>
          <w:b w:val="0"/>
          <w:color w:val="000000"/>
          <w:sz w:val="24"/>
        </w:rPr>
        <w:t>其中为灵巧手的对应参考特征长度，为一个可学习的非线性缩放函数。该函数并非简单的线性比例缩放，而是考虑了灵巧手工作空间边界约束的非线性变换。当归一化坐标接近工作空间边界时，自动进行平滑裁剪，避免产生不可达的目标位姿。的参数可通过离线的工作空间分析和少量标定实验，通常不超过10组关键手势确定。</w:t>
      </w:r>
    </w:p>
    <w:p>
      <w:pPr>
        <w:spacing w:line="360" w:lineRule="auto" w:after="0" w:before="0"/>
        <w:ind w:firstLine="432"/>
        <w:jc w:val="left"/>
      </w:pPr>
      <w:r>
        <w:rPr>
          <w:rFonts w:ascii="宋体" w:hAnsi="宋体" w:eastAsia="宋体"/>
          <w:b w:val="0"/>
          <w:color w:val="000000"/>
          <w:sz w:val="24"/>
        </w:rPr>
        <w:t>在指尖姿态的映射上，由于不同灵巧手的指尖可达姿态范围差异较大，本方案采用旋转解耦策略，仅映射对任务执行有直接影响的姿态分量，即接触面法向方向，其余姿态分量由灵巧手的冗余自由度分辨率自适应确定。这避免了因姿态空间不匹配导致的奇异位形或关节极限碰撞。</w:t>
      </w:r>
    </w:p>
    <w:p>
      <w:pPr>
        <w:spacing w:line="360" w:lineRule="auto" w:after="0" w:before="0"/>
        <w:ind w:firstLine="432"/>
        <w:jc w:val="left"/>
      </w:pPr>
      <w:r>
        <w:rPr>
          <w:rFonts w:ascii="宋体" w:hAnsi="宋体" w:eastAsia="宋体"/>
          <w:b w:val="0"/>
          <w:color w:val="000000"/>
          <w:sz w:val="24"/>
        </w:rPr>
        <w:t>Step3，动力学重构与力映射，实现接触力的等效传递。</w:t>
      </w:r>
    </w:p>
    <w:p>
      <w:pPr>
        <w:spacing w:line="360" w:lineRule="auto" w:after="0" w:before="0"/>
        <w:ind w:firstLine="432"/>
        <w:jc w:val="left"/>
      </w:pPr>
      <w:r>
        <w:rPr>
          <w:rFonts w:ascii="宋体" w:hAnsi="宋体" w:eastAsia="宋体"/>
          <w:b w:val="0"/>
          <w:color w:val="000000"/>
          <w:sz w:val="24"/>
        </w:rPr>
        <w:t>本步骤是本实施例方法区别于现有运动学重定向技术的核心环节。其核心思想是，在映射运动轨迹的同时，必须同步建立人手接触力到灵巧手驱动力的等效映射，否则灵巧手将仅能复现动作的几何形态，而无法复现操作者的力控策略。</w:t>
      </w:r>
    </w:p>
    <w:p>
      <w:pPr>
        <w:spacing w:line="360" w:lineRule="auto" w:after="0" w:before="0"/>
        <w:ind w:firstLine="432"/>
        <w:jc w:val="left"/>
      </w:pPr>
      <w:r>
        <w:rPr>
          <w:rFonts w:ascii="宋体" w:hAnsi="宋体" w:eastAsia="宋体"/>
          <w:b w:val="0"/>
          <w:color w:val="000000"/>
          <w:sz w:val="24"/>
        </w:rPr>
        <w:t>首先，利用物体的运动数据和已知的物理参数，即质量、转动惯量、摩擦系数等，通过牛顿-欧拉方程重构操控过程中物体所受的合力旋量序列：</w:t>
      </w:r>
    </w:p>
    <w:p>
      <w:pPr>
        <w:spacing w:line="360" w:lineRule="auto" w:after="0" w:before="0"/>
        <w:ind w:firstLine="432"/>
        <w:jc w:val="left"/>
      </w:pPr>
      <w:r>
        <w:rPr>
          <w:rFonts w:ascii="宋体" w:hAnsi="宋体" w:eastAsia="宋体"/>
          <w:b w:val="0"/>
          <w:color w:val="000000"/>
          <w:sz w:val="24"/>
        </w:rPr>
        <w:t>其中，表示为使物体在时刻达到目标运动状态所需的合力旋量；为物体在时刻的加速度；表示物体的惯性矩阵，用于表征物体对线加速度和角加速度的惯性响应；表示物体在时刻的广义加速度，包括线加速度和角加速度；表示物体的科氏力和离心力相关矩阵，用于表征物体在运动过程中由速度耦合引起的动力学效应；表示物体在时刻的广义速度，包括线速度和角速度；表示物体所受重力项；表示物体与接触环境之间的摩擦力旋量，用于描述接触过程中由摩擦产生的切向作用力及其对应力矩。由此，上述公式用于统一描述物体在目标操控过程中所需克服的惯性项、速度耦合项、重力项和摩擦项，从而得到实现该目标运动所需的总合力旋量。物体的运动数据可结合人手各指尖的运动旋量以及指尖与物体之间的接触几何关系推算获得，并进一步用于后续的接触力分配、动力学映射和控制指令生成。</w:t>
      </w:r>
    </w:p>
    <w:p>
      <w:pPr>
        <w:spacing w:line="360" w:lineRule="auto" w:after="0" w:before="0"/>
        <w:ind w:firstLine="432"/>
        <w:jc w:val="left"/>
      </w:pPr>
      <w:r>
        <w:rPr>
          <w:rFonts w:ascii="宋体" w:hAnsi="宋体" w:eastAsia="宋体"/>
          <w:b w:val="0"/>
          <w:color w:val="000000"/>
          <w:sz w:val="24"/>
        </w:rPr>
        <w:t>在获得物体所需的合力旋量后，需要将其分解到灵巧手各指尖的接触点上。由于数采手套记录了人手各指尖的独立接触力，本实施例利用这些信息建立力分配的参考模板。具体而言，定义人手的力分配比例向量：</w:t>
      </w:r>
    </w:p>
    <w:p>
      <w:pPr>
        <w:spacing w:line="360" w:lineRule="auto" w:after="0" w:before="0"/>
        <w:ind w:firstLine="432"/>
        <w:jc w:val="left"/>
      </w:pPr>
      <w:r>
        <w:rPr>
          <w:rFonts w:ascii="宋体" w:hAnsi="宋体" w:eastAsia="宋体"/>
          <w:b w:val="0"/>
          <w:color w:val="000000"/>
          <w:sz w:val="24"/>
        </w:rPr>
        <w:t>, 对所有处于接触状态的手指j</w:t>
      </w:r>
    </w:p>
    <w:p>
      <w:pPr>
        <w:spacing w:line="360" w:lineRule="auto" w:after="0" w:before="0"/>
        <w:ind w:firstLine="432"/>
        <w:jc w:val="left"/>
      </w:pPr>
      <w:r>
        <w:rPr>
          <w:rFonts w:ascii="宋体" w:hAnsi="宋体" w:eastAsia="宋体"/>
          <w:b w:val="0"/>
          <w:color w:val="000000"/>
          <w:sz w:val="24"/>
        </w:rPr>
        <w:t>式中， 表示在人体演示过程中，时刻 时由数采手套获取或估算得到的人手第 个指尖接触力。</w:t>
      </w:r>
    </w:p>
    <w:p>
      <w:pPr>
        <w:spacing w:line="360" w:lineRule="auto" w:after="0" w:before="0"/>
        <w:ind w:firstLine="432"/>
        <w:jc w:val="left"/>
      </w:pPr>
      <w:r>
        <w:rPr>
          <w:rFonts w:ascii="宋体" w:hAnsi="宋体" w:eastAsia="宋体"/>
          <w:b w:val="0"/>
          <w:color w:val="000000"/>
          <w:sz w:val="24"/>
        </w:rPr>
        <w:t>该力分配比例向量编码了人类操作者在执行特定任务时的力分配策略，例如，拧螺丝时拇指和食指承担主要力、中指起辅助稳定作用的模式。灵巧手各指尖的目标接触力据此确定为：</w:t>
      </w:r>
    </w:p>
    <w:p>
      <w:pPr>
        <w:spacing w:line="360" w:lineRule="auto" w:after="0" w:before="0"/>
        <w:ind w:firstLine="432"/>
        <w:jc w:val="left"/>
      </w:pPr>
      <w:r>
        <w:rPr>
          <w:rFonts w:ascii="宋体" w:hAnsi="宋体" w:eastAsia="宋体"/>
          <w:b w:val="0"/>
          <w:color w:val="000000"/>
          <w:sz w:val="24"/>
        </w:rPr>
        <w:t>其中为灵巧手第i指尖接触面的法向单位向量；为由人手演示提取的第i指力分配比例；为当前时刻任务所需合力旋量的模长；为离线标定得到的压力-力转换初始校正系数。当引入Step4的在线校准后，Step3的目标接触力更新为，其中为在线修正量。</w:t>
      </w:r>
    </w:p>
    <w:p>
      <w:pPr>
        <w:spacing w:line="360" w:lineRule="auto" w:after="0" w:before="0"/>
        <w:ind w:firstLine="432"/>
        <w:jc w:val="left"/>
      </w:pPr>
      <w:r>
        <w:rPr>
          <w:rFonts w:ascii="宋体" w:hAnsi="宋体" w:eastAsia="宋体"/>
          <w:b w:val="0"/>
          <w:color w:val="000000"/>
          <w:sz w:val="24"/>
        </w:rPr>
        <w:t>最终，通过灵巧手的动力学模型和雅可比转置映射，将各指尖的目标力旋量转换为关节空间的力矩指令：</w:t>
      </w:r>
    </w:p>
    <w:p>
      <w:pPr>
        <w:spacing w:line="360" w:lineRule="auto" w:after="0" w:before="0"/>
        <w:ind w:firstLine="432"/>
        <w:jc w:val="left"/>
      </w:pPr>
      <w:r>
        <w:rPr>
          <w:rFonts w:ascii="宋体" w:hAnsi="宋体" w:eastAsia="宋体"/>
          <w:b w:val="0"/>
          <w:color w:val="000000"/>
          <w:sz w:val="24"/>
        </w:rPr>
        <w:t>其中，表示灵巧手在时刻的目标关节力矩指令；表示灵巧手的关节空间惯性矩阵；表示由Step2运动学重定向得到的目标关节加速度；表示灵巧手的科氏力和离心力项；表示目标关节速度；表示重力项；表示第个手指接触点的雅可比矩阵转置；表示映射到灵巧手第个指尖的目标力旋量。上述公式表示：在关节空间中，将用于轨迹跟踪的运动项与用于接触复现的力项进行统一合成，从而生成可直接驱动灵巧手执行的目标关节力矩指令。这样既能够保证灵巧手按目标轨迹运动，又能够在接触过程中复现人手示教对应的受力效果。</w:t>
      </w:r>
    </w:p>
    <w:p>
      <w:pPr>
        <w:spacing w:line="360" w:lineRule="auto" w:after="0" w:before="0"/>
        <w:ind w:firstLine="432"/>
        <w:jc w:val="left"/>
      </w:pPr>
      <w:r>
        <w:rPr>
          <w:rFonts w:ascii="宋体" w:hAnsi="宋体" w:eastAsia="宋体"/>
          <w:b w:val="0"/>
          <w:color w:val="000000"/>
          <w:sz w:val="24"/>
        </w:rPr>
        <w:t>Step4，在线自适应校准，闭环消除残余（Embodiment Gap）。</w:t>
      </w:r>
    </w:p>
    <w:p>
      <w:pPr>
        <w:spacing w:line="360" w:lineRule="auto" w:after="0" w:before="0"/>
        <w:ind w:firstLine="432"/>
        <w:jc w:val="left"/>
      </w:pPr>
      <w:r>
        <w:rPr>
          <w:rFonts w:ascii="宋体" w:hAnsi="宋体" w:eastAsia="宋体"/>
          <w:b w:val="0"/>
          <w:color w:val="000000"/>
          <w:sz w:val="24"/>
        </w:rPr>
        <w:t>上述三个步骤在离线层面建立了从人手示教数据到灵巧手控制指令的映射框架，但由于模型参数存在不确定性，例如物体摩擦系数估计误差、灵巧手动力学模型未建模动态、传感器偏置及接触模型近似误差等，Step3得到的目标接触力与灵巧手实际执行时产生的接触力之间仍可能存在残余偏差。为进一步减小该偏差，本发明在Step4引入在线自适应校准机制，利用灵巧手自身的传感器反馈对Step3中的力映射参数和控制参数进行闭环修正。若灵巧手配备触觉传感器，则直接利用触觉传感器测得的接触力；若未配备触觉传感器，则通过广义动量观测器由关节电流信号或关节力矩信号在线估计实际接触力。</w:t>
      </w:r>
    </w:p>
    <w:p>
      <w:pPr>
        <w:spacing w:line="360" w:lineRule="auto" w:after="0" w:before="0"/>
        <w:ind w:firstLine="432"/>
        <w:jc w:val="left"/>
      </w:pPr>
      <w:r>
        <w:rPr>
          <w:rFonts w:ascii="宋体" w:hAnsi="宋体" w:eastAsia="宋体"/>
          <w:b w:val="0"/>
          <w:color w:val="000000"/>
          <w:sz w:val="24"/>
        </w:rPr>
        <w:t>具体而言，对第个接触点定义力跟踪误差为：</w:t>
      </w:r>
    </w:p>
    <w:p>
      <w:pPr>
        <w:spacing w:line="360" w:lineRule="auto" w:after="0" w:before="0"/>
        <w:ind w:firstLine="432"/>
        <w:jc w:val="left"/>
      </w:pPr>
      <w:r>
        <w:rPr>
          <w:rFonts w:ascii="宋体" w:hAnsi="宋体" w:eastAsia="宋体"/>
          <w:b w:val="0"/>
          <w:color w:val="000000"/>
          <w:sz w:val="24"/>
        </w:rPr>
        <w:t>其中，表示Step3计算得到的第个接触点目标接触力，表示由灵巧手触觉传感器或观测器获得的该接触点实际接触力。</w:t>
      </w:r>
    </w:p>
    <w:p>
      <w:pPr>
        <w:spacing w:line="360" w:lineRule="auto" w:after="0" w:before="0"/>
        <w:ind w:firstLine="432"/>
        <w:jc w:val="left"/>
      </w:pPr>
      <w:r>
        <w:rPr>
          <w:rFonts w:ascii="宋体" w:hAnsi="宋体" w:eastAsia="宋体"/>
          <w:b w:val="0"/>
          <w:color w:val="000000"/>
          <w:sz w:val="24"/>
        </w:rPr>
        <w:t>基于力跟踪误差，构造校正系数的自适应更新律：</w:t>
      </w:r>
    </w:p>
    <w:p>
      <w:pPr>
        <w:spacing w:line="360" w:lineRule="auto" w:after="0" w:before="0"/>
        <w:ind w:firstLine="432"/>
        <w:jc w:val="left"/>
      </w:pPr>
      <w:r>
        <w:rPr>
          <w:rFonts w:ascii="宋体" w:hAnsi="宋体" w:eastAsia="宋体"/>
          <w:b w:val="0"/>
          <w:color w:val="000000"/>
          <w:sz w:val="24"/>
        </w:rPr>
        <w:t>其中，为第个接触点对应的自适应增益，为人手对应指尖接触力的模长，为第个接触点在时刻 的力跟踪误差。由此，第个接触点的在线修正后压力-力转换系数更新为：</w:t>
      </w:r>
    </w:p>
    <w:p>
      <w:pPr>
        <w:spacing w:line="360" w:lineRule="auto" w:after="0" w:before="0"/>
        <w:ind w:firstLine="432"/>
        <w:jc w:val="left"/>
      </w:pPr>
      <w:r>
        <w:rPr>
          <w:rFonts w:ascii="宋体" w:hAnsi="宋体" w:eastAsia="宋体"/>
          <w:b w:val="0"/>
          <w:color w:val="000000"/>
          <w:sz w:val="24"/>
        </w:rPr>
        <w:t>其中，为离线标定得到的初始校正系数。</w:t>
      </w:r>
    </w:p>
    <w:p>
      <w:pPr>
        <w:spacing w:line="360" w:lineRule="auto" w:after="0" w:before="0"/>
        <w:ind w:firstLine="432"/>
        <w:jc w:val="left"/>
      </w:pPr>
      <w:r>
        <w:rPr>
          <w:rFonts w:ascii="宋体" w:hAnsi="宋体" w:eastAsia="宋体"/>
          <w:b w:val="0"/>
          <w:color w:val="000000"/>
          <w:sz w:val="24"/>
        </w:rPr>
        <w:t>在引入上述在线校准后，Step3中第个灵巧手指尖的目标接触力更新为：</w:t>
      </w:r>
    </w:p>
    <w:p>
      <w:pPr>
        <w:spacing w:line="360" w:lineRule="auto" w:after="0" w:before="0"/>
        <w:ind w:firstLine="432"/>
        <w:jc w:val="left"/>
      </w:pPr>
      <w:r>
        <w:rPr>
          <w:rFonts w:ascii="宋体" w:hAnsi="宋体" w:eastAsia="宋体"/>
          <w:b w:val="0"/>
          <w:color w:val="000000"/>
          <w:sz w:val="24"/>
        </w:rPr>
        <w:t>或等价写为：</w:t>
      </w:r>
    </w:p>
    <w:p>
      <w:pPr>
        <w:spacing w:line="360" w:lineRule="auto" w:after="0" w:before="0"/>
        <w:ind w:firstLine="432"/>
        <w:jc w:val="left"/>
      </w:pPr>
      <w:r>
        <w:rPr>
          <w:rFonts w:ascii="宋体" w:hAnsi="宋体" w:eastAsia="宋体"/>
          <w:b w:val="0"/>
          <w:color w:val="000000"/>
          <w:sz w:val="24"/>
        </w:rPr>
        <w:t>其中，为由人手示教提取的第指接触力分配比例，为第个灵巧手指尖接触面的法向单位向量，为当前时刻完成目标操控任务所需合力旋量的模长。由此可见，Step4得到的在线修正量将直接回代至Step3的目标接触力计算公式中，从而实现对力映射误差的实时补偿。</w:t>
      </w:r>
    </w:p>
    <w:p>
      <w:pPr>
        <w:spacing w:line="360" w:lineRule="auto" w:after="0" w:before="0"/>
        <w:ind w:firstLine="432"/>
        <w:jc w:val="left"/>
      </w:pPr>
      <w:r>
        <w:rPr>
          <w:rFonts w:ascii="宋体" w:hAnsi="宋体" w:eastAsia="宋体"/>
          <w:b w:val="0"/>
          <w:color w:val="000000"/>
          <w:sz w:val="24"/>
        </w:rPr>
        <w:t>在一种优选实施方式中，还可同时对阻抗参数进行在线更新。例如，可定义阻抗刚度参数的自适应更新形式为：</w:t>
      </w:r>
    </w:p>
    <w:p>
      <w:pPr>
        <w:spacing w:line="360" w:lineRule="auto" w:after="0" w:before="0"/>
        <w:ind w:firstLine="432"/>
        <w:jc w:val="left"/>
      </w:pPr>
      <w:r>
        <w:rPr>
          <w:rFonts w:ascii="宋体" w:hAnsi="宋体" w:eastAsia="宋体"/>
          <w:b w:val="0"/>
          <w:color w:val="000000"/>
          <w:sz w:val="24"/>
        </w:rPr>
        <w:t>其中，为初始阻抗参数，为阻抗参数更新增益。更新后的可回代至阻抗控制律或导纳控制律中，以进一步调节接触过程中的柔顺性和稳定性。</w:t>
      </w:r>
    </w:p>
    <w:p>
      <w:pPr>
        <w:spacing w:line="360" w:lineRule="auto" w:after="0" w:before="0"/>
        <w:ind w:firstLine="432"/>
        <w:jc w:val="left"/>
      </w:pPr>
      <w:r>
        <w:rPr>
          <w:rFonts w:ascii="宋体" w:hAnsi="宋体" w:eastAsia="宋体"/>
          <w:b w:val="0"/>
          <w:color w:val="000000"/>
          <w:sz w:val="24"/>
        </w:rPr>
        <w:t>通过上述在线自适应校准机制，本方法能够在不增加额外训练数据的情况下，使执行初期存在的力映射偏差在若干控制周期内逐步收敛，进而实现从离线开环映射到在线闭环自适应修正的升级，提高接触力复现精度、抓持稳定性和跨平台执行鲁棒性。</w:t>
      </w:r>
    </w:p>
    <w:p>
      <w:pPr>
        <w:spacing w:line="360" w:lineRule="auto" w:after="0" w:before="0"/>
        <w:ind w:firstLine="432"/>
        <w:jc w:val="left"/>
      </w:pPr>
      <w:r>
        <w:rPr>
          <w:rFonts w:ascii="宋体" w:hAnsi="宋体" w:eastAsia="宋体"/>
          <w:b w:val="0"/>
          <w:color w:val="000000"/>
          <w:sz w:val="24"/>
        </w:rPr>
        <w:t>与现有的遥操作直采方案相比，本实施例通过力-位协同重定向消除Embodiment Gap，换得采集自由度。无需停工，与生产流程无缝融合，大幅降低数据采集的机会成本。支持多人同时佩戴手套采集，采集通量可线性扩展。任务空间描述硬件无关，一次采集后可多平台复用。仅需佩戴手套，在实际工位操作，部署成本降低一个数量级以上。直接用手操作，动作完全自然，采集的演示数据质量更高。</w:t>
      </w:r>
    </w:p>
    <w:p>
      <w:pPr>
        <w:spacing w:line="360" w:lineRule="auto" w:after="0" w:before="0"/>
        <w:ind w:firstLine="432"/>
        <w:jc w:val="left"/>
      </w:pPr>
      <w:r>
        <w:rPr>
          <w:rFonts w:ascii="宋体" w:hAnsi="宋体" w:eastAsia="宋体"/>
          <w:b w:val="0"/>
          <w:color w:val="000000"/>
          <w:sz w:val="24"/>
        </w:rPr>
        <w:t>综上，虽然手套采集方案需要额外解决Embodiment Gap问题，但这一技术代价所换取的是数据采集范式的根本性改变，从停工配合式采集转变为生产伴随式采集，使规模化数据采集成为可能。本发明提出的力-位协同重定向框架正是为弥合这一Embodiment Gap而设计的核心技术模块，其五步骤的分层架构确保了运动学对齐的精度、动力学映射的物理一致性、以及在线自适应对残余偏差的闭环消除能力。</w:t>
      </w:r>
    </w:p>
    <w:p>
      <w:pPr>
        <w:spacing w:line="360" w:lineRule="auto" w:after="0" w:before="0"/>
        <w:ind w:firstLine="432"/>
        <w:jc w:val="left"/>
      </w:pPr>
      <w:r>
        <w:rPr>
          <w:rFonts w:ascii="宋体" w:hAnsi="宋体" w:eastAsia="宋体"/>
          <w:b w:val="0"/>
          <w:color w:val="000000"/>
          <w:sz w:val="24"/>
        </w:rPr>
        <w:t>特别需要指出的是，本方案的五步骤流程具有一个关键的结构性优势，前两个步骤是通用的，仅第三步骤中的灵巧手动力学模型参数需要根据目标平台的硬件参数进行适配，第五步骤可自动在线完成。这意味着通过数采手套采集的一份人类演示数据，经由本框架处理后，可以直接部署到不同厂家、不同构型的灵巧手平台上，真正实现一次采集、多平台通用的目标，显著降低了灵巧手操控技能迁移的边际成本。</w:t>
      </w:r>
    </w:p>
    <w:p>
      <w:pPr>
        <w:spacing w:line="360" w:lineRule="auto" w:after="0" w:before="0"/>
        <w:ind w:firstLine="432"/>
        <w:jc w:val="left"/>
      </w:pPr>
      <w:r>
        <w:rPr>
          <w:rFonts w:ascii="宋体" w:hAnsi="宋体" w:eastAsia="宋体"/>
          <w:b w:val="0"/>
          <w:color w:val="000000"/>
          <w:sz w:val="24"/>
        </w:rPr>
        <w:t>在多手指协同操控时，握持力分配是一个关键问题。给定操控任务所需的合力/合力矩，需要将其分配到各个手指的接触点。这是一个欠约束问题，多个手指可以产生同样的合力，可通过优化求解：</w:t>
      </w:r>
    </w:p>
    <w:p>
      <w:pPr>
        <w:spacing w:line="360" w:lineRule="auto" w:after="0" w:before="0"/>
        <w:ind w:firstLine="432"/>
        <w:jc w:val="left"/>
      </w:pPr>
      <w:r>
        <w:rPr>
          <w:rFonts w:ascii="宋体" w:hAnsi="宋体" w:eastAsia="宋体"/>
          <w:b w:val="0"/>
          <w:color w:val="000000"/>
          <w:sz w:val="24"/>
        </w:rPr>
        <w:t>其中，表示在满足任务要求的前提下，使所有接触点所施加接触力的平方和尽可能小，从而获得一个较为节能、平滑且稳定的力分配结果；表示第个手指或第个接触点施加的接触力向量；表示该接触力向量的二范数平方，用于衡量该接触点的受力大小；表示将全部个接触点的接触力向量按顺序堆叠形成的总力向量；表示抓取矩阵，用于将各接触点的局部接触力映射为作用在物体上的合力与合力矩；表示完成当前操控任务所需的目标合力旋量，即物体在任务过程中所需满足的总力和总力矩；约束条件表示所有接触点共同产生的合力旋量必须等于任务所需的目标合力旋量；表示第个接触点的接触力必须落在摩擦锥约束范围内，以保证接触不发生打滑并满足物理可实现性。上述优化问题的含义是，在保证物体获得目标合力和合力矩、且各接触点满足摩擦约束的前提下，求解各手指接触力的最优分配结果。</w:t>
      </w:r>
    </w:p>
    <w:p>
      <w:pPr>
        <w:spacing w:line="360" w:lineRule="auto" w:after="0" w:before="0"/>
        <w:ind w:firstLine="432"/>
        <w:jc w:val="left"/>
      </w:pPr>
      <w:r>
        <w:rPr>
          <w:rFonts w:ascii="宋体" w:hAnsi="宋体" w:eastAsia="宋体"/>
          <w:b w:val="0"/>
          <w:color w:val="000000"/>
          <w:sz w:val="24"/>
        </w:rPr>
        <w:t>步骤S204，根据关节空间控制输入驱动灵巧手，模仿操作人员的动作并复现接触力。</w:t>
      </w:r>
    </w:p>
    <w:p>
      <w:pPr>
        <w:spacing w:line="360" w:lineRule="auto" w:after="0" w:before="0"/>
        <w:ind w:firstLine="432"/>
        <w:jc w:val="left"/>
      </w:pPr>
      <w:r>
        <w:rPr>
          <w:rFonts w:ascii="宋体" w:hAnsi="宋体" w:eastAsia="宋体"/>
          <w:b w:val="0"/>
          <w:color w:val="000000"/>
          <w:sz w:val="24"/>
        </w:rPr>
        <w:t>实施例2</w:t>
      </w:r>
    </w:p>
    <w:p>
      <w:pPr>
        <w:spacing w:line="360" w:lineRule="auto" w:after="0" w:before="0"/>
        <w:ind w:firstLine="432"/>
        <w:jc w:val="left"/>
      </w:pPr>
      <w:r>
        <w:rPr>
          <w:rFonts w:ascii="宋体" w:hAnsi="宋体" w:eastAsia="宋体"/>
          <w:b w:val="0"/>
          <w:color w:val="000000"/>
          <w:sz w:val="24"/>
        </w:rPr>
        <w:t>在实施例1的基础上，本实施例提供了另一种基于人体演示数据采集与时序预测的灵巧手控制方法，与实施例1不同点在于，本实施例步骤S2中的策略函数被构建为基于物理约束推导的解析数学模型，其核心思想是利用机器人系统的动力学模型以及实时传感器反馈，对机器人的运动和力进行精确控制。其基本框架包括以下几个层次：</w:t>
      </w:r>
    </w:p>
    <w:p>
      <w:pPr>
        <w:spacing w:line="360" w:lineRule="auto" w:after="0" w:before="0"/>
        <w:ind w:firstLine="432"/>
        <w:jc w:val="left"/>
      </w:pPr>
      <w:r>
        <w:rPr>
          <w:rFonts w:ascii="宋体" w:hAnsi="宋体" w:eastAsia="宋体"/>
          <w:b w:val="0"/>
          <w:color w:val="000000"/>
          <w:sz w:val="24"/>
        </w:rPr>
        <w:t>（1）刚体动力学模型。</w:t>
      </w:r>
    </w:p>
    <w:p>
      <w:pPr>
        <w:spacing w:line="360" w:lineRule="auto" w:after="0" w:before="0"/>
        <w:ind w:firstLine="432"/>
        <w:jc w:val="left"/>
      </w:pPr>
      <w:r>
        <w:rPr>
          <w:rFonts w:ascii="宋体" w:hAnsi="宋体" w:eastAsia="宋体"/>
          <w:b w:val="0"/>
          <w:color w:val="000000"/>
          <w:sz w:val="24"/>
        </w:rPr>
        <w:t>灵巧手的每个手指可看作一个多关节串联机构，其关节空间动力学方程可表示为经典的拉格朗日形式：</w:t>
      </w:r>
    </w:p>
    <w:p>
      <w:pPr>
        <w:spacing w:line="360" w:lineRule="auto" w:after="0" w:before="0"/>
        <w:ind w:firstLine="432"/>
        <w:jc w:val="left"/>
      </w:pPr>
      <w:r>
        <w:rPr>
          <w:rFonts w:ascii="宋体" w:hAnsi="宋体" w:eastAsia="宋体"/>
          <w:b w:val="0"/>
          <w:color w:val="000000"/>
          <w:sz w:val="24"/>
        </w:rPr>
        <w:t>其中：q为关节角向量，q的一阶时间导数为关节角速度向量，q的二阶时间导数为关节角加速度向量；为关节力矩/力向量，即控制输入；为关节空间对称正定的惯性矩阵；为科氏力/离心力矩阵；为重力项；为由雅可比转置映射到关节空间的外部接触力。</w:t>
      </w:r>
    </w:p>
    <w:p>
      <w:pPr>
        <w:spacing w:line="360" w:lineRule="auto" w:after="0" w:before="0"/>
        <w:ind w:firstLine="432"/>
        <w:jc w:val="left"/>
      </w:pPr>
      <w:r>
        <w:rPr>
          <w:rFonts w:ascii="宋体" w:hAnsi="宋体" w:eastAsia="宋体"/>
          <w:b w:val="0"/>
          <w:color w:val="000000"/>
          <w:sz w:val="24"/>
        </w:rPr>
        <w:t>（2）阻抗控制模型。</w:t>
      </w:r>
    </w:p>
    <w:p>
      <w:pPr>
        <w:spacing w:line="360" w:lineRule="auto" w:after="0" w:before="0"/>
        <w:ind w:firstLine="432"/>
        <w:jc w:val="left"/>
      </w:pPr>
      <w:r>
        <w:rPr>
          <w:rFonts w:ascii="宋体" w:hAnsi="宋体" w:eastAsia="宋体"/>
          <w:b w:val="0"/>
          <w:color w:val="000000"/>
          <w:sz w:val="24"/>
        </w:rPr>
        <w:t>阻抗控制是灵巧手操控中最广泛采用的力/位混合控制策略。它不直接跟踪力或位置，而是设定机器人末端与环境之间的动态关系，使其表现为一个质量-弹簧-阻尼系统：</w:t>
      </w:r>
    </w:p>
    <w:p>
      <w:pPr>
        <w:spacing w:line="360" w:lineRule="auto" w:after="0" w:before="0"/>
        <w:ind w:firstLine="432"/>
        <w:jc w:val="left"/>
      </w:pPr>
      <w:r>
        <w:rPr>
          <w:rFonts w:ascii="宋体" w:hAnsi="宋体" w:eastAsia="宋体"/>
          <w:b w:val="0"/>
          <w:color w:val="000000"/>
          <w:sz w:val="24"/>
        </w:rPr>
        <w:t>其中，、、分别为期望的惯性矩阵、阻尼矩阵和刚度矩阵为期望轨迹，为实际轨迹，符号上方点的个数表示导数的阶数，下同。</w:t>
      </w:r>
    </w:p>
    <w:p>
      <w:pPr>
        <w:spacing w:line="360" w:lineRule="auto" w:after="0" w:before="0"/>
        <w:ind w:firstLine="432"/>
        <w:jc w:val="left"/>
      </w:pPr>
      <w:r>
        <w:rPr>
          <w:rFonts w:ascii="宋体" w:hAnsi="宋体" w:eastAsia="宋体"/>
          <w:b w:val="0"/>
          <w:color w:val="000000"/>
          <w:sz w:val="24"/>
        </w:rPr>
        <w:t>通过调整这三个参数矩阵，可以控制灵巧手在接触操控时的柔顺性行为。ẍ、ẋ和x分别表示加速度、速度和位移。</w:t>
      </w:r>
    </w:p>
    <w:p>
      <w:pPr>
        <w:spacing w:line="360" w:lineRule="auto" w:after="0" w:before="0"/>
        <w:ind w:firstLine="432"/>
        <w:jc w:val="left"/>
      </w:pPr>
      <w:r>
        <w:rPr>
          <w:rFonts w:ascii="宋体" w:hAnsi="宋体" w:eastAsia="宋体"/>
          <w:b w:val="0"/>
          <w:color w:val="000000"/>
          <w:sz w:val="24"/>
        </w:rPr>
        <w:t>（3）导纳控制模型。</w:t>
      </w:r>
    </w:p>
    <w:p>
      <w:pPr>
        <w:spacing w:line="360" w:lineRule="auto" w:after="0" w:before="0"/>
        <w:ind w:firstLine="432"/>
        <w:jc w:val="left"/>
      </w:pPr>
      <w:r>
        <w:rPr>
          <w:rFonts w:ascii="宋体" w:hAnsi="宋体" w:eastAsia="宋体"/>
          <w:b w:val="0"/>
          <w:color w:val="000000"/>
          <w:sz w:val="24"/>
        </w:rPr>
        <w:t>导纳控制是阻抗控制的对偶形式：以外部力为输入，输出期望运动调整量。适用于具有高刚度位置环的灵巧手系统，如谐波减速驱动的关节：</w:t>
      </w:r>
    </w:p>
    <w:p>
      <w:pPr>
        <w:spacing w:line="360" w:lineRule="auto" w:after="0" w:before="0"/>
        <w:ind w:firstLine="432"/>
        <w:jc w:val="left"/>
      </w:pPr>
      <w:r>
        <w:rPr>
          <w:rFonts w:ascii="宋体" w:hAnsi="宋体" w:eastAsia="宋体"/>
          <w:b w:val="0"/>
          <w:color w:val="000000"/>
          <w:sz w:val="24"/>
        </w:rPr>
        <w:t>其中，为末端执行器所受外部接触力，为当前位置相对期望轨迹的位置误差，的时间导数为速度误差，、和分别为导纳模型设定的虚拟惯量矩阵、虚拟阻尼矩阵和虚拟刚度矩阵。</w:t>
      </w:r>
    </w:p>
    <w:p>
      <w:pPr>
        <w:spacing w:line="360" w:lineRule="auto" w:after="0" w:before="0"/>
        <w:ind w:firstLine="432"/>
        <w:jc w:val="left"/>
      </w:pPr>
      <w:r>
        <w:rPr>
          <w:rFonts w:ascii="宋体" w:hAnsi="宋体" w:eastAsia="宋体"/>
          <w:b w:val="0"/>
          <w:color w:val="000000"/>
          <w:sz w:val="24"/>
        </w:rPr>
        <w:t>导纳控制将力信号转化为位置修正量，再由内环位置控制器执行，在工程实现中更加稳定。</w:t>
      </w:r>
    </w:p>
    <w:p>
      <w:pPr>
        <w:spacing w:line="360" w:lineRule="auto" w:after="0" w:before="0"/>
        <w:ind w:firstLine="432"/>
        <w:jc w:val="left"/>
      </w:pPr>
      <w:r>
        <w:rPr>
          <w:rFonts w:ascii="宋体" w:hAnsi="宋体" w:eastAsia="宋体"/>
          <w:b w:val="0"/>
          <w:color w:val="000000"/>
          <w:sz w:val="24"/>
        </w:rPr>
        <w:t>（4）力/位混合控制。</w:t>
      </w:r>
    </w:p>
    <w:p>
      <w:pPr>
        <w:spacing w:line="360" w:lineRule="auto" w:after="0" w:before="0"/>
        <w:ind w:firstLine="432"/>
        <w:jc w:val="left"/>
      </w:pPr>
      <w:r>
        <w:rPr>
          <w:rFonts w:ascii="宋体" w:hAnsi="宋体" w:eastAsia="宋体"/>
          <w:b w:val="0"/>
          <w:color w:val="000000"/>
          <w:sz w:val="24"/>
        </w:rPr>
        <w:t>在操控任务中，某些方向需要力控制，如握持力方向，某些方向需要位置控制，如滑动方向。Raibert-Craig框架通过选择矩阵S将任务空间分解为力控和位控子空间：</w:t>
      </w:r>
    </w:p>
    <w:p>
      <w:pPr>
        <w:spacing w:line="360" w:lineRule="auto" w:after="0" w:before="0"/>
        <w:ind w:firstLine="432"/>
        <w:jc w:val="left"/>
      </w:pPr>
      <w:r>
        <w:rPr>
          <w:rFonts w:ascii="宋体" w:hAnsi="宋体" w:eastAsia="宋体"/>
          <w:b w:val="0"/>
          <w:color w:val="000000"/>
          <w:sz w:val="24"/>
        </w:rPr>
        <w:t>其中，S为任务空间选择矩阵，用于区分力控方向和位控方向；Fdesired为期望接触力向量；I为单位矩阵；Kp和Kd分别为位置反馈比例增益和速度反馈微分增益；和分别为任务空间位置误差和速度误差。</w:t>
      </w:r>
    </w:p>
    <w:p>
      <w:pPr>
        <w:spacing w:line="360" w:lineRule="auto" w:after="0" w:before="0"/>
        <w:ind w:firstLine="432"/>
        <w:jc w:val="left"/>
      </w:pPr>
      <w:r>
        <w:rPr>
          <w:rFonts w:ascii="宋体" w:hAnsi="宋体" w:eastAsia="宋体"/>
          <w:b w:val="0"/>
          <w:color w:val="000000"/>
          <w:sz w:val="24"/>
        </w:rPr>
        <w:t>在灵巧手抓取场景中，法向力控保证稳定握持，切向位控实现精确操控，两者解耦工作。</w:t>
      </w:r>
    </w:p>
    <w:p>
      <w:pPr>
        <w:spacing w:line="360" w:lineRule="auto" w:after="0" w:before="0"/>
        <w:ind w:firstLine="432"/>
        <w:jc w:val="left"/>
      </w:pPr>
      <w:r>
        <w:rPr>
          <w:rFonts w:ascii="宋体" w:hAnsi="宋体" w:eastAsia="宋体"/>
          <w:b w:val="0"/>
          <w:color w:val="000000"/>
          <w:sz w:val="24"/>
        </w:rPr>
        <w:t>（5）接触力估计与观测器。</w:t>
      </w:r>
    </w:p>
    <w:p>
      <w:pPr>
        <w:spacing w:line="360" w:lineRule="auto" w:after="0" w:before="0"/>
        <w:ind w:firstLine="432"/>
        <w:jc w:val="left"/>
      </w:pPr>
      <w:r>
        <w:rPr>
          <w:rFonts w:ascii="宋体" w:hAnsi="宋体" w:eastAsia="宋体"/>
          <w:b w:val="0"/>
          <w:color w:val="000000"/>
          <w:sz w:val="24"/>
        </w:rPr>
        <w:t>灵巧手的力反馈依赖于准确的接触力信息。当硬件缺乏指尖力传感器时，可用广义动量观测器（Generalized Momentum Observer）从关节电流/力矩信号中估计外部接触力：</w:t>
      </w:r>
    </w:p>
    <w:p>
      <w:pPr>
        <w:spacing w:line="360" w:lineRule="auto" w:after="0" w:before="0"/>
        <w:ind w:firstLine="432"/>
        <w:jc w:val="left"/>
      </w:pPr>
      <w:r>
        <w:rPr>
          <w:rFonts w:ascii="宋体" w:hAnsi="宋体" w:eastAsia="宋体"/>
          <w:b w:val="0"/>
          <w:color w:val="000000"/>
          <w:sz w:val="24"/>
        </w:rPr>
        <w:t>其中为广义动量，为观测器增益。这使得即使没有指尖力传感器的灵巧手，也可以实现力反馈控制，这对于跨平台通用性至关重要，估计的外部作用力，关节驱动力矩/控制输入力矩，离心力项相关矩阵，G重力项。</w:t>
      </w:r>
    </w:p>
    <w:p>
      <w:pPr>
        <w:spacing w:line="360" w:lineRule="auto" w:after="0" w:before="0"/>
        <w:ind w:firstLine="432"/>
        <w:jc w:val="left"/>
      </w:pPr>
      <w:r>
        <w:rPr>
          <w:rFonts w:ascii="宋体" w:hAnsi="宋体" w:eastAsia="宋体"/>
          <w:b w:val="0"/>
          <w:color w:val="000000"/>
          <w:sz w:val="24"/>
        </w:rPr>
        <w:t>与实施例1基于神经网络的方法需要数万至数百万条轨迹数据不同，本实施例的传统动力学控制的数据需求极小，其核心在于参数辨识（Parameter Identification）而非数据驱动学习。</w:t>
      </w:r>
    </w:p>
    <w:p>
      <w:pPr>
        <w:spacing w:line="360" w:lineRule="auto" w:after="0" w:before="0"/>
        <w:ind w:firstLine="432"/>
        <w:jc w:val="left"/>
      </w:pPr>
      <w:r>
        <w:rPr>
          <w:rFonts w:ascii="宋体" w:hAnsi="宋体" w:eastAsia="宋体"/>
          <w:b w:val="0"/>
          <w:color w:val="000000"/>
          <w:sz w:val="24"/>
        </w:rPr>
        <w:t>参数辨识的基本原理是机器人动力学方程可以改写为关于动力学参数的线性形式，即参数线性化属性：</w:t>
      </w:r>
    </w:p>
    <w:p>
      <w:pPr>
        <w:spacing w:line="360" w:lineRule="auto" w:after="0" w:before="0"/>
        <w:ind w:firstLine="432"/>
        <w:jc w:val="left"/>
      </w:pPr>
      <w:r>
        <w:rPr>
          <w:rFonts w:ascii="宋体" w:hAnsi="宋体" w:eastAsia="宋体"/>
          <w:b w:val="0"/>
          <w:color w:val="000000"/>
          <w:sz w:val="24"/>
        </w:rPr>
        <w:t>其中为回归矩阵（Regressor Matrix），仅依赖于关节的位置、速度和加速度；为待辨识的动力学参数向量，包括各连杆的质量、质心位置，即质量与质心向量的乘积；转动惯量分量；关节摩擦参数，库伦摩擦和粘滞摩擦；驱动器特性参数，如阻尼驱动比例、弹性刚度等。</w:t>
      </w:r>
    </w:p>
    <w:p>
      <w:pPr>
        <w:spacing w:line="360" w:lineRule="auto" w:after="0" w:before="0"/>
        <w:ind w:firstLine="432"/>
        <w:jc w:val="left"/>
      </w:pPr>
      <w:r>
        <w:rPr>
          <w:rFonts w:ascii="宋体" w:hAnsi="宋体" w:eastAsia="宋体"/>
          <w:b w:val="0"/>
          <w:color w:val="000000"/>
          <w:sz w:val="24"/>
        </w:rPr>
        <w:t>参数辨识的标准流程如下：</w:t>
      </w:r>
    </w:p>
    <w:p>
      <w:pPr>
        <w:spacing w:line="360" w:lineRule="auto" w:after="0" w:before="0"/>
        <w:ind w:firstLine="432"/>
        <w:jc w:val="left"/>
      </w:pPr>
      <w:r>
        <w:rPr>
          <w:rFonts w:ascii="宋体" w:hAnsi="宋体" w:eastAsia="宋体"/>
          <w:b w:val="0"/>
          <w:color w:val="000000"/>
          <w:sz w:val="24"/>
        </w:rPr>
        <w:t>（1）设计激励轨迹（Excitation Trajectory）。</w:t>
      </w:r>
    </w:p>
    <w:p>
      <w:pPr>
        <w:spacing w:line="360" w:lineRule="auto" w:after="0" w:before="0"/>
        <w:ind w:firstLine="432"/>
        <w:jc w:val="left"/>
      </w:pPr>
      <w:r>
        <w:rPr>
          <w:rFonts w:ascii="宋体" w:hAnsi="宋体" w:eastAsia="宋体"/>
          <w:b w:val="0"/>
          <w:color w:val="000000"/>
          <w:sz w:val="24"/>
        </w:rPr>
        <w:t>采用傅里叶级数参数化的周期轨迹，通过优化傅里叶系数来最大化回归矩阵的条件数，从而确保参数可辨识性。</w:t>
      </w:r>
    </w:p>
    <w:p>
      <w:pPr>
        <w:spacing w:line="360" w:lineRule="auto" w:after="0" w:before="0"/>
        <w:ind w:firstLine="432"/>
        <w:jc w:val="left"/>
      </w:pPr>
      <w:r>
        <w:rPr>
          <w:rFonts w:ascii="宋体" w:hAnsi="宋体" w:eastAsia="宋体"/>
          <w:b w:val="0"/>
          <w:color w:val="000000"/>
          <w:sz w:val="24"/>
        </w:rPr>
        <w:t>（2）执行激励轨迹。</w:t>
      </w:r>
    </w:p>
    <w:p>
      <w:pPr>
        <w:spacing w:line="360" w:lineRule="auto" w:after="0" w:before="0"/>
        <w:ind w:firstLine="432"/>
        <w:jc w:val="left"/>
      </w:pPr>
      <w:r>
        <w:rPr>
          <w:rFonts w:ascii="宋体" w:hAnsi="宋体" w:eastAsia="宋体"/>
          <w:b w:val="0"/>
          <w:color w:val="000000"/>
          <w:sz w:val="24"/>
        </w:rPr>
        <w:t>让机器人执行该轨迹，记录关节位置、速度、加速度和力矩/电流数据。</w:t>
      </w:r>
    </w:p>
    <w:p>
      <w:pPr>
        <w:spacing w:line="360" w:lineRule="auto" w:after="0" w:before="0"/>
        <w:ind w:firstLine="432"/>
        <w:jc w:val="left"/>
      </w:pPr>
      <w:r>
        <w:rPr>
          <w:rFonts w:ascii="宋体" w:hAnsi="宋体" w:eastAsia="宋体"/>
          <w:b w:val="0"/>
          <w:color w:val="000000"/>
          <w:sz w:val="24"/>
        </w:rPr>
        <w:t>（3）最小二乘求解。</w:t>
      </w:r>
    </w:p>
    <w:p>
      <w:pPr>
        <w:spacing w:line="360" w:lineRule="auto" w:after="0" w:before="0"/>
        <w:ind w:firstLine="432"/>
        <w:jc w:val="left"/>
      </w:pPr>
      <w:r>
        <w:rPr>
          <w:rFonts w:ascii="宋体" w:hAnsi="宋体" w:eastAsia="宋体"/>
          <w:b w:val="0"/>
          <w:color w:val="000000"/>
          <w:sz w:val="24"/>
        </w:rPr>
        <w:t>将多个时刻的数据堆叠，求解超定方程组：</w:t>
      </w:r>
    </w:p>
    <w:p>
      <w:pPr>
        <w:spacing w:line="360" w:lineRule="auto" w:after="0" w:before="0"/>
        <w:ind w:firstLine="432"/>
        <w:jc w:val="left"/>
      </w:pPr>
      <w:r>
        <w:rPr>
          <w:rFonts w:ascii="宋体" w:hAnsi="宋体" w:eastAsia="宋体"/>
          <w:b w:val="0"/>
          <w:color w:val="000000"/>
          <w:sz w:val="24"/>
        </w:rPr>
        <w:t>对于一个典型的灵巧手系统，假设5指、每指3-4个自由度，共约16-20个关节，参数辨识所需的数据量估算如表1所示。</w:t>
      </w:r>
    </w:p>
    <w:p>
      <w:pPr>
        <w:spacing w:line="360" w:lineRule="auto" w:after="0" w:before="0"/>
        <w:ind w:firstLine="432"/>
        <w:jc w:val="left"/>
      </w:pPr>
      <w:r>
        <w:rPr>
          <w:rFonts w:ascii="宋体" w:hAnsi="宋体" w:eastAsia="宋体"/>
          <w:b w:val="0"/>
          <w:color w:val="000000"/>
          <w:sz w:val="24"/>
        </w:rPr>
        <w:t>表1 参数辨识所需的数据量</w:t>
      </w:r>
    </w:p>
    <w:p>
      <w:pPr>
        <w:spacing w:line="360" w:lineRule="auto" w:after="0" w:before="0"/>
        <w:ind w:firstLine="432"/>
        <w:jc w:val="left"/>
      </w:pPr>
      <w:r>
        <w:rPr>
          <w:rFonts w:ascii="宋体" w:hAnsi="宋体" w:eastAsia="宋体"/>
          <w:b w:val="0"/>
          <w:color w:val="000000"/>
          <w:sz w:val="24"/>
        </w:rPr>
        <w:t>项目</w:t>
      </w:r>
    </w:p>
    <w:p>
      <w:pPr>
        <w:spacing w:line="360" w:lineRule="auto" w:after="0" w:before="0"/>
        <w:ind w:firstLine="432"/>
        <w:jc w:val="left"/>
      </w:pPr>
      <w:r>
        <w:rPr>
          <w:rFonts w:ascii="宋体" w:hAnsi="宋体" w:eastAsia="宋体"/>
          <w:b w:val="0"/>
          <w:color w:val="000000"/>
          <w:sz w:val="24"/>
        </w:rPr>
        <w:t>传统参数辨识</w:t>
      </w:r>
    </w:p>
    <w:p>
      <w:pPr>
        <w:spacing w:line="360" w:lineRule="auto" w:after="0" w:before="0"/>
        <w:ind w:firstLine="432"/>
        <w:jc w:val="left"/>
      </w:pPr>
      <w:r>
        <w:rPr>
          <w:rFonts w:ascii="宋体" w:hAnsi="宋体" w:eastAsia="宋体"/>
          <w:b w:val="0"/>
          <w:color w:val="000000"/>
          <w:sz w:val="24"/>
        </w:rPr>
        <w:t>数据驱动</w:t>
      </w:r>
    </w:p>
    <w:p>
      <w:pPr>
        <w:spacing w:line="360" w:lineRule="auto" w:after="0" w:before="0"/>
        <w:ind w:firstLine="432"/>
        <w:jc w:val="left"/>
      </w:pPr>
      <w:r>
        <w:rPr>
          <w:rFonts w:ascii="宋体" w:hAnsi="宋体" w:eastAsia="宋体"/>
          <w:b w:val="0"/>
          <w:color w:val="000000"/>
          <w:sz w:val="24"/>
        </w:rPr>
        <w:t>差距</w:t>
      </w:r>
    </w:p>
    <w:p>
      <w:pPr>
        <w:spacing w:line="360" w:lineRule="auto" w:after="0" w:before="0"/>
        <w:ind w:firstLine="432"/>
        <w:jc w:val="left"/>
      </w:pPr>
      <w:r>
        <w:rPr>
          <w:rFonts w:ascii="宋体" w:hAnsi="宋体" w:eastAsia="宋体"/>
          <w:b w:val="0"/>
          <w:color w:val="000000"/>
          <w:sz w:val="24"/>
        </w:rPr>
        <w:t>待辨识参数数</w:t>
      </w:r>
    </w:p>
    <w:p>
      <w:pPr>
        <w:spacing w:line="360" w:lineRule="auto" w:after="0" w:before="0"/>
        <w:ind w:firstLine="432"/>
        <w:jc w:val="left"/>
      </w:pPr>
      <w:r>
        <w:rPr>
          <w:rFonts w:ascii="宋体" w:hAnsi="宋体" w:eastAsia="宋体"/>
          <w:b w:val="0"/>
          <w:color w:val="000000"/>
          <w:sz w:val="24"/>
        </w:rPr>
        <w:t>约10N，N为关节数</w:t>
      </w:r>
    </w:p>
    <w:p>
      <w:pPr>
        <w:spacing w:line="360" w:lineRule="auto" w:after="0" w:before="0"/>
        <w:ind w:firstLine="432"/>
        <w:jc w:val="left"/>
      </w:pPr>
      <w:r>
        <w:rPr>
          <w:rFonts w:ascii="宋体" w:hAnsi="宋体" w:eastAsia="宋体"/>
          <w:b w:val="0"/>
          <w:color w:val="000000"/>
          <w:sz w:val="24"/>
        </w:rPr>
        <w:t>N/A</w:t>
      </w:r>
    </w:p>
    <w:p>
      <w:pPr>
        <w:spacing w:line="360" w:lineRule="auto" w:after="0" w:before="0"/>
        <w:ind w:firstLine="432"/>
        <w:jc w:val="left"/>
      </w:pPr>
      <w:r>
        <w:rPr>
          <w:rFonts w:ascii="宋体" w:hAnsi="宋体" w:eastAsia="宋体"/>
          <w:b w:val="0"/>
          <w:color w:val="000000"/>
          <w:sz w:val="24"/>
        </w:rPr>
        <w:t>-</w:t>
      </w:r>
    </w:p>
    <w:p>
      <w:pPr>
        <w:spacing w:line="360" w:lineRule="auto" w:after="0" w:before="0"/>
        <w:ind w:firstLine="432"/>
        <w:jc w:val="left"/>
      </w:pPr>
      <w:r>
        <w:rPr>
          <w:rFonts w:ascii="宋体" w:hAnsi="宋体" w:eastAsia="宋体"/>
          <w:b w:val="0"/>
          <w:color w:val="000000"/>
          <w:sz w:val="24"/>
        </w:rPr>
        <w:t>所需数据量</w:t>
      </w:r>
    </w:p>
    <w:p>
      <w:pPr>
        <w:spacing w:line="360" w:lineRule="auto" w:after="0" w:before="0"/>
        <w:ind w:firstLine="432"/>
        <w:jc w:val="left"/>
      </w:pPr>
      <w:r>
        <w:rPr>
          <w:rFonts w:ascii="宋体" w:hAnsi="宋体" w:eastAsia="宋体"/>
          <w:b w:val="0"/>
          <w:color w:val="000000"/>
          <w:sz w:val="24"/>
        </w:rPr>
        <w:t>500~5,000</w:t>
      </w:r>
    </w:p>
    <w:p>
      <w:pPr>
        <w:spacing w:line="360" w:lineRule="auto" w:after="0" w:before="0"/>
        <w:ind w:firstLine="432"/>
        <w:jc w:val="left"/>
      </w:pPr>
      <w:r>
        <w:rPr>
          <w:rFonts w:ascii="宋体" w:hAnsi="宋体" w:eastAsia="宋体"/>
          <w:b w:val="0"/>
          <w:color w:val="000000"/>
          <w:sz w:val="24"/>
        </w:rPr>
        <w:t>50,000~5,000,000+</w:t>
      </w:r>
    </w:p>
    <w:p>
      <w:pPr>
        <w:spacing w:line="360" w:lineRule="auto" w:after="0" w:before="0"/>
        <w:ind w:firstLine="432"/>
        <w:jc w:val="left"/>
      </w:pPr>
      <w:r>
        <w:rPr>
          <w:rFonts w:ascii="宋体" w:hAnsi="宋体" w:eastAsia="宋体"/>
          <w:b w:val="0"/>
          <w:color w:val="000000"/>
          <w:sz w:val="24"/>
        </w:rPr>
        <w:t>1~3个数量级差距</w:t>
      </w:r>
    </w:p>
    <w:p>
      <w:pPr>
        <w:spacing w:line="360" w:lineRule="auto" w:after="0" w:before="0"/>
        <w:ind w:firstLine="432"/>
        <w:jc w:val="left"/>
      </w:pPr>
      <w:r>
        <w:rPr>
          <w:rFonts w:ascii="宋体" w:hAnsi="宋体" w:eastAsia="宋体"/>
          <w:b w:val="0"/>
          <w:color w:val="000000"/>
          <w:sz w:val="24"/>
        </w:rPr>
        <w:t>采集时间</w:t>
      </w:r>
    </w:p>
    <w:p>
      <w:pPr>
        <w:spacing w:line="360" w:lineRule="auto" w:after="0" w:before="0"/>
        <w:ind w:firstLine="432"/>
        <w:jc w:val="left"/>
      </w:pPr>
      <w:r>
        <w:rPr>
          <w:rFonts w:ascii="宋体" w:hAnsi="宋体" w:eastAsia="宋体"/>
          <w:b w:val="0"/>
          <w:color w:val="000000"/>
          <w:sz w:val="24"/>
        </w:rPr>
        <w:t>单个关节:30~120秒</w:t>
      </w:r>
    </w:p>
    <w:p>
      <w:pPr>
        <w:spacing w:line="360" w:lineRule="auto" w:after="0" w:before="0"/>
        <w:ind w:firstLine="432"/>
        <w:jc w:val="left"/>
      </w:pPr>
      <w:r>
        <w:rPr>
          <w:rFonts w:ascii="宋体" w:hAnsi="宋体" w:eastAsia="宋体"/>
          <w:b w:val="0"/>
          <w:color w:val="000000"/>
          <w:sz w:val="24"/>
        </w:rPr>
        <w:t>数小时至数周</w:t>
      </w:r>
    </w:p>
    <w:p>
      <w:pPr>
        <w:spacing w:line="360" w:lineRule="auto" w:after="0" w:before="0"/>
        <w:ind w:firstLine="432"/>
        <w:jc w:val="left"/>
      </w:pPr>
      <w:r>
        <w:rPr>
          <w:rFonts w:ascii="宋体" w:hAnsi="宋体" w:eastAsia="宋体"/>
          <w:b w:val="0"/>
          <w:color w:val="000000"/>
          <w:sz w:val="24"/>
        </w:rPr>
        <w:t>差异巨大</w:t>
      </w:r>
    </w:p>
    <w:p>
      <w:pPr>
        <w:spacing w:line="360" w:lineRule="auto" w:after="0" w:before="0"/>
        <w:ind w:firstLine="432"/>
        <w:jc w:val="left"/>
      </w:pPr>
      <w:r>
        <w:rPr>
          <w:rFonts w:ascii="宋体" w:hAnsi="宋体" w:eastAsia="宋体"/>
          <w:b w:val="0"/>
          <w:color w:val="000000"/>
          <w:sz w:val="24"/>
        </w:rPr>
        <w:t>数据采集复杂度</w:t>
      </w:r>
    </w:p>
    <w:p>
      <w:pPr>
        <w:spacing w:line="360" w:lineRule="auto" w:after="0" w:before="0"/>
        <w:ind w:firstLine="432"/>
        <w:jc w:val="left"/>
      </w:pPr>
      <w:r>
        <w:rPr>
          <w:rFonts w:ascii="宋体" w:hAnsi="宋体" w:eastAsia="宋体"/>
          <w:b w:val="0"/>
          <w:color w:val="000000"/>
          <w:sz w:val="24"/>
        </w:rPr>
        <w:t>自动化激励轨迹</w:t>
      </w:r>
    </w:p>
    <w:p>
      <w:pPr>
        <w:spacing w:line="360" w:lineRule="auto" w:after="0" w:before="0"/>
        <w:ind w:firstLine="432"/>
        <w:jc w:val="left"/>
      </w:pPr>
      <w:r>
        <w:rPr>
          <w:rFonts w:ascii="宋体" w:hAnsi="宋体" w:eastAsia="宋体"/>
          <w:b w:val="0"/>
          <w:color w:val="000000"/>
          <w:sz w:val="24"/>
        </w:rPr>
        <w:t>人工遥操作示范</w:t>
      </w:r>
    </w:p>
    <w:p>
      <w:pPr>
        <w:spacing w:line="360" w:lineRule="auto" w:after="0" w:before="0"/>
        <w:ind w:firstLine="432"/>
        <w:jc w:val="left"/>
      </w:pPr>
      <w:r>
        <w:rPr>
          <w:rFonts w:ascii="宋体" w:hAnsi="宋体" w:eastAsia="宋体"/>
          <w:b w:val="0"/>
          <w:color w:val="000000"/>
          <w:sz w:val="24"/>
        </w:rPr>
        <w:t>人工成本大幅降低</w:t>
      </w:r>
    </w:p>
    <w:p>
      <w:pPr>
        <w:spacing w:line="360" w:lineRule="auto" w:after="0" w:before="0"/>
        <w:ind w:firstLine="432"/>
        <w:jc w:val="left"/>
      </w:pPr>
      <w:r>
        <w:rPr>
          <w:rFonts w:ascii="宋体" w:hAnsi="宋体" w:eastAsia="宋体"/>
          <w:b w:val="0"/>
          <w:color w:val="000000"/>
          <w:sz w:val="24"/>
        </w:rPr>
        <w:t>存储需求</w:t>
      </w:r>
    </w:p>
    <w:p>
      <w:pPr>
        <w:spacing w:line="360" w:lineRule="auto" w:after="0" w:before="0"/>
        <w:ind w:firstLine="432"/>
        <w:jc w:val="left"/>
      </w:pPr>
      <w:r>
        <w:rPr>
          <w:rFonts w:ascii="宋体" w:hAnsi="宋体" w:eastAsia="宋体"/>
          <w:b w:val="0"/>
          <w:color w:val="000000"/>
          <w:sz w:val="24"/>
        </w:rPr>
        <w:t>&lt;1MB</w:t>
      </w:r>
    </w:p>
    <w:p>
      <w:pPr>
        <w:spacing w:line="360" w:lineRule="auto" w:after="0" w:before="0"/>
        <w:ind w:firstLine="432"/>
        <w:jc w:val="left"/>
      </w:pPr>
      <w:r>
        <w:rPr>
          <w:rFonts w:ascii="宋体" w:hAnsi="宋体" w:eastAsia="宋体"/>
          <w:b w:val="0"/>
          <w:color w:val="000000"/>
          <w:sz w:val="24"/>
        </w:rPr>
        <w:t>GB~TB级别</w:t>
      </w:r>
    </w:p>
    <w:p>
      <w:pPr>
        <w:spacing w:line="360" w:lineRule="auto" w:after="0" w:before="0"/>
        <w:ind w:firstLine="432"/>
        <w:jc w:val="left"/>
      </w:pPr>
      <w:r>
        <w:rPr>
          <w:rFonts w:ascii="宋体" w:hAnsi="宋体" w:eastAsia="宋体"/>
          <w:b w:val="0"/>
          <w:color w:val="000000"/>
          <w:sz w:val="24"/>
        </w:rPr>
        <w:t>3~6个数量级差距</w:t>
      </w:r>
    </w:p>
    <w:p>
      <w:pPr>
        <w:spacing w:line="360" w:lineRule="auto" w:after="0" w:before="0"/>
        <w:ind w:firstLine="432"/>
        <w:jc w:val="left"/>
      </w:pPr>
      <w:r>
        <w:rPr>
          <w:rFonts w:ascii="宋体" w:hAnsi="宋体" w:eastAsia="宋体"/>
          <w:b w:val="0"/>
          <w:color w:val="000000"/>
          <w:sz w:val="24"/>
        </w:rPr>
        <w:t>参数辨识的数据量主要取决于待辨识参数的数量，通常为关节数N的10倍左右，数据采集仅需几次覆盖充分运动范围的激励轨迹即可。这与基于神经网络的方法需要海量示教数据形成了鲜明对比，数据采集成本可降低2~3个数量级。</w:t>
      </w:r>
    </w:p>
    <w:p>
      <w:pPr>
        <w:spacing w:line="360" w:lineRule="auto" w:after="0" w:before="0"/>
        <w:ind w:firstLine="432"/>
        <w:jc w:val="left"/>
      </w:pPr>
      <w:r>
        <w:rPr>
          <w:rFonts w:ascii="宋体" w:hAnsi="宋体" w:eastAsia="宋体"/>
          <w:b w:val="0"/>
          <w:color w:val="000000"/>
          <w:sz w:val="24"/>
        </w:rPr>
        <w:t>跨平台通用性是本方案最具工程价值的特性。其实现逻辑基于一个核心思想：任务空间的描述是硬件无关的，只需为每个新平台补充其硬件特有的动力学参数即可。</w:t>
      </w:r>
    </w:p>
    <w:p>
      <w:pPr>
        <w:spacing w:line="360" w:lineRule="auto" w:after="0" w:before="0"/>
        <w:ind w:firstLine="432"/>
        <w:jc w:val="left"/>
      </w:pPr>
      <w:r>
        <w:rPr>
          <w:rFonts w:ascii="宋体" w:hAnsi="宋体" w:eastAsia="宋体"/>
          <w:b w:val="0"/>
          <w:color w:val="000000"/>
          <w:sz w:val="24"/>
        </w:rPr>
        <w:t>不同厂家的灵巧手关节数不同、关节构型不同、驱动方式不同，无法直接在关节层面进行映射。将操控任务抽象为指尖接触点的位置、力和運动关系后，这个描述对任何具备足够手指自由度的灵巧手都是通用的。具体来说，任务描述统一为指尖的力旋量和运动旋量，与关节构型无关各平台通过各自的运动学/动力学模型进行“最后一公里”的转换。这正是传统控制的天然优势，动力学模型结构是明确的，只有参数不同。</w:t>
      </w:r>
    </w:p>
    <w:p>
      <w:pPr>
        <w:spacing w:line="360" w:lineRule="auto" w:after="0" w:before="0"/>
        <w:ind w:firstLine="432"/>
        <w:jc w:val="left"/>
      </w:pPr>
      <w:r>
        <w:rPr>
          <w:rFonts w:ascii="宋体" w:hAnsi="宋体" w:eastAsia="宋体"/>
          <w:b w:val="0"/>
          <w:color w:val="000000"/>
          <w:sz w:val="24"/>
        </w:rPr>
        <w:t>在任务空间映射完成后，需要将策略函数输出的目标指尖位姿、目标接触力或阻抗参考量进一步转换为当前灵巧手平台可执行的关节空间指令。由于灵巧手通常具有冗余自由度，逆运动学求解结果一般不唯一，因此需要在执行层引入约束条件以确定最优解。</w:t>
      </w:r>
    </w:p>
    <w:p>
      <w:pPr>
        <w:spacing w:line="360" w:lineRule="auto" w:after="0" w:before="0"/>
        <w:ind w:firstLine="432"/>
        <w:jc w:val="left"/>
      </w:pPr>
      <w:r>
        <w:rPr>
          <w:rFonts w:ascii="宋体" w:hAnsi="宋体" w:eastAsia="宋体"/>
          <w:b w:val="0"/>
          <w:color w:val="000000"/>
          <w:sz w:val="24"/>
        </w:rPr>
        <w:t>需要说明的是，上述约束并非用于求解TWAM模型本身的网络参数，而是作用于策略函数输出任务空间目标之后的执行层逆运动学或二次规划求解阶段。对于实施例1的神经网络实施方式，TWAM先输出目标指尖位姿、目标接触力或阻抗参考量，再由带约束的IK/QP求解器将其投影到可执行的关节空间。对于本实施例的传统控制实施方式，期望位姿和期望力同样通过同一执行层施加这些约束。设为待求的关节角向量，为灵巧手的前向运动学映射，为目标指尖位姿，则执行层求解的目标是在满足关节极限、速度限制、力矩限制、碰撞回避及构型优化等约束条件下，使尽可能逼近，从而获得满足任务要求且物理可执行的关节解。</w:t>
      </w:r>
    </w:p>
    <w:p>
      <w:pPr>
        <w:spacing w:line="360" w:lineRule="auto" w:after="0" w:before="0"/>
        <w:ind w:firstLine="432"/>
        <w:jc w:val="left"/>
      </w:pPr>
      <w:r>
        <w:rPr>
          <w:rFonts w:ascii="宋体" w:hAnsi="宋体" w:eastAsia="宋体"/>
          <w:b w:val="0"/>
          <w:color w:val="000000"/>
          <w:sz w:val="24"/>
        </w:rPr>
        <w:t>（1）最小关节运动约束。</w:t>
      </w:r>
    </w:p>
    <w:p>
      <w:pPr>
        <w:spacing w:line="360" w:lineRule="auto" w:after="0" w:before="0"/>
        <w:ind w:firstLine="432"/>
        <w:jc w:val="left"/>
      </w:pPr>
      <w:r>
        <w:rPr>
          <w:rFonts w:ascii="宋体" w:hAnsi="宋体" w:eastAsia="宋体"/>
          <w:b w:val="0"/>
          <w:color w:val="000000"/>
          <w:sz w:val="24"/>
        </w:rPr>
        <w:t>通过最小化当前解与前一时刻关节角度的差异，保证运动的连续性和平滑性。这是最常用的起始约束。</w:t>
      </w:r>
    </w:p>
    <w:p>
      <w:pPr>
        <w:spacing w:line="360" w:lineRule="auto" w:after="0" w:before="0"/>
        <w:ind w:firstLine="432"/>
        <w:jc w:val="left"/>
      </w:pPr>
      <w:r>
        <w:rPr>
          <w:rFonts w:ascii="宋体" w:hAnsi="宋体" w:eastAsia="宋体"/>
          <w:b w:val="0"/>
          <w:color w:val="000000"/>
          <w:sz w:val="24"/>
        </w:rPr>
        <w:t>其中，表示满足约束条件时求得的最优关节角向量；表示在所有可行解中选取使目标函数取得最小值的变量取值；表示待求的当前时刻关节角向量；表示前一时刻的关节角向量；表示当前关节角与前一时刻关节角之间差值的二范数平方，用于衡量本时刻相对于上一时刻的关节变化量；表示灵巧手的前向运动学映射函数，用于由关节角向量计算指尖或末端执行器的位姿；表示任务空间中的目标指尖位姿；约束条件表示求得的关节角向量在经过前向运动学映射后，应当达到预期的目标位姿。</w:t>
      </w:r>
    </w:p>
    <w:p>
      <w:pPr>
        <w:spacing w:line="360" w:lineRule="auto" w:after="0" w:before="0"/>
        <w:ind w:firstLine="432"/>
        <w:jc w:val="left"/>
      </w:pPr>
      <w:r>
        <w:rPr>
          <w:rFonts w:ascii="宋体" w:hAnsi="宋体" w:eastAsia="宋体"/>
          <w:b w:val="0"/>
          <w:color w:val="000000"/>
          <w:sz w:val="24"/>
        </w:rPr>
        <w:t>上述优化问题的含义是：在保证指尖到达目标位姿的前提下，优先选择与前一时刻关节状态最接近的解，从而提高运动的连续性、平滑性和执行稳定性。</w:t>
      </w:r>
    </w:p>
    <w:p>
      <w:pPr>
        <w:spacing w:line="360" w:lineRule="auto" w:after="0" w:before="0"/>
        <w:ind w:firstLine="432"/>
        <w:jc w:val="left"/>
      </w:pPr>
      <w:r>
        <w:rPr>
          <w:rFonts w:ascii="宋体" w:hAnsi="宋体" w:eastAsia="宋体"/>
          <w:b w:val="0"/>
          <w:color w:val="000000"/>
          <w:sz w:val="24"/>
        </w:rPr>
        <w:t>（2）关节极限约束。</w:t>
      </w:r>
    </w:p>
    <w:p>
      <w:pPr>
        <w:spacing w:line="360" w:lineRule="auto" w:after="0" w:before="0"/>
        <w:ind w:firstLine="432"/>
        <w:jc w:val="left"/>
      </w:pPr>
      <w:r>
        <w:rPr>
          <w:rFonts w:ascii="宋体" w:hAnsi="宋体" w:eastAsia="宋体"/>
          <w:b w:val="0"/>
          <w:color w:val="000000"/>
          <w:sz w:val="24"/>
        </w:rPr>
        <w:t>硬约束保证解在物理可达范围内：</w:t>
      </w:r>
    </w:p>
    <w:p>
      <w:pPr>
        <w:spacing w:line="360" w:lineRule="auto" w:after="0" w:before="0"/>
        <w:ind w:firstLine="432"/>
        <w:jc w:val="left"/>
      </w:pPr>
      <w:r>
        <w:rPr>
          <w:rFonts w:ascii="宋体" w:hAnsi="宋体" w:eastAsia="宋体"/>
          <w:b w:val="0"/>
          <w:color w:val="000000"/>
          <w:sz w:val="24"/>
        </w:rPr>
        <w:t>1、关节角度限位。</w:t>
      </w:r>
    </w:p>
    <w:p>
      <w:pPr>
        <w:spacing w:line="360" w:lineRule="auto" w:after="0" w:before="0"/>
        <w:ind w:firstLine="432"/>
        <w:jc w:val="left"/>
      </w:pPr>
      <w:r>
        <w:rPr>
          <w:rFonts w:ascii="宋体" w:hAnsi="宋体" w:eastAsia="宋体"/>
          <w:b w:val="0"/>
          <w:color w:val="000000"/>
          <w:sz w:val="24"/>
        </w:rPr>
        <w:t>2、关节速度限制。</w:t>
      </w:r>
    </w:p>
    <w:p>
      <w:pPr>
        <w:spacing w:line="360" w:lineRule="auto" w:after="0" w:before="0"/>
        <w:ind w:firstLine="432"/>
        <w:jc w:val="left"/>
      </w:pPr>
      <w:r>
        <w:rPr>
          <w:rFonts w:ascii="宋体" w:hAnsi="宋体" w:eastAsia="宋体"/>
          <w:b w:val="0"/>
          <w:color w:val="000000"/>
          <w:sz w:val="24"/>
        </w:rPr>
        <w:t>3、关节力矩限制。</w:t>
      </w:r>
    </w:p>
    <w:p>
      <w:pPr>
        <w:spacing w:line="360" w:lineRule="auto" w:after="0" w:before="0"/>
        <w:ind w:firstLine="432"/>
        <w:jc w:val="left"/>
      </w:pPr>
      <w:r>
        <w:rPr>
          <w:rFonts w:ascii="宋体" w:hAnsi="宋体" w:eastAsia="宋体"/>
          <w:b w:val="0"/>
          <w:color w:val="000000"/>
          <w:sz w:val="24"/>
        </w:rPr>
        <w:t>（3）碰撞回避约束。</w:t>
      </w:r>
    </w:p>
    <w:p>
      <w:pPr>
        <w:spacing w:line="360" w:lineRule="auto" w:after="0" w:before="0"/>
        <w:ind w:firstLine="432"/>
        <w:jc w:val="left"/>
      </w:pPr>
      <w:r>
        <w:rPr>
          <w:rFonts w:ascii="宋体" w:hAnsi="宋体" w:eastAsia="宋体"/>
          <w:b w:val="0"/>
          <w:color w:val="000000"/>
          <w:sz w:val="24"/>
        </w:rPr>
        <w:t>避免手指间的自碰撞以及手指与物体非接触区域的碰撞。各连杆间最小距离约束：</w:t>
      </w:r>
    </w:p>
    <w:p>
      <w:pPr>
        <w:spacing w:line="360" w:lineRule="auto" w:after="0" w:before="0"/>
        <w:ind w:firstLine="432"/>
        <w:jc w:val="left"/>
      </w:pPr>
      <w:r>
        <w:rPr>
          <w:rFonts w:ascii="宋体" w:hAnsi="宋体" w:eastAsia="宋体"/>
          <w:b w:val="0"/>
          <w:color w:val="000000"/>
          <w:sz w:val="24"/>
        </w:rPr>
        <w:t>（4）构型优化约束。</w:t>
      </w:r>
    </w:p>
    <w:p>
      <w:pPr>
        <w:spacing w:line="360" w:lineRule="auto" w:after="0" w:before="0"/>
        <w:ind w:firstLine="432"/>
        <w:jc w:val="left"/>
      </w:pPr>
      <w:r>
        <w:rPr>
          <w:rFonts w:ascii="宋体" w:hAnsi="宋体" w:eastAsia="宋体"/>
          <w:b w:val="0"/>
          <w:color w:val="000000"/>
          <w:sz w:val="24"/>
        </w:rPr>
        <w:t>引导灵巧手采用特定的抓取构型，例如三指抓取、侧掓、捐抓等，可通过参考构型罚函数实现：</w:t>
      </w:r>
    </w:p>
    <w:p>
      <w:pPr>
        <w:spacing w:line="360" w:lineRule="auto" w:after="0" w:before="0"/>
        <w:ind w:firstLine="432"/>
        <w:jc w:val="left"/>
      </w:pPr>
      <w:r>
        <w:rPr>
          <w:rFonts w:ascii="宋体" w:hAnsi="宋体" w:eastAsia="宋体"/>
          <w:b w:val="0"/>
          <w:color w:val="000000"/>
          <w:sz w:val="24"/>
        </w:rPr>
        <w:t>式中，为参考关节构型。</w:t>
      </w:r>
    </w:p>
    <w:p>
      <w:pPr>
        <w:spacing w:line="360" w:lineRule="auto" w:after="0" w:before="0"/>
        <w:ind w:firstLine="432"/>
        <w:jc w:val="left"/>
      </w:pPr>
      <w:r>
        <w:rPr>
          <w:rFonts w:ascii="宋体" w:hAnsi="宋体" w:eastAsia="宋体"/>
          <w:b w:val="0"/>
          <w:color w:val="000000"/>
          <w:sz w:val="24"/>
        </w:rPr>
        <w:t>在上述执行层中，常采用以下方法进行实时逆运动学求解。此处的求解是将策略函数输出的任务空间目标转换为关节指令，而非对TWAM模型本身进行训练或参数求解：</w:t>
      </w:r>
    </w:p>
    <w:p>
      <w:pPr>
        <w:spacing w:line="360" w:lineRule="auto" w:after="0" w:before="0"/>
        <w:ind w:firstLine="432"/>
        <w:jc w:val="left"/>
      </w:pPr>
      <w:r>
        <w:rPr>
          <w:rFonts w:ascii="宋体" w:hAnsi="宋体" w:eastAsia="宋体"/>
          <w:b w:val="0"/>
          <w:color w:val="000000"/>
          <w:sz w:val="24"/>
        </w:rPr>
        <w:t>1、加权伪逆方法（Weighted Pseudoinverse）。</w:t>
      </w:r>
    </w:p>
    <w:p>
      <w:pPr>
        <w:spacing w:line="360" w:lineRule="auto" w:after="0" w:before="0"/>
        <w:ind w:firstLine="432"/>
        <w:jc w:val="left"/>
      </w:pPr>
      <w:r>
        <w:rPr>
          <w:rFonts w:ascii="宋体" w:hAnsi="宋体" w:eastAsia="宋体"/>
          <w:b w:val="0"/>
          <w:color w:val="000000"/>
          <w:sz w:val="24"/>
        </w:rPr>
        <w:t>，通过权重矩阵W来偏好某些关节的运动，式中，为灵巧手指尖相对于关节变量的雅可比矩阵，为任务空间误差。</w:t>
      </w:r>
    </w:p>
    <w:p>
      <w:pPr>
        <w:spacing w:line="360" w:lineRule="auto" w:after="0" w:before="0"/>
        <w:ind w:firstLine="432"/>
        <w:jc w:val="left"/>
      </w:pPr>
      <w:r>
        <w:rPr>
          <w:rFonts w:ascii="宋体" w:hAnsi="宋体" w:eastAsia="宋体"/>
          <w:b w:val="0"/>
          <w:color w:val="000000"/>
          <w:sz w:val="24"/>
        </w:rPr>
        <w:t>2、零空间投影方法（Null-space Projection）。</w:t>
      </w:r>
    </w:p>
    <w:p>
      <w:pPr>
        <w:spacing w:line="360" w:lineRule="auto" w:after="0" w:before="0"/>
        <w:ind w:firstLine="432"/>
        <w:jc w:val="left"/>
      </w:pPr>
      <w:r>
        <w:rPr>
          <w:rFonts w:ascii="宋体" w:hAnsi="宋体" w:eastAsia="宋体"/>
          <w:b w:val="0"/>
          <w:color w:val="000000"/>
          <w:sz w:val="24"/>
        </w:rPr>
        <w:t>，其中零空间分量可用于优化构型、避障、远离关节极限等，式中，为雅可比矩阵 J 的广义逆矩阵，为期望任务空间速度，为零空间中的关节速度分量。</w:t>
      </w:r>
    </w:p>
    <w:p>
      <w:pPr>
        <w:spacing w:line="360" w:lineRule="auto" w:after="0" w:before="0"/>
        <w:ind w:firstLine="432"/>
        <w:jc w:val="left"/>
      </w:pPr>
      <w:r>
        <w:rPr>
          <w:rFonts w:ascii="宋体" w:hAnsi="宋体" w:eastAsia="宋体"/>
          <w:b w:val="0"/>
          <w:color w:val="000000"/>
          <w:sz w:val="24"/>
        </w:rPr>
        <w:t>3、基于优化的IK（QP-based IK）。</w:t>
      </w:r>
    </w:p>
    <w:p>
      <w:pPr>
        <w:spacing w:line="360" w:lineRule="auto" w:after="0" w:before="0"/>
        <w:ind w:firstLine="432"/>
        <w:jc w:val="left"/>
      </w:pPr>
      <w:r>
        <w:rPr>
          <w:rFonts w:ascii="宋体" w:hAnsi="宋体" w:eastAsia="宋体"/>
          <w:b w:val="0"/>
          <w:color w:val="000000"/>
          <w:sz w:val="24"/>
        </w:rPr>
        <w:t>将所有约束统一建模为二次规划问题，使用qpOASES、OSQP等开源求解器实时求解，可达到kHz级控制频率。</w:t>
      </w:r>
    </w:p>
    <w:p>
      <w:pPr>
        <w:spacing w:line="360" w:lineRule="auto" w:after="0" w:before="0"/>
        <w:ind w:firstLine="432"/>
        <w:jc w:val="left"/>
      </w:pPr>
      <w:r>
        <w:rPr>
          <w:rFonts w:ascii="宋体" w:hAnsi="宋体" w:eastAsia="宋体"/>
          <w:b w:val="0"/>
          <w:color w:val="000000"/>
          <w:sz w:val="24"/>
        </w:rPr>
        <w:t>当需要将已有的操控技能迁移到一个新的灵巧手平台时，只需执行以下步骤：</w:t>
      </w:r>
    </w:p>
    <w:p>
      <w:pPr>
        <w:spacing w:line="360" w:lineRule="auto" w:after="0" w:before="0"/>
        <w:ind w:firstLine="432"/>
        <w:jc w:val="left"/>
      </w:pPr>
      <w:r>
        <w:rPr>
          <w:rFonts w:ascii="宋体" w:hAnsi="宋体" w:eastAsia="宋体"/>
          <w:b w:val="0"/>
          <w:color w:val="000000"/>
          <w:sz w:val="24"/>
        </w:rPr>
        <w:t>1、获取新平台的运动学模型，如DH参数、关节极限等，这些通常由厂家提供。</w:t>
      </w:r>
    </w:p>
    <w:p>
      <w:pPr>
        <w:spacing w:line="360" w:lineRule="auto" w:after="0" w:before="0"/>
        <w:ind w:firstLine="432"/>
        <w:jc w:val="left"/>
      </w:pPr>
      <w:r>
        <w:rPr>
          <w:rFonts w:ascii="宋体" w:hAnsi="宋体" w:eastAsia="宋体"/>
          <w:b w:val="0"/>
          <w:color w:val="000000"/>
          <w:sz w:val="24"/>
        </w:rPr>
        <w:t>2、执行参数辨识实验，获取动力学参数。</w:t>
      </w:r>
    </w:p>
    <w:p>
      <w:pPr>
        <w:spacing w:line="360" w:lineRule="auto" w:after="0" w:before="0"/>
        <w:ind w:firstLine="432"/>
        <w:jc w:val="left"/>
      </w:pPr>
      <w:r>
        <w:rPr>
          <w:rFonts w:ascii="宋体" w:hAnsi="宋体" w:eastAsia="宋体"/>
          <w:b w:val="0"/>
          <w:color w:val="000000"/>
          <w:sz w:val="24"/>
        </w:rPr>
        <w:t>3、将辨识参数填入控制器的动力学模型。</w:t>
      </w:r>
    </w:p>
    <w:p>
      <w:pPr>
        <w:spacing w:line="360" w:lineRule="auto" w:after="0" w:before="0"/>
        <w:ind w:firstLine="432"/>
        <w:jc w:val="left"/>
      </w:pPr>
      <w:r>
        <w:rPr>
          <w:rFonts w:ascii="宋体" w:hAnsi="宋体" w:eastAsia="宋体"/>
          <w:b w:val="0"/>
          <w:color w:val="000000"/>
          <w:sz w:val="24"/>
        </w:rPr>
        <w:t>4、配置逆运动学求解器的约束参数，如关节极限、碰撞模型等。</w:t>
      </w:r>
    </w:p>
    <w:p>
      <w:pPr>
        <w:spacing w:line="360" w:lineRule="auto" w:after="0" w:before="0"/>
        <w:ind w:firstLine="432"/>
        <w:jc w:val="left"/>
      </w:pPr>
      <w:r>
        <w:rPr>
          <w:rFonts w:ascii="宋体" w:hAnsi="宋体" w:eastAsia="宋体"/>
          <w:b w:val="0"/>
          <w:color w:val="000000"/>
          <w:sz w:val="24"/>
        </w:rPr>
        <w:t>5、直接加载已有的任务空间操控策略，无需重新采集操控数据。</w:t>
      </w:r>
    </w:p>
    <w:p>
      <w:pPr>
        <w:spacing w:line="360" w:lineRule="auto" w:after="0" w:before="0"/>
        <w:ind w:firstLine="432"/>
        <w:jc w:val="left"/>
      </w:pPr>
      <w:r>
        <w:rPr>
          <w:rFonts w:ascii="宋体" w:hAnsi="宋体" w:eastAsia="宋体"/>
          <w:b w:val="0"/>
          <w:color w:val="000000"/>
          <w:sz w:val="24"/>
        </w:rPr>
        <w:t>整个迁移过程可在半天内完成，而神经网络方法的重新数据采集和训练通常需要数周时间。</w:t>
      </w:r>
    </w:p>
    <w:p>
      <w:pPr>
        <w:spacing w:line="360" w:lineRule="auto" w:after="0" w:before="0"/>
        <w:ind w:firstLine="432"/>
        <w:jc w:val="left"/>
      </w:pPr>
      <w:r>
        <w:rPr>
          <w:rFonts w:ascii="宋体" w:hAnsi="宋体" w:eastAsia="宋体"/>
          <w:b w:val="0"/>
          <w:color w:val="000000"/>
          <w:sz w:val="24"/>
        </w:rPr>
        <w:t>实施例3</w:t>
      </w:r>
    </w:p>
    <w:p>
      <w:pPr>
        <w:spacing w:line="360" w:lineRule="auto" w:after="0" w:before="0"/>
        <w:ind w:firstLine="432"/>
        <w:jc w:val="left"/>
      </w:pPr>
      <w:r>
        <w:rPr>
          <w:rFonts w:ascii="宋体" w:hAnsi="宋体" w:eastAsia="宋体"/>
          <w:b w:val="0"/>
          <w:color w:val="000000"/>
          <w:sz w:val="24"/>
        </w:rPr>
        <w:t>在前述实施例的基础上，本实施例提供了一种基于人体演示数据采集与时序预测的灵巧手控制系统，用于实现前述的灵巧手控制方法。参见图4，系统包括：</w:t>
      </w:r>
    </w:p>
    <w:p>
      <w:pPr>
        <w:spacing w:line="360" w:lineRule="auto" w:after="0" w:before="0"/>
        <w:ind w:firstLine="432"/>
        <w:jc w:val="left"/>
      </w:pPr>
      <w:r>
        <w:rPr>
          <w:rFonts w:ascii="宋体" w:hAnsi="宋体" w:eastAsia="宋体"/>
          <w:b w:val="0"/>
          <w:color w:val="000000"/>
          <w:sz w:val="24"/>
        </w:rPr>
        <w:t>（1）数采手套。</w:t>
      </w:r>
    </w:p>
    <w:p>
      <w:pPr>
        <w:spacing w:line="360" w:lineRule="auto" w:after="0" w:before="0"/>
        <w:ind w:firstLine="432"/>
        <w:jc w:val="left"/>
      </w:pPr>
      <w:r>
        <w:rPr>
          <w:rFonts w:ascii="宋体" w:hAnsi="宋体" w:eastAsia="宋体"/>
          <w:b w:val="0"/>
          <w:color w:val="000000"/>
          <w:sz w:val="24"/>
        </w:rPr>
        <w:t>用于采集操作人员执行目标动作时的运动学数据和动力学数据；</w:t>
      </w:r>
    </w:p>
    <w:p>
      <w:pPr>
        <w:spacing w:line="360" w:lineRule="auto" w:after="0" w:before="0"/>
        <w:ind w:firstLine="432"/>
        <w:jc w:val="left"/>
      </w:pPr>
      <w:r>
        <w:rPr>
          <w:rFonts w:ascii="宋体" w:hAnsi="宋体" w:eastAsia="宋体"/>
          <w:b w:val="0"/>
          <w:color w:val="000000"/>
          <w:sz w:val="24"/>
        </w:rPr>
        <w:t>（2）策略函数模块。</w:t>
      </w:r>
    </w:p>
    <w:p>
      <w:pPr>
        <w:spacing w:line="360" w:lineRule="auto" w:after="0" w:before="0"/>
        <w:ind w:firstLine="432"/>
        <w:jc w:val="left"/>
      </w:pPr>
      <w:r>
        <w:rPr>
          <w:rFonts w:ascii="宋体" w:hAnsi="宋体" w:eastAsia="宋体"/>
          <w:b w:val="0"/>
          <w:color w:val="000000"/>
          <w:sz w:val="24"/>
        </w:rPr>
        <w:t>被配置为以过去K帧的历史多模态数据为输入，输出未来至少一帧包含位置与力信息的目标动作指令，策略函数模块为经模仿学习训练的触觉世界动作模型，或者为基于刚体动力学与阻抗/导纳控制的传统控制器；</w:t>
      </w:r>
    </w:p>
    <w:p>
      <w:pPr>
        <w:spacing w:line="360" w:lineRule="auto" w:after="0" w:before="0"/>
        <w:ind w:firstLine="432"/>
        <w:jc w:val="left"/>
      </w:pPr>
      <w:r>
        <w:rPr>
          <w:rFonts w:ascii="宋体" w:hAnsi="宋体" w:eastAsia="宋体"/>
          <w:b w:val="0"/>
          <w:color w:val="000000"/>
          <w:sz w:val="24"/>
        </w:rPr>
        <w:t>（3）力-位协同重定向模块。</w:t>
      </w:r>
    </w:p>
    <w:p>
      <w:pPr>
        <w:spacing w:line="360" w:lineRule="auto" w:after="0" w:before="0"/>
        <w:ind w:firstLine="432"/>
        <w:jc w:val="left"/>
      </w:pPr>
      <w:r>
        <w:rPr>
          <w:rFonts w:ascii="宋体" w:hAnsi="宋体" w:eastAsia="宋体"/>
          <w:b w:val="0"/>
          <w:color w:val="000000"/>
          <w:sz w:val="24"/>
        </w:rPr>
        <w:t>与策略函数模块连接，用于将目标动作指令从任务空间映射为适配目标灵巧手硬件的关节空间控制输入；</w:t>
      </w:r>
    </w:p>
    <w:p>
      <w:pPr>
        <w:spacing w:line="360" w:lineRule="auto" w:after="0" w:before="0"/>
        <w:ind w:firstLine="432"/>
        <w:jc w:val="left"/>
      </w:pPr>
      <w:r>
        <w:rPr>
          <w:rFonts w:ascii="宋体" w:hAnsi="宋体" w:eastAsia="宋体"/>
          <w:b w:val="0"/>
          <w:color w:val="000000"/>
          <w:sz w:val="24"/>
        </w:rPr>
        <w:t>（4）控制器。</w:t>
      </w:r>
    </w:p>
    <w:p>
      <w:pPr>
        <w:spacing w:line="360" w:lineRule="auto" w:after="0" w:before="0"/>
        <w:ind w:firstLine="432"/>
        <w:jc w:val="left"/>
      </w:pPr>
      <w:r>
        <w:rPr>
          <w:rFonts w:ascii="宋体" w:hAnsi="宋体" w:eastAsia="宋体"/>
          <w:b w:val="0"/>
          <w:color w:val="000000"/>
          <w:sz w:val="24"/>
        </w:rPr>
        <w:t>用于根据关节空间控制输入驱动灵巧手复现操作人员的动作，并调节接触力。</w:t>
      </w:r>
    </w:p>
    <w:p>
      <w:pPr>
        <w:spacing w:line="360" w:lineRule="auto" w:after="0" w:before="0"/>
        <w:ind w:firstLine="432"/>
        <w:jc w:val="left"/>
      </w:pPr>
      <w:r>
        <w:rPr>
          <w:rFonts w:ascii="宋体" w:hAnsi="宋体" w:eastAsia="宋体"/>
          <w:b w:val="0"/>
          <w:color w:val="000000"/>
          <w:sz w:val="24"/>
        </w:rPr>
        <w:t>本发明具有如下有益效果：</w:t>
      </w:r>
    </w:p>
    <w:p>
      <w:pPr>
        <w:spacing w:line="360" w:lineRule="auto" w:after="0" w:before="0"/>
        <w:ind w:firstLine="432"/>
        <w:jc w:val="left"/>
      </w:pPr>
      <w:r>
        <w:rPr>
          <w:rFonts w:ascii="宋体" w:hAnsi="宋体" w:eastAsia="宋体"/>
          <w:b w:val="0"/>
          <w:color w:val="000000"/>
          <w:sz w:val="24"/>
        </w:rPr>
        <w:t>1、提高操控成功率。</w:t>
      </w:r>
    </w:p>
    <w:p>
      <w:pPr>
        <w:spacing w:line="360" w:lineRule="auto" w:after="0" w:before="0"/>
        <w:ind w:firstLine="432"/>
        <w:jc w:val="left"/>
      </w:pPr>
      <w:r>
        <w:rPr>
          <w:rFonts w:ascii="宋体" w:hAnsi="宋体" w:eastAsia="宋体"/>
          <w:b w:val="0"/>
          <w:color w:val="000000"/>
          <w:sz w:val="24"/>
        </w:rPr>
        <w:t>当前纯神经网络端到端学习方法在灵巧手操控任务上的成功率通常在50%~60%左右，其失败案例主要来源于：对接触力的感知和控制缺乏物理建模，导致力控不精准、物体滑落；端到端模型的泛化能力不足，在训练数据未覆盖的场景下表现退化严重；缺乏明确的安全约束，可能产生超出物理极限的控制指令。</w:t>
      </w:r>
    </w:p>
    <w:p>
      <w:pPr>
        <w:spacing w:line="360" w:lineRule="auto" w:after="0" w:before="0"/>
        <w:ind w:firstLine="432"/>
        <w:jc w:val="left"/>
      </w:pPr>
      <w:r>
        <w:rPr>
          <w:rFonts w:ascii="宋体" w:hAnsi="宋体" w:eastAsia="宋体"/>
          <w:b w:val="0"/>
          <w:color w:val="000000"/>
          <w:sz w:val="24"/>
        </w:rPr>
        <w:t>传统动力学反馈控制能够大幅提升成功率，其原因在于，物理规律的确定性保障，动力学模型基于牛顿力学、弹性力学等确定性物理定律，在模型准确的前提下，控制误差是有界的、可预测的。不会出现神经网路方法中常见的黑盒子失败问题。另外，闭环力反馈的实时纠错，阻抗/导纳控制器能够在毫秒级时间尺度内响应力的变化，对接触状态的异常，如物体滑动能够迅速纠正，而不是等待下一个控制周期的神经网络推理。最后，硬约束保证安全性，关节极限、力矩限制、碰撞回避等约束被显式地编码在控制器中，硬性保证不会被违反，从而避免破坏性的控制行为。</w:t>
      </w:r>
    </w:p>
    <w:p>
      <w:pPr>
        <w:spacing w:line="360" w:lineRule="auto" w:after="0" w:before="0"/>
        <w:ind w:firstLine="432"/>
        <w:jc w:val="left"/>
      </w:pPr>
      <w:r>
        <w:rPr>
          <w:rFonts w:ascii="宋体" w:hAnsi="宋体" w:eastAsia="宋体"/>
          <w:b w:val="0"/>
          <w:color w:val="000000"/>
          <w:sz w:val="24"/>
        </w:rPr>
        <w:t>工业机器人在结构化场景下的抓取成功率已经很高。对于灵巧手操控，在结构化程度较高的任务中，如已知物体的拾取、擅放、旋转等，传统控制方法凭借精确的动力学模型和力反馈，有望接近这一目标。但需要说明适用边界，对于高度非结构化、未知物体的复杂操控任务，成功率会有所下降，但仍显著优于纯神经网络方法。</w:t>
      </w:r>
    </w:p>
    <w:p>
      <w:pPr>
        <w:spacing w:line="360" w:lineRule="auto" w:after="0" w:before="0"/>
        <w:ind w:firstLine="432"/>
        <w:jc w:val="left"/>
      </w:pPr>
      <w:r>
        <w:rPr>
          <w:rFonts w:ascii="宋体" w:hAnsi="宋体" w:eastAsia="宋体"/>
          <w:b w:val="0"/>
          <w:color w:val="000000"/>
          <w:sz w:val="24"/>
        </w:rPr>
        <w:t>2、减少对学习数据量的要求。</w:t>
      </w:r>
    </w:p>
    <w:p>
      <w:pPr>
        <w:spacing w:line="360" w:lineRule="auto" w:after="0" w:before="0"/>
        <w:ind w:firstLine="432"/>
        <w:jc w:val="left"/>
      </w:pPr>
      <w:r>
        <w:rPr>
          <w:rFonts w:ascii="宋体" w:hAnsi="宋体" w:eastAsia="宋体"/>
          <w:b w:val="0"/>
          <w:color w:val="000000"/>
          <w:sz w:val="24"/>
        </w:rPr>
        <w:t>神经网络方法需要海量数据，它需要从数据中学会物理规律。传统控制方法将这些规律直接编码在模型中，只需要少量数据确定具体的参数值。</w:t>
      </w:r>
    </w:p>
    <w:p>
      <w:pPr>
        <w:spacing w:line="360" w:lineRule="auto" w:after="0" w:before="0"/>
        <w:ind w:firstLine="432"/>
        <w:jc w:val="left"/>
      </w:pPr>
      <w:r>
        <w:rPr>
          <w:rFonts w:ascii="宋体" w:hAnsi="宋体" w:eastAsia="宋体"/>
          <w:b w:val="0"/>
          <w:color w:val="000000"/>
          <w:sz w:val="24"/>
        </w:rPr>
        <w:t>结合TWAM的自回归预测机制，本实施例能够利用闭环反馈自动生成高质量标注数据。这种自动标注与闭环校正机制使得模型在训练过程中能优先学习关键受力转折点，进一步提升有效数据的利用率，实现了数据生产的规模化效应。</w:t>
      </w:r>
    </w:p>
    <w:p>
      <w:pPr>
        <w:spacing w:line="360" w:lineRule="auto" w:after="0" w:before="0"/>
        <w:ind w:firstLine="432"/>
        <w:jc w:val="left"/>
      </w:pPr>
      <w:r>
        <w:rPr>
          <w:rFonts w:ascii="宋体" w:hAnsi="宋体" w:eastAsia="宋体"/>
          <w:b w:val="0"/>
          <w:color w:val="000000"/>
          <w:sz w:val="24"/>
        </w:rPr>
        <w:t>3、更容易实现跨机器人部署。</w:t>
      </w:r>
    </w:p>
    <w:p>
      <w:pPr>
        <w:spacing w:line="360" w:lineRule="auto" w:after="0" w:before="0"/>
        <w:ind w:firstLine="432"/>
        <w:jc w:val="left"/>
      </w:pPr>
      <w:r>
        <w:rPr>
          <w:rFonts w:ascii="宋体" w:hAnsi="宋体" w:eastAsia="宋体"/>
          <w:b w:val="0"/>
          <w:color w:val="000000"/>
          <w:sz w:val="24"/>
        </w:rPr>
        <w:t>传统动力学控制的跨平台迁移本质上是一个换参数的过程，而不是换模型的过程。动力学方程的结构是通用的，只是其中的数值因硬件而异。这使得一次数据采集生成的任务空间操控策略，能够在任意具备足够自由度的灵巧手上复用，真正实现一次采集，多平台通用。</w:t>
      </w:r>
    </w:p>
    <w:p>
      <w:pPr>
        <w:spacing w:line="360" w:lineRule="auto" w:after="0" w:before="0"/>
        <w:ind w:firstLine="432"/>
        <w:jc w:val="left"/>
      </w:pPr>
      <w:r>
        <w:rPr>
          <w:rFonts w:ascii="宋体" w:hAnsi="宋体" w:eastAsia="宋体"/>
          <w:b w:val="0"/>
          <w:color w:val="000000"/>
          <w:sz w:val="24"/>
        </w:rPr>
        <w:t>而TWAM对触觉、动作与物理交互规律的深度建模，系统能够提取出不依赖于特定手型结构的通用物理交互模式。当迁移至新平台时，无需重新进行大规模人工示教，仅需通过TWAM的预测模型结合新平台的动力学参数辨识，即可完成适配。这种一次采集，多平台通用的特性，使整个迁移周期从周级缩短至小时级。</w:t>
      </w:r>
    </w:p>
    <w:p>
      <w:pPr>
        <w:spacing w:line="360" w:lineRule="auto" w:after="0" w:before="0"/>
        <w:ind w:firstLine="432"/>
        <w:jc w:val="left"/>
      </w:pPr>
      <w:r>
        <w:rPr>
          <w:rFonts w:ascii="宋体" w:hAnsi="宋体" w:eastAsia="宋体"/>
          <w:b w:val="0"/>
          <w:color w:val="000000"/>
          <w:sz w:val="24"/>
        </w:rPr>
        <w:t>以上所述，仅为本发明的具体实施方式，但本发明的保护范围并不局限于此，任何熟悉本技术领域的技术人员在本发明揭露的技术范围内，可轻易想到各种等效的修改或替换，这些修改或替换都应涵盖在本发明的保护范围之内。因此，本发明的保护范围应以权利要求的保护范围为准。</w:t>
      </w:r>
    </w:p>
    <w:p>
      <w:pPr>
        <w:spacing w:line="360" w:lineRule="auto" w:after="0" w:before="0"/>
        <w:ind w:firstLine="432"/>
        <w:jc w:val="left"/>
      </w:pPr>
      <w:r>
        <w:rPr>
          <w:rFonts w:ascii="宋体" w:hAnsi="宋体" w:eastAsia="宋体"/>
          <w:b w:val="0"/>
          <w:color w:val="000000"/>
          <w:sz w:val="24"/>
        </w:rPr>
        <w:t>说    明    书    附    图</w:t>
      </w:r>
    </w:p>
    <w:p>
      <w:pPr>
        <w:spacing w:line="360" w:lineRule="auto" w:after="0" w:before="0"/>
        <w:ind w:firstLine="432"/>
        <w:jc w:val="left"/>
      </w:pPr>
      <w:r>
        <w:rPr>
          <w:rFonts w:ascii="宋体" w:hAnsi="宋体" w:eastAsia="宋体"/>
          <w:b w:val="0"/>
          <w:color w:val="000000"/>
          <w:sz w:val="24"/>
        </w:rPr>
        <w:t>图1</w:t>
      </w:r>
    </w:p>
    <w:p>
      <w:pPr>
        <w:spacing w:line="360" w:lineRule="auto" w:after="0" w:before="0"/>
        <w:ind w:firstLine="432"/>
        <w:jc w:val="left"/>
      </w:pPr>
      <w:r>
        <w:rPr>
          <w:rFonts w:ascii="宋体" w:hAnsi="宋体" w:eastAsia="宋体"/>
          <w:b w:val="0"/>
          <w:color w:val="000000"/>
          <w:sz w:val="24"/>
        </w:rPr>
        <w:t>图2</w:t>
      </w:r>
    </w:p>
    <w:p>
      <w:pPr>
        <w:spacing w:line="360" w:lineRule="auto" w:after="0" w:before="0"/>
        <w:ind w:firstLine="432"/>
        <w:jc w:val="left"/>
      </w:pPr>
      <w:r>
        <w:rPr>
          <w:rFonts w:ascii="宋体" w:hAnsi="宋体" w:eastAsia="宋体"/>
          <w:b w:val="0"/>
          <w:color w:val="000000"/>
          <w:sz w:val="24"/>
        </w:rPr>
        <w:t>图3</w:t>
      </w:r>
    </w:p>
    <w:p>
      <w:pPr>
        <w:spacing w:line="360" w:lineRule="auto" w:after="0" w:before="0"/>
        <w:ind w:firstLine="432"/>
        <w:jc w:val="left"/>
      </w:pPr>
      <w:r>
        <w:rPr>
          <w:rFonts w:ascii="宋体" w:hAnsi="宋体" w:eastAsia="宋体"/>
          <w:b w:val="0"/>
          <w:color w:val="000000"/>
          <w:sz w:val="24"/>
        </w:rPr>
        <w:t>图4</w:t>
      </w:r>
    </w:p>
    <w:p>
      <w:r>
        <w:br w:type="page"/>
      </w:r>
    </w:p>
    <w:p>
      <w:pPr>
        <w:spacing w:line="360" w:lineRule="auto" w:after="0" w:before="0"/>
        <w:ind w:firstLine="0"/>
        <w:jc w:val="left"/>
      </w:pPr>
      <w:r>
        <w:rPr>
          <w:rFonts w:ascii="黑体" w:hAnsi="黑体" w:eastAsia="黑体"/>
          <w:b/>
          <w:color w:val="000000"/>
          <w:sz w:val="28"/>
        </w:rPr>
        <w:t>实施例4：穿戴式数采手套硬件结构及其与灵巧手控制系统的集成</w:t>
      </w:r>
    </w:p>
    <w:p>
      <w:pPr>
        <w:spacing w:line="360" w:lineRule="auto" w:after="0" w:before="0"/>
        <w:ind w:firstLine="432"/>
        <w:jc w:val="left"/>
      </w:pPr>
      <w:r>
        <w:rPr>
          <w:rFonts w:ascii="宋体" w:hAnsi="宋体" w:eastAsia="宋体"/>
          <w:b w:val="0"/>
          <w:color w:val="000000"/>
          <w:sz w:val="24"/>
        </w:rPr>
        <w:t>在前述实施例的基础上，本实施例提供了一种与力-位协同重定向方法配套使用的穿戴式数据采集手套（以下简称“数采手套”）硬件结构。该硬件结构作为数据采集端，与作为动作执行端的灵巧手之间存在本体差异（Embodiment Gap），通过前述力-位协同重定向框架实现从人手演示数据到灵巧手控制指令的跨本体映射。</w:t>
      </w:r>
    </w:p>
    <w:p>
      <w:pPr>
        <w:spacing w:line="360" w:lineRule="auto" w:after="0" w:before="0"/>
        <w:ind w:firstLine="432"/>
        <w:jc w:val="left"/>
      </w:pPr>
      <w:r>
        <w:rPr>
          <w:rFonts w:ascii="宋体" w:hAnsi="宋体" w:eastAsia="宋体"/>
          <w:b w:val="0"/>
          <w:color w:val="000000"/>
          <w:sz w:val="24"/>
        </w:rPr>
        <w:t>参见图5，本实施例中的数采手套包括：手套主体、多路旋转位置传感器、外骨骼舵机角度传感器、薄膜压力传感器、手背惯性测量单元（IMU）以及数据处理与通信模块。其中，手套主体采用贴合手背的轻量化结构，用于承载并固定各传感器；多路旋转位置传感器分布于大拇指、食指、中指、无名指及小指的掌指关节与近端指间关节附近，用于测量各指节的弯曲角度及部分关节的侧摆角度；外骨骼舵机角度传感器设置于掌指关节基底处，用于测量掌指关节基底的驱动角度；薄膜压力传感器分布于五指指尖及手掌心区域的关键受力点，用于采集法向和切向接触压力值；手背IMU用于采集手掌三维欧拉角、手腕三轴角速度及三轴加速度；数据处理与通信模块用于将上述多源传感器数据按时间戳对齐，并通过UDP协议以固定频率同步发送至主机端。</w:t>
      </w:r>
    </w:p>
    <w:p>
      <w:pPr>
        <w:spacing w:line="360" w:lineRule="auto" w:after="0" w:before="0"/>
        <w:ind w:firstLine="432"/>
        <w:jc w:val="left"/>
      </w:pPr>
      <w:r>
        <w:rPr>
          <w:rFonts w:ascii="宋体" w:hAnsi="宋体" w:eastAsia="宋体"/>
          <w:b w:val="0"/>
          <w:color w:val="000000"/>
          <w:sz w:val="24"/>
        </w:rPr>
        <w:t>图5展示了数采手套的一种具体机械结构实施方式。该结构采用模块化设计，各手指的传感与驱动单元可独立拆装，便于根据操作者手型尺寸进行调节。图中标注了八个主要组成部分：1为食指旋转位置传感器安装座；2为中指旋转位置传感器安装座；3为无名指旋转位置传感器安装座；4为小指旋转位置传感器安装座；5为大拇指复合运动传感与驱动模块；6为手背IMU及数据处理模块；7为掌指关节外骨骼舵机角度传感器阵列；8为手腕固定带及通信接口。各安装座与外骨骼结构之间通过可调连杆连接，使得传感器的零位和测量范围能够适应不同操作者的手指长度和关节活动范围。</w:t>
      </w:r>
    </w:p>
    <w:p>
      <w:pPr>
        <w:spacing w:line="360" w:lineRule="auto" w:after="0" w:before="0"/>
        <w:ind w:firstLine="432"/>
        <w:jc w:val="left"/>
      </w:pPr>
      <w:r>
        <w:rPr>
          <w:rFonts w:ascii="宋体" w:hAnsi="宋体" w:eastAsia="宋体"/>
          <w:b w:val="0"/>
          <w:color w:val="000000"/>
          <w:sz w:val="24"/>
        </w:rPr>
        <w:t>该数采手套的机械结构设计与前述控制方法形成紧密配合。首先，多路旋转位置传感器与外骨骼舵机角度传感器的组合布置，使得手套能够同时获取指间关节的高精度角度信息和掌指基底的驱动角度信息，二者通过前述第一组参数和第二组参数映射到标准化关节空间，形成统一手部运动学状态矢量。其次，分布于指尖和掌心的薄膜压力传感器能够直接测量操作者在执行目标动作时的法向和切向接触压力分布，为前述动力学一致性损失项和力-位协同重定向提供真实监督信号。再次，手背IMU提供的手掌姿态和手腕运动信息，使得策略函数能够学习包含手腕运动在内的完整上肢运动学上下文。最后，模块化的机械结构便于快速更换不同型号的手指传感器模块，提高了系统对不同操作者和不同任务场景的适应能力。</w:t>
      </w:r>
    </w:p>
    <w:p>
      <w:pPr>
        <w:spacing w:line="360" w:lineRule="auto" w:after="0" w:before="0"/>
        <w:ind w:firstLine="432"/>
        <w:jc w:val="left"/>
      </w:pPr>
      <w:r>
        <w:rPr>
          <w:rFonts w:ascii="宋体" w:hAnsi="宋体" w:eastAsia="宋体"/>
          <w:b w:val="0"/>
          <w:color w:val="000000"/>
          <w:sz w:val="24"/>
        </w:rPr>
        <w:t>在一种优选实施方式中，数采手套的数据处理与通信模块集成于手背位置，通过有线或无线方式与主机端连接。该模块对各传感器数据进行预处理，包括滤波、去噪、时间戳对齐和坐标系转换，然后将预处理后的多模态数据通过UDP协议以不低于100Hz的频率发送至主机端。主机端运行前述策略函数模块和力-位协同重定向模块，实时生成目标动作指令并下发至灵巧手控制器。</w:t>
      </w:r>
    </w:p>
    <w:p>
      <w:pPr>
        <w:spacing w:line="360" w:lineRule="auto" w:after="0" w:before="0"/>
        <w:ind w:firstLine="432"/>
        <w:jc w:val="left"/>
      </w:pPr>
      <w:r>
        <w:rPr>
          <w:rFonts w:ascii="宋体" w:hAnsi="宋体" w:eastAsia="宋体"/>
          <w:b w:val="0"/>
          <w:color w:val="000000"/>
          <w:sz w:val="24"/>
        </w:rPr>
        <w:t>本实施例的数采手套硬件与前述控制方法的集成，使得操作人员能够在正常工作流程中佩戴手套完成数据采集，无需灵巧手系统停工配合。采集到的运动学与动力学数据经过力-位协同重定向框架处理后，可直接用于训练触觉世界动作模型（TWAM）或辨识传统控制器参数，从而实现从人手演示到灵巧手自主执行的端到端技能迁移。</w:t>
      </w:r>
    </w:p>
    <w:p>
      <w:r>
        <w:br w:type="page"/>
      </w:r>
    </w:p>
    <w:p>
      <w:pPr>
        <w:spacing w:line="360" w:lineRule="auto" w:after="0" w:before="0"/>
        <w:ind w:firstLine="0"/>
        <w:jc w:val="center"/>
      </w:pPr>
      <w:r>
        <w:rPr>
          <w:rFonts w:ascii="黑体" w:hAnsi="黑体" w:eastAsia="黑体"/>
          <w:b/>
          <w:color w:val="000000"/>
          <w:sz w:val="32"/>
        </w:rPr>
        <w:t>权利要求书（补充）</w:t>
      </w:r>
    </w:p>
    <w:p>
      <w:pPr>
        <w:spacing w:line="360" w:lineRule="auto" w:after="0" w:before="0"/>
        <w:ind w:firstLine="0"/>
        <w:jc w:val="left"/>
      </w:pPr>
      <w:r>
        <w:rPr>
          <w:rFonts w:ascii="宋体" w:hAnsi="宋体" w:eastAsia="宋体"/>
          <w:b w:val="0"/>
          <w:color w:val="000000"/>
          <w:sz w:val="24"/>
        </w:rPr>
        <w:t>15．一种基于穿戴式数据采集手套的灵巧手遥操作系统，其特征在于，包括：</w:t>
      </w:r>
    </w:p>
    <w:p>
      <w:pPr>
        <w:spacing w:line="360" w:lineRule="auto" w:after="0" w:before="0"/>
        <w:ind w:firstLine="0"/>
        <w:jc w:val="left"/>
      </w:pPr>
      <w:r>
        <w:rPr>
          <w:rFonts w:ascii="宋体" w:hAnsi="宋体" w:eastAsia="宋体"/>
          <w:b w:val="0"/>
          <w:color w:val="000000"/>
          <w:sz w:val="24"/>
        </w:rPr>
        <w:t>穿戴式数据采集手套，所述数据采集手套包括手套主体、多路旋转位置传感器、外骨骼舵机角度传感器、薄膜压力传感器、手背惯性测量单元以及数据处理与通信模块；</w:t>
      </w:r>
    </w:p>
    <w:p>
      <w:pPr>
        <w:spacing w:line="360" w:lineRule="auto" w:after="0" w:before="0"/>
        <w:ind w:firstLine="0"/>
        <w:jc w:val="left"/>
      </w:pPr>
      <w:r>
        <w:rPr>
          <w:rFonts w:ascii="宋体" w:hAnsi="宋体" w:eastAsia="宋体"/>
          <w:b w:val="0"/>
          <w:color w:val="000000"/>
          <w:sz w:val="24"/>
        </w:rPr>
        <w:t>其中，所述多路旋转位置传感器分布于大拇指、食指、中指、无名指及小指的掌指关节与近端指间关节附近，用于测量各指节的弯曲角度及部分关节的侧摆角度；</w:t>
      </w:r>
    </w:p>
    <w:p>
      <w:pPr>
        <w:spacing w:line="360" w:lineRule="auto" w:after="0" w:before="0"/>
        <w:ind w:firstLine="0"/>
        <w:jc w:val="left"/>
      </w:pPr>
      <w:r>
        <w:rPr>
          <w:rFonts w:ascii="宋体" w:hAnsi="宋体" w:eastAsia="宋体"/>
          <w:b w:val="0"/>
          <w:color w:val="000000"/>
          <w:sz w:val="24"/>
        </w:rPr>
        <w:t>所述外骨骼舵机角度传感器设置于掌指关节基底处，用于测量掌指关节基底的驱动角度；</w:t>
      </w:r>
    </w:p>
    <w:p>
      <w:pPr>
        <w:spacing w:line="360" w:lineRule="auto" w:after="0" w:before="0"/>
        <w:ind w:firstLine="0"/>
        <w:jc w:val="left"/>
      </w:pPr>
      <w:r>
        <w:rPr>
          <w:rFonts w:ascii="宋体" w:hAnsi="宋体" w:eastAsia="宋体"/>
          <w:b w:val="0"/>
          <w:color w:val="000000"/>
          <w:sz w:val="24"/>
        </w:rPr>
        <w:t>所述薄膜压力传感器分布于五指指尖及手掌心区域的关键受力点，用于采集法向和切向接触压力值；</w:t>
      </w:r>
    </w:p>
    <w:p>
      <w:pPr>
        <w:spacing w:line="360" w:lineRule="auto" w:after="0" w:before="0"/>
        <w:ind w:firstLine="0"/>
        <w:jc w:val="left"/>
      </w:pPr>
      <w:r>
        <w:rPr>
          <w:rFonts w:ascii="宋体" w:hAnsi="宋体" w:eastAsia="宋体"/>
          <w:b w:val="0"/>
          <w:color w:val="000000"/>
          <w:sz w:val="24"/>
        </w:rPr>
        <w:t>所述手背惯性测量单元用于采集手掌三维欧拉角、手腕三轴角速度及三轴加速度；</w:t>
      </w:r>
    </w:p>
    <w:p>
      <w:pPr>
        <w:spacing w:line="360" w:lineRule="auto" w:after="0" w:before="0"/>
        <w:ind w:firstLine="0"/>
        <w:jc w:val="left"/>
      </w:pPr>
      <w:r>
        <w:rPr>
          <w:rFonts w:ascii="宋体" w:hAnsi="宋体" w:eastAsia="宋体"/>
          <w:b w:val="0"/>
          <w:color w:val="000000"/>
          <w:sz w:val="24"/>
        </w:rPr>
        <w:t>策略函数模块，被配置为以过去K帧的历史多模态数据为输入，输出未来至少一帧包含位置与力信息的目标动作指令；</w:t>
      </w:r>
    </w:p>
    <w:p>
      <w:pPr>
        <w:spacing w:line="360" w:lineRule="auto" w:after="0" w:before="0"/>
        <w:ind w:firstLine="0"/>
        <w:jc w:val="left"/>
      </w:pPr>
      <w:r>
        <w:rPr>
          <w:rFonts w:ascii="宋体" w:hAnsi="宋体" w:eastAsia="宋体"/>
          <w:b w:val="0"/>
          <w:color w:val="000000"/>
          <w:sz w:val="24"/>
        </w:rPr>
        <w:t>力-位协同重定向模块，用于将所述目标动作指令从任务空间映射为适配目标灵巧手硬件的关节空间控制输入；</w:t>
      </w:r>
    </w:p>
    <w:p>
      <w:pPr>
        <w:spacing w:line="360" w:lineRule="auto" w:after="0" w:before="0"/>
        <w:ind w:firstLine="0"/>
        <w:jc w:val="left"/>
      </w:pPr>
      <w:r>
        <w:rPr>
          <w:rFonts w:ascii="宋体" w:hAnsi="宋体" w:eastAsia="宋体"/>
          <w:b w:val="0"/>
          <w:color w:val="000000"/>
          <w:sz w:val="24"/>
        </w:rPr>
        <w:t>控制器，用于根据所述关节空间控制输入驱动所述灵巧手复现操作人员的动作并调节接触力。</w:t>
      </w:r>
    </w:p>
    <w:p>
      <w:pPr>
        <w:spacing w:line="360" w:lineRule="auto" w:after="0" w:before="0"/>
        <w:ind w:firstLine="0"/>
        <w:jc w:val="left"/>
      </w:pPr>
      <w:r>
        <w:rPr>
          <w:rFonts w:ascii="宋体" w:hAnsi="宋体" w:eastAsia="宋体"/>
          <w:b w:val="0"/>
          <w:color w:val="000000"/>
          <w:sz w:val="24"/>
        </w:rPr>
        <w:t>16．根据权利要求15所述的系统，其特征在于，所述数据处理与通信模块集成于手背位置，用于对各传感器数据进行滤波、去噪、时间戳对齐和坐标系转换，并通过UDP协议以固定频率将预处理后的多模态数据同步发送至主机端。</w:t>
      </w:r>
    </w:p>
    <w:p>
      <w:pPr>
        <w:spacing w:line="360" w:lineRule="auto" w:after="0" w:before="0"/>
        <w:ind w:firstLine="0"/>
        <w:jc w:val="left"/>
      </w:pPr>
      <w:r>
        <w:rPr>
          <w:rFonts w:ascii="宋体" w:hAnsi="宋体" w:eastAsia="宋体"/>
          <w:b w:val="0"/>
          <w:color w:val="000000"/>
          <w:sz w:val="24"/>
        </w:rPr>
        <w:t>17．根据权利要求15所述的系统，其特征在于，所述多路旋转位置传感器和外骨骼舵机角度传感器以并行方式采集，所述第一组参数和第二组参数的映射转换在主机端以流水线方式执行。</w:t>
      </w:r>
    </w:p>
    <w:p>
      <w:pPr>
        <w:spacing w:line="360" w:lineRule="auto" w:after="0" w:before="0"/>
        <w:ind w:firstLine="0"/>
        <w:jc w:val="left"/>
      </w:pPr>
      <w:r>
        <w:rPr>
          <w:rFonts w:ascii="宋体" w:hAnsi="宋体" w:eastAsia="宋体"/>
          <w:b w:val="0"/>
          <w:color w:val="000000"/>
          <w:sz w:val="24"/>
        </w:rPr>
        <w:t>18．根据权利要求15所述的系统，其特征在于，所述数据采集手套采用模块化设计，各手指的传感与驱动单元可独立拆装，并通过可调连杆连接以适应不同操作者的手指长度和关节活动范围。</w:t>
      </w:r>
    </w:p>
    <w:p>
      <w:pPr>
        <w:spacing w:line="360" w:lineRule="auto" w:after="0" w:before="0"/>
        <w:ind w:firstLine="0"/>
        <w:jc w:val="left"/>
      </w:pPr>
      <w:r>
        <w:rPr>
          <w:rFonts w:ascii="宋体" w:hAnsi="宋体" w:eastAsia="宋体"/>
          <w:b w:val="0"/>
          <w:color w:val="000000"/>
          <w:sz w:val="24"/>
        </w:rPr>
        <w:t>19．根据权利要求15所述的系统，其特征在于，所述薄膜压力传感器采集的法向和切向接触压力值直接用于所述策略函数模块训练过程中的动力学一致性损失计算，以及所述力-位协同重定向模块中的力分配比例提取。</w:t>
      </w:r>
    </w:p>
    <w:p>
      <w:pPr>
        <w:spacing w:line="360" w:lineRule="auto" w:after="0" w:before="0"/>
        <w:ind w:firstLine="0"/>
        <w:jc w:val="left"/>
      </w:pPr>
      <w:r>
        <w:rPr>
          <w:rFonts w:ascii="宋体" w:hAnsi="宋体" w:eastAsia="宋体"/>
          <w:b w:val="0"/>
          <w:color w:val="000000"/>
          <w:sz w:val="24"/>
        </w:rPr>
        <w:t>20．一种基于穿戴式数据采集手套的灵巧手遥操作方法，采用如权利要求15-19任一项所述的系统执行，其特征在于，包括：</w:t>
      </w:r>
    </w:p>
    <w:p>
      <w:pPr>
        <w:spacing w:line="360" w:lineRule="auto" w:after="0" w:before="0"/>
        <w:ind w:firstLine="0"/>
        <w:jc w:val="left"/>
      </w:pPr>
      <w:r>
        <w:rPr>
          <w:rFonts w:ascii="宋体" w:hAnsi="宋体" w:eastAsia="宋体"/>
          <w:b w:val="0"/>
          <w:color w:val="000000"/>
          <w:sz w:val="24"/>
        </w:rPr>
        <w:t>操作人员佩戴所述数据采集手套执行目标动作，同步采集运动学数据和动力学数据；</w:t>
      </w:r>
    </w:p>
    <w:p>
      <w:pPr>
        <w:spacing w:line="360" w:lineRule="auto" w:after="0" w:before="0"/>
        <w:ind w:firstLine="0"/>
        <w:jc w:val="left"/>
      </w:pPr>
      <w:r>
        <w:rPr>
          <w:rFonts w:ascii="宋体" w:hAnsi="宋体" w:eastAsia="宋体"/>
          <w:b w:val="0"/>
          <w:color w:val="000000"/>
          <w:sz w:val="24"/>
        </w:rPr>
        <w:t>将所述运动学数据和动力学数据按时间戳对齐，并通过所述第一组参数和第二组参数映射至标准化关节空间，形成统一手部运动学状态矢量；</w:t>
      </w:r>
    </w:p>
    <w:p>
      <w:pPr>
        <w:spacing w:line="360" w:lineRule="auto" w:after="0" w:before="0"/>
        <w:ind w:firstLine="0"/>
        <w:jc w:val="left"/>
      </w:pPr>
      <w:r>
        <w:rPr>
          <w:rFonts w:ascii="宋体" w:hAnsi="宋体" w:eastAsia="宋体"/>
          <w:b w:val="0"/>
          <w:color w:val="000000"/>
          <w:sz w:val="24"/>
        </w:rPr>
        <w:t>利用所述策略函数模块根据历史多模态序列生成目标动作指令；</w:t>
      </w:r>
    </w:p>
    <w:p>
      <w:pPr>
        <w:spacing w:line="360" w:lineRule="auto" w:after="0" w:before="0"/>
        <w:ind w:firstLine="0"/>
        <w:jc w:val="left"/>
      </w:pPr>
      <w:r>
        <w:rPr>
          <w:rFonts w:ascii="宋体" w:hAnsi="宋体" w:eastAsia="宋体"/>
          <w:b w:val="0"/>
          <w:color w:val="000000"/>
          <w:sz w:val="24"/>
        </w:rPr>
        <w:t>通过所述力-位协同重定向模块将所述目标动作指令映射为适配目标灵巧手硬件的关节空间控制输入；</w:t>
      </w:r>
    </w:p>
    <w:p>
      <w:pPr>
        <w:spacing w:line="360" w:lineRule="auto" w:after="0" w:before="0"/>
        <w:ind w:firstLine="0"/>
        <w:jc w:val="left"/>
      </w:pPr>
      <w:r>
        <w:rPr>
          <w:rFonts w:ascii="宋体" w:hAnsi="宋体" w:eastAsia="宋体"/>
          <w:b w:val="0"/>
          <w:color w:val="000000"/>
          <w:sz w:val="24"/>
        </w:rPr>
        <w:t>根据所述关节空间控制输入驱动灵巧手，模仿操作人员的动作并复现接触力。</w:t>
      </w:r>
    </w:p>
    <w:p>
      <w:r>
        <w:br w:type="page"/>
      </w:r>
    </w:p>
    <w:p>
      <w:pPr>
        <w:spacing w:line="360" w:lineRule="auto" w:after="0" w:before="0"/>
        <w:ind w:firstLine="0"/>
        <w:jc w:val="center"/>
      </w:pPr>
      <w:r>
        <w:rPr>
          <w:rFonts w:ascii="黑体" w:hAnsi="黑体" w:eastAsia="黑体"/>
          <w:b/>
          <w:color w:val="000000"/>
          <w:sz w:val="32"/>
        </w:rPr>
        <w:t>说明书附图（续）</w:t>
      </w:r>
    </w:p>
    <w:p>
      <w:pPr>
        <w:spacing w:line="360" w:lineRule="auto" w:after="0" w:before="0"/>
        <w:ind w:firstLine="0"/>
        <w:jc w:val="left"/>
      </w:pPr>
      <w:r>
        <w:rPr>
          <w:rFonts w:ascii="宋体" w:hAnsi="宋体" w:eastAsia="宋体"/>
          <w:b w:val="0"/>
          <w:color w:val="000000"/>
          <w:sz w:val="24"/>
        </w:rPr>
        <w:t>图5为实施例中穿戴式数采手套硬件结构的工程图。</w:t>
      </w:r>
    </w:p>
    <w:p>
      <w:pPr>
        <w:jc w:val="center"/>
      </w:pPr>
      <w:r>
        <w:drawing>
          <wp:inline xmlns:a="http://schemas.openxmlformats.org/drawingml/2006/main" xmlns:pic="http://schemas.openxmlformats.org/drawingml/2006/picture">
            <wp:extent cx="5943600" cy="4201941"/>
            <wp:docPr id="1" name="Picture 1"/>
            <wp:cNvGraphicFramePr>
              <a:graphicFrameLocks noChangeAspect="1"/>
            </wp:cNvGraphicFramePr>
            <a:graphic>
              <a:graphicData uri="http://schemas.openxmlformats.org/drawingml/2006/picture">
                <pic:pic>
                  <pic:nvPicPr>
                    <pic:cNvPr id="0" name="teleop_glove_page1.png"/>
                    <pic:cNvPicPr/>
                  </pic:nvPicPr>
                  <pic:blipFill>
                    <a:blip r:embed="rId9"/>
                    <a:stretch>
                      <a:fillRect/>
                    </a:stretch>
                  </pic:blipFill>
                  <pic:spPr>
                    <a:xfrm>
                      <a:off x="0" y="0"/>
                      <a:ext cx="5943600" cy="4201941"/>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宋体" w:hAnsi="宋体"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