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October 12, 2026</w:t>
      </w:r>
    </w:p>
    <w:p>
      <w:r>
        <w:rPr>
          <w:b w:val="0"/>
        </w:rPr>
        <w:t>Dear Catherine,</w:t>
      </w:r>
    </w:p>
    <w:p>
      <w:r>
        <w:rPr>
          <w:b w:val="0"/>
        </w:rPr>
        <w:t>Thank you so much for replying to our Instagram message — we are thrilled you can join us! As promised, here is the formal invitation.</w:t>
      </w:r>
    </w:p>
    <w:p>
      <w:r>
        <w:rPr>
          <w:b w:val="0"/>
        </w:rPr>
        <w:t>The Yale SOM Greater China Club invites you to speak on Panel B, "Consumer Brands Going Global", at the US–China Business Summit 2027 on Saturday, April 10, 2027, 11:30 AM – 12:30 PM, at Evans Hall, Yale School of Management, New Haven. The panel will be moderated by Emily Kwan of Pacific Ledger (to be confirmed).</w:t>
      </w:r>
    </w:p>
    <w:p>
      <w:r>
        <w:rPr>
          <w:b w:val="0"/>
        </w:rPr>
        <w:t>We will cover your economy-class airfare from Hong Kong and two nights of hotel accommodation. Please send your bio and headshot by early December.</w:t>
      </w:r>
    </w:p>
    <w:p>
      <w:r>
        <w:rPr>
          <w:b w:val="0"/>
        </w:rPr>
        <w:t>Best,</w:t>
        <w:br/>
        <w:t>Mia Tang 唐米娅</w:t>
        <w:br/>
        <w:t>VP Speakers, Yale SOM Greater China Club</w:t>
        <w:br/>
        <w:t>mia.tang@som.example.edu | www.gcsummit.example.org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Tang</dc:creator>
  <cp:keywords/>
  <dc:description>generated by python-docx</dc:description>
  <cp:lastModifiedBy>Mia Tang</cp:lastModifiedBy>
  <cp:revision>1</cp:revision>
  <dcterms:created xsi:type="dcterms:W3CDTF">2026-10-12T09:00:00Z</dcterms:created>
  <dcterms:modified xsi:type="dcterms:W3CDTF">2026-10-12T09:00:00Z</dcterms:modified>
  <cp:category/>
</cp:coreProperties>
</file>