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7053" w14:textId="7A2000DA" w:rsidR="007E173C" w:rsidRDefault="007E173C" w:rsidP="007E173C">
      <w:pPr>
        <w:ind w:firstLineChars="100" w:firstLine="220"/>
      </w:pPr>
      <w:r>
        <w:t>大数据教学、学习与评估管理平台</w:t>
      </w:r>
      <w:r>
        <w:rPr>
          <w:rFonts w:hint="eastAsia"/>
        </w:rPr>
        <w:t>的</w:t>
      </w:r>
      <w:r w:rsidR="00495322">
        <w:rPr>
          <w:rFonts w:hint="eastAsia"/>
        </w:rPr>
        <w:t>功能</w:t>
      </w:r>
      <w:proofErr w:type="spellStart"/>
      <w:r w:rsidR="00495322">
        <w:rPr>
          <w:rFonts w:hint="eastAsia"/>
        </w:rPr>
        <w:t>TeaLeaMan</w:t>
      </w:r>
      <w:proofErr w:type="spellEnd"/>
      <w:r w:rsidR="00495322">
        <w:rPr>
          <w:rFonts w:hint="eastAsia"/>
        </w:rPr>
        <w:t>加强</w:t>
      </w:r>
      <w:r w:rsidR="00495322">
        <w:rPr>
          <w:rFonts w:hint="eastAsia"/>
        </w:rPr>
        <w:t>和</w:t>
      </w:r>
      <w:r>
        <w:t>全球营销</w:t>
      </w:r>
      <w:r>
        <w:rPr>
          <w:rFonts w:hint="eastAsia"/>
        </w:rPr>
        <w:t>的</w:t>
      </w:r>
      <w:r>
        <w:t>三年工作计划</w:t>
      </w:r>
    </w:p>
    <w:p w14:paraId="116DD4C1" w14:textId="77777777" w:rsidR="007E173C" w:rsidRPr="007E173C" w:rsidRDefault="007E173C" w:rsidP="007E173C"/>
    <w:p w14:paraId="3D87B739" w14:textId="77777777" w:rsidR="007E173C" w:rsidRDefault="007E173C" w:rsidP="007E173C">
      <w:r>
        <w:t>一、背景与理念</w:t>
      </w:r>
    </w:p>
    <w:p w14:paraId="1A8CC7A6" w14:textId="77777777" w:rsidR="007E173C" w:rsidRDefault="007E173C" w:rsidP="007E173C">
      <w:r>
        <w:t>过去十年，数字教育飞速发展。多媒体内容、在线讲座和开放教育资源使得高质量的学习资料比以往任何时候都更容易获取。如今，生成式人工智能使学生能够即时完成作业、论文和习题集。虽然这些发展丰富了教学资源，但也暴露出一个关键的弱点：如果没有认真、结构化和频繁的评估，许多学生实际上并没有学习——无论课程准备得多么充分。</w:t>
      </w:r>
    </w:p>
    <w:p w14:paraId="25D3D8CA" w14:textId="77777777" w:rsidR="007E173C" w:rsidRDefault="007E173C" w:rsidP="007E173C"/>
    <w:p w14:paraId="4B307AAC" w14:textId="77777777" w:rsidR="007E173C" w:rsidRDefault="007E173C" w:rsidP="007E173C">
      <w:r>
        <w:t>在全球许多课堂中，缺乏一致且有数据支持的评估意味着学生可能被动地听课、一边看娱乐视频一边学习，或者完全不参与学习。等到期末考试来临时，为时已晚，无法扭转学习的损失，导致高挂失率和教育机会的浪费。</w:t>
      </w:r>
    </w:p>
    <w:p w14:paraId="1DDF08A8" w14:textId="77777777" w:rsidR="007E173C" w:rsidRDefault="007E173C" w:rsidP="007E173C"/>
    <w:p w14:paraId="105BC54A" w14:textId="0A230CA2" w:rsidR="007E173C" w:rsidRDefault="007E173C" w:rsidP="007E173C">
      <w:proofErr w:type="spellStart"/>
      <w:r>
        <w:t>TeaLeaMan</w:t>
      </w:r>
      <w:proofErr w:type="spellEnd"/>
      <w:r>
        <w:t xml:space="preserve"> 通过提供一个可扩展的、大数据驱动的评估管理平台，直接应对了这一挑战。该系统基于我个人的教学需求构建，</w:t>
      </w:r>
      <w:r>
        <w:rPr>
          <w:rFonts w:hint="eastAsia"/>
        </w:rPr>
        <w:t>它是我能</w:t>
      </w:r>
      <w:r>
        <w:t>每学期</w:t>
      </w:r>
      <w:r>
        <w:rPr>
          <w:rFonts w:hint="eastAsia"/>
        </w:rPr>
        <w:t>教近300个</w:t>
      </w:r>
      <w:r>
        <w:t>学生注册，涵盖</w:t>
      </w:r>
      <w:r>
        <w:rPr>
          <w:rFonts w:hint="eastAsia"/>
        </w:rPr>
        <w:t>6个班</w:t>
      </w:r>
      <w:r>
        <w:t>，每位学生平均提交55份实际作业（包括测验、阅读材料、作业、项目和考试）。这为课程质量评估和学习分析提供了丰富的数据来源。该系统与</w:t>
      </w:r>
      <w:proofErr w:type="spellStart"/>
      <w:r>
        <w:t>HuggingFace</w:t>
      </w:r>
      <w:proofErr w:type="spellEnd"/>
      <w:r>
        <w:t>和ChatGPT等模型的集成，使大部分评分工作自动化，从而实现了较高的提交频率，同时又不会给老师带来负担。</w:t>
      </w:r>
    </w:p>
    <w:p w14:paraId="2BAC5A76" w14:textId="77777777" w:rsidR="007E173C" w:rsidRDefault="007E173C" w:rsidP="007E173C"/>
    <w:p w14:paraId="0E172BA6" w14:textId="77777777" w:rsidR="007E173C" w:rsidRDefault="007E173C" w:rsidP="007E173C">
      <w:r>
        <w:t>其理念简单却至关重要：频繁、可追踪且有意义的评估能够保持学生的参与度和责任感。了解成绩持续更新且有不及格风险的学生会投入更多时间和精力学习——这是即使是最好的课堂教学也无法保证的。</w:t>
      </w:r>
    </w:p>
    <w:p w14:paraId="5D1051F7" w14:textId="77777777" w:rsidR="00393C04" w:rsidRDefault="00393C04" w:rsidP="007E173C"/>
    <w:p w14:paraId="6FF2717A" w14:textId="21C51F43" w:rsidR="00393C04" w:rsidRDefault="00393C04" w:rsidP="007E173C">
      <w:pPr>
        <w:rPr>
          <w:rFonts w:hint="eastAsia"/>
        </w:rPr>
      </w:pPr>
      <w:r w:rsidRPr="00393C04">
        <w:t>宁波作为新一线城市，高新智能产业领先，亟需提升高等教育质量以匹配城市发展新阶段</w:t>
      </w:r>
      <w:r>
        <w:rPr>
          <w:rFonts w:hint="eastAsia"/>
        </w:rPr>
        <w:t>。宁波</w:t>
      </w:r>
      <w:r w:rsidRPr="00393C04">
        <w:t>天宸启桦数字科技公司</w:t>
      </w:r>
      <w:r>
        <w:rPr>
          <w:rFonts w:hint="eastAsia"/>
        </w:rPr>
        <w:t>一直从事数字教育相关产业，也有意进入高等教育技术领域。把</w:t>
      </w:r>
      <w:proofErr w:type="spellStart"/>
      <w:r>
        <w:rPr>
          <w:rFonts w:hint="eastAsia"/>
        </w:rPr>
        <w:t>TeaLeaMan</w:t>
      </w:r>
      <w:proofErr w:type="spellEnd"/>
      <w:r>
        <w:rPr>
          <w:rFonts w:hint="eastAsia"/>
        </w:rPr>
        <w:t xml:space="preserve"> 这个比较成熟的平台和</w:t>
      </w:r>
      <w:r w:rsidRPr="00393C04">
        <w:t>天宸启桦</w:t>
      </w:r>
      <w:r>
        <w:rPr>
          <w:rFonts w:hint="eastAsia"/>
        </w:rPr>
        <w:t>的产品相结合，强强联合，一定能</w:t>
      </w:r>
      <w:r w:rsidRPr="00393C04">
        <w:t>在宁波推广基于AI与大数据的智能化教学质量控制体系，助力宁波高等教育质量在短期内实现显著跃升，为城市创新发展提供强有力的人才与智力支撑。</w:t>
      </w:r>
    </w:p>
    <w:p w14:paraId="29F23D6C" w14:textId="77777777" w:rsidR="007E173C" w:rsidRDefault="007E173C" w:rsidP="007E173C"/>
    <w:p w14:paraId="4D2B21F7" w14:textId="77777777" w:rsidR="007E173C" w:rsidRDefault="007E173C" w:rsidP="007E173C">
      <w:r>
        <w:t>二、未来三年的目标</w:t>
      </w:r>
    </w:p>
    <w:p w14:paraId="0AC2D062" w14:textId="77777777" w:rsidR="007E173C" w:rsidRDefault="007E173C" w:rsidP="007E173C">
      <w:r>
        <w:t>1. 研发与产品改进</w:t>
      </w:r>
    </w:p>
    <w:p w14:paraId="6EC0F64C" w14:textId="77777777" w:rsidR="007E173C" w:rsidRDefault="007E173C" w:rsidP="00134393">
      <w:pPr>
        <w:pStyle w:val="ListParagraph"/>
        <w:numPr>
          <w:ilvl w:val="0"/>
          <w:numId w:val="3"/>
        </w:numPr>
      </w:pPr>
      <w:r>
        <w:t>优化性能，以应对10万并发用户，页面加载时间低于2秒。</w:t>
      </w:r>
    </w:p>
    <w:p w14:paraId="0488F4F4" w14:textId="77777777" w:rsidR="007E173C" w:rsidRDefault="007E173C" w:rsidP="00134393">
      <w:pPr>
        <w:pStyle w:val="ListParagraph"/>
        <w:numPr>
          <w:ilvl w:val="0"/>
          <w:numId w:val="3"/>
        </w:numPr>
      </w:pPr>
      <w:r>
        <w:t>完善 AI 辅助的论文、项目和结构化答案评分系统，并进行抄袭和 AI 生成内容检测。</w:t>
      </w:r>
    </w:p>
    <w:p w14:paraId="057544A8" w14:textId="77777777" w:rsidR="007E173C" w:rsidRDefault="007E173C" w:rsidP="00134393">
      <w:pPr>
        <w:pStyle w:val="ListParagraph"/>
        <w:numPr>
          <w:ilvl w:val="0"/>
          <w:numId w:val="3"/>
        </w:numPr>
      </w:pPr>
      <w:r>
        <w:t>为 K-12、高等教育和职业培训开发可定制的评估模板。</w:t>
      </w:r>
    </w:p>
    <w:p w14:paraId="31F8736A" w14:textId="77777777" w:rsidR="007E173C" w:rsidRDefault="007E173C" w:rsidP="00134393">
      <w:pPr>
        <w:pStyle w:val="ListParagraph"/>
        <w:numPr>
          <w:ilvl w:val="0"/>
          <w:numId w:val="3"/>
        </w:numPr>
      </w:pPr>
      <w:r>
        <w:t>扩展多语言支持（英语、中文、日语、法语、西班牙语）。</w:t>
      </w:r>
    </w:p>
    <w:p w14:paraId="2B8BE01D" w14:textId="77777777" w:rsidR="007E173C" w:rsidRDefault="007E173C" w:rsidP="00134393">
      <w:pPr>
        <w:pStyle w:val="ListParagraph"/>
        <w:numPr>
          <w:ilvl w:val="0"/>
          <w:numId w:val="3"/>
        </w:numPr>
      </w:pPr>
      <w:r>
        <w:t>构建 API，实现与主流 LMS 平台（Moodle、Blackboard、Canvas）的无缝集成。</w:t>
      </w:r>
    </w:p>
    <w:p w14:paraId="30217EBF" w14:textId="77777777" w:rsidR="007E173C" w:rsidRDefault="007E173C" w:rsidP="007E173C"/>
    <w:p w14:paraId="1008206F" w14:textId="77777777" w:rsidR="007E173C" w:rsidRDefault="007E173C" w:rsidP="007E173C">
      <w:r>
        <w:t>2. 市场拓展</w:t>
      </w:r>
    </w:p>
    <w:p w14:paraId="22D0FAE6" w14:textId="77777777" w:rsidR="007E173C" w:rsidRDefault="007E173C" w:rsidP="00134393">
      <w:pPr>
        <w:pStyle w:val="ListParagraph"/>
        <w:numPr>
          <w:ilvl w:val="0"/>
          <w:numId w:val="4"/>
        </w:numPr>
      </w:pPr>
      <w:r>
        <w:t>在宁波高校和培训机构开展推广活动，并逐步拓展至国内和国际市场。</w:t>
      </w:r>
    </w:p>
    <w:p w14:paraId="21050466" w14:textId="77777777" w:rsidR="007E173C" w:rsidRDefault="007E173C" w:rsidP="00134393">
      <w:pPr>
        <w:pStyle w:val="ListParagraph"/>
        <w:numPr>
          <w:ilvl w:val="0"/>
          <w:numId w:val="4"/>
        </w:numPr>
      </w:pPr>
      <w:r>
        <w:t xml:space="preserve">将 </w:t>
      </w:r>
      <w:proofErr w:type="spellStart"/>
      <w:r>
        <w:t>TeaLeaMan</w:t>
      </w:r>
      <w:proofErr w:type="spellEnd"/>
      <w:r>
        <w:t xml:space="preserve"> 打包成多种交付模式：SaaS 订阅、白标解决方案和本地安装。</w:t>
      </w:r>
    </w:p>
    <w:p w14:paraId="3AABAB27" w14:textId="77777777" w:rsidR="007E173C" w:rsidRDefault="007E173C" w:rsidP="00134393">
      <w:pPr>
        <w:pStyle w:val="ListParagraph"/>
        <w:numPr>
          <w:ilvl w:val="0"/>
          <w:numId w:val="4"/>
        </w:numPr>
      </w:pPr>
      <w:r>
        <w:t>与政府教育部门、教育科技经销商和私人培训机构建立合作伙伴关系。</w:t>
      </w:r>
    </w:p>
    <w:p w14:paraId="66D1D56D" w14:textId="77777777" w:rsidR="007E173C" w:rsidRDefault="007E173C" w:rsidP="007E173C"/>
    <w:p w14:paraId="1AF5A3C5" w14:textId="77777777" w:rsidR="007E173C" w:rsidRDefault="007E173C" w:rsidP="007E173C">
      <w:r>
        <w:t>3. 团队和生态系统发展</w:t>
      </w:r>
    </w:p>
    <w:p w14:paraId="62CC5C9A" w14:textId="24FD9B7F" w:rsidR="007E173C" w:rsidRDefault="007E173C" w:rsidP="00134393">
      <w:pPr>
        <w:pStyle w:val="ListParagraph"/>
        <w:numPr>
          <w:ilvl w:val="0"/>
          <w:numId w:val="5"/>
        </w:numPr>
        <w:rPr>
          <w:rFonts w:hint="eastAsia"/>
        </w:rPr>
      </w:pPr>
      <w:r>
        <w:t>将研发团队扩展至 10 名以上精通 AI、数据分析和 UX/UI 设计的工程师。</w:t>
      </w:r>
    </w:p>
    <w:p w14:paraId="5509621A" w14:textId="77777777" w:rsidR="007E173C" w:rsidRDefault="007E173C" w:rsidP="00134393">
      <w:pPr>
        <w:pStyle w:val="ListParagraph"/>
        <w:numPr>
          <w:ilvl w:val="0"/>
          <w:numId w:val="5"/>
        </w:numPr>
      </w:pPr>
      <w:r>
        <w:t>建立一个由教授和教育政策专家组成的全球学术顾问委员会。</w:t>
      </w:r>
    </w:p>
    <w:p w14:paraId="3BF45A8E" w14:textId="77777777" w:rsidR="007E173C" w:rsidRDefault="007E173C" w:rsidP="00134393">
      <w:pPr>
        <w:pStyle w:val="ListParagraph"/>
        <w:numPr>
          <w:ilvl w:val="0"/>
          <w:numId w:val="5"/>
        </w:numPr>
      </w:pPr>
      <w:r>
        <w:lastRenderedPageBreak/>
        <w:t>培训一支专注于机构教育技术应用的营销和销售团队。</w:t>
      </w:r>
    </w:p>
    <w:p w14:paraId="2842CB09" w14:textId="77777777" w:rsidR="007E173C" w:rsidRDefault="007E173C" w:rsidP="007E173C"/>
    <w:p w14:paraId="2573DCC2" w14:textId="77777777" w:rsidR="007E173C" w:rsidRDefault="007E173C" w:rsidP="007E173C">
      <w:r>
        <w:t>三、预期成果</w:t>
      </w:r>
    </w:p>
    <w:p w14:paraId="7CB39B52" w14:textId="7CE970E9" w:rsidR="00393C04" w:rsidRDefault="00393C04" w:rsidP="00134393">
      <w:pPr>
        <w:pStyle w:val="ListParagraph"/>
        <w:numPr>
          <w:ilvl w:val="0"/>
          <w:numId w:val="6"/>
        </w:numPr>
      </w:pPr>
      <w:r>
        <w:rPr>
          <w:rFonts w:hint="eastAsia"/>
        </w:rPr>
        <w:t>给</w:t>
      </w:r>
      <w:r w:rsidRPr="00393C04">
        <w:t>天宸启桦</w:t>
      </w:r>
      <w:r>
        <w:rPr>
          <w:rFonts w:hint="eastAsia"/>
        </w:rPr>
        <w:t>现有教育技术产品尽可能加入大数据收集和教育质量评估功能</w:t>
      </w:r>
    </w:p>
    <w:p w14:paraId="68E8B2B3" w14:textId="76462984" w:rsidR="007E173C" w:rsidRDefault="007E173C" w:rsidP="00134393">
      <w:pPr>
        <w:pStyle w:val="ListParagraph"/>
        <w:numPr>
          <w:ilvl w:val="0"/>
          <w:numId w:val="6"/>
        </w:numPr>
      </w:pPr>
      <w:r>
        <w:t>建立一个包含 5000 万份已评分提交材料的全球数据库，以支持大规模的教育质量纵向研究。</w:t>
      </w:r>
    </w:p>
    <w:p w14:paraId="57B58C5C" w14:textId="77777777" w:rsidR="007E173C" w:rsidRDefault="007E173C" w:rsidP="00134393">
      <w:pPr>
        <w:pStyle w:val="ListParagraph"/>
        <w:numPr>
          <w:ilvl w:val="0"/>
          <w:numId w:val="6"/>
        </w:numPr>
      </w:pPr>
      <w:r>
        <w:t>产生持续的机构许可收入和企业级 SaaS 订阅。</w:t>
      </w:r>
    </w:p>
    <w:p w14:paraId="40AF2C97" w14:textId="77777777" w:rsidR="007E173C" w:rsidRDefault="007E173C" w:rsidP="00134393">
      <w:pPr>
        <w:pStyle w:val="ListParagraph"/>
        <w:numPr>
          <w:ilvl w:val="0"/>
          <w:numId w:val="6"/>
        </w:numPr>
      </w:pPr>
      <w:r>
        <w:t>通过展示持续的、基于证据的评估的益处来影响教育改革。</w:t>
      </w:r>
    </w:p>
    <w:p w14:paraId="2DB90A7E" w14:textId="77777777" w:rsidR="007E173C" w:rsidRDefault="007E173C" w:rsidP="00134393">
      <w:pPr>
        <w:pStyle w:val="ListParagraph"/>
        <w:numPr>
          <w:ilvl w:val="0"/>
          <w:numId w:val="6"/>
        </w:numPr>
      </w:pPr>
      <w:r>
        <w:t>通过使先进的评估技术价格合理且易于获取，提高全球教育质量并减少不平等。</w:t>
      </w:r>
    </w:p>
    <w:p w14:paraId="2ED43D8B" w14:textId="77777777" w:rsidR="007E173C" w:rsidRDefault="007E173C" w:rsidP="007E173C"/>
    <w:p w14:paraId="1F49D910" w14:textId="77777777" w:rsidR="007E173C" w:rsidRDefault="007E173C" w:rsidP="007E173C">
      <w:r>
        <w:t>四、可行性分析</w:t>
      </w:r>
    </w:p>
    <w:p w14:paraId="2A46A0E2" w14:textId="14438941" w:rsidR="007E173C" w:rsidRDefault="00134393" w:rsidP="007E173C">
      <w:r>
        <w:rPr>
          <w:rFonts w:hint="eastAsia"/>
        </w:rPr>
        <w:t xml:space="preserve">1. </w:t>
      </w:r>
      <w:r w:rsidR="007E173C">
        <w:t>技术可行性</w:t>
      </w:r>
      <w:r>
        <w:rPr>
          <w:rFonts w:hint="eastAsia"/>
        </w:rPr>
        <w:t xml:space="preserve">： </w:t>
      </w:r>
      <w:proofErr w:type="spellStart"/>
      <w:r w:rsidR="007E173C">
        <w:t>TeaLeaMan</w:t>
      </w:r>
      <w:proofErr w:type="spellEnd"/>
      <w:r w:rsidR="007E173C">
        <w:t xml:space="preserve"> 已在 https://edqaa.com 上投入运营，并成功支持了高容量教学。其架构部署在 Google Cloud 上，通过 Kubernetes 管理容器化服务，并实现负载平衡以实现可扩展性。AI 辅助评分模块功能齐全，并且与 </w:t>
      </w:r>
      <w:proofErr w:type="spellStart"/>
      <w:r w:rsidR="007E173C">
        <w:t>HuggingFace</w:t>
      </w:r>
      <w:proofErr w:type="spellEnd"/>
      <w:r w:rsidR="007E173C">
        <w:t xml:space="preserve"> 和 ChatGPT 的集成已被证明是可靠的。该系统采用模块化设计，可轻松扩展以支持更多语言以及与其他 LMS 平台的集成点。</w:t>
      </w:r>
    </w:p>
    <w:p w14:paraId="7296D4F1" w14:textId="77777777" w:rsidR="007E173C" w:rsidRDefault="007E173C" w:rsidP="007E173C"/>
    <w:p w14:paraId="427F7A9F" w14:textId="43A47C77" w:rsidR="007E173C" w:rsidRDefault="00134393" w:rsidP="007E173C">
      <w:r>
        <w:rPr>
          <w:rFonts w:hint="eastAsia"/>
        </w:rPr>
        <w:t xml:space="preserve">2. </w:t>
      </w:r>
      <w:r w:rsidR="007E173C">
        <w:t>市场可行性</w:t>
      </w:r>
      <w:r>
        <w:rPr>
          <w:rFonts w:hint="eastAsia"/>
        </w:rPr>
        <w:t>：</w:t>
      </w:r>
      <w:r w:rsidR="007E173C">
        <w:t>预计全球教育科技市场将快速增长，这得益于在线学习的普及、混合学习模式以及人工智能的融合。然而，大多数学习管理系统 (LMS) 平台仍然侧重于内容交付而非评估。</w:t>
      </w:r>
      <w:proofErr w:type="spellStart"/>
      <w:r w:rsidR="007E173C">
        <w:t>TeaLeaMan</w:t>
      </w:r>
      <w:proofErr w:type="spellEnd"/>
      <w:r w:rsidR="007E173C">
        <w:t xml:space="preserve"> 填补了这一市场空白，它采用教师设计的评估优先方法，无需庞大的评分团队即可实现频繁且可扩展的评估。</w:t>
      </w:r>
    </w:p>
    <w:p w14:paraId="2F8FF2F0" w14:textId="77777777" w:rsidR="007E173C" w:rsidRDefault="007E173C" w:rsidP="007E173C"/>
    <w:p w14:paraId="2ADB61F5" w14:textId="210903A2" w:rsidR="00A019B2" w:rsidRDefault="00134393" w:rsidP="007E173C">
      <w:r>
        <w:rPr>
          <w:rFonts w:hint="eastAsia"/>
        </w:rPr>
        <w:t xml:space="preserve">五． 结论 </w:t>
      </w:r>
      <w:r w:rsidR="007E173C">
        <w:t>在中国，与许多国家一样，由于助教短缺和缺乏高效的评分工具，导致整个学期的学生评估数量极少。</w:t>
      </w:r>
      <w:proofErr w:type="spellStart"/>
      <w:r w:rsidR="007E173C">
        <w:t>TeaLeaMan</w:t>
      </w:r>
      <w:proofErr w:type="spellEnd"/>
      <w:r w:rsidR="007E173C">
        <w:t xml:space="preserve"> 提供了一种实用且经过验证的解决方案，对寻求显著提升学习成果的大学、培训机构和政府机构具有吸引力。</w:t>
      </w:r>
    </w:p>
    <w:sectPr w:rsidR="00A019B2">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100"/>
    <w:multiLevelType w:val="hybridMultilevel"/>
    <w:tmpl w:val="7F3A352E"/>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799573D"/>
    <w:multiLevelType w:val="hybridMultilevel"/>
    <w:tmpl w:val="1766F23C"/>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32B44F9D"/>
    <w:multiLevelType w:val="hybridMultilevel"/>
    <w:tmpl w:val="FCA2881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625545B"/>
    <w:multiLevelType w:val="hybridMultilevel"/>
    <w:tmpl w:val="CA2204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AE943B1"/>
    <w:multiLevelType w:val="hybridMultilevel"/>
    <w:tmpl w:val="7992454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736F2CAD"/>
    <w:multiLevelType w:val="hybridMultilevel"/>
    <w:tmpl w:val="8D44E47E"/>
    <w:lvl w:ilvl="0" w:tplc="04090019">
      <w:start w:val="1"/>
      <w:numFmt w:val="lowerLetter"/>
      <w:lvlText w:val="%1)"/>
      <w:lvlJc w:val="left"/>
      <w:pPr>
        <w:ind w:left="860" w:hanging="440"/>
      </w:pPr>
      <w:rPr>
        <w:rFont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num w:numId="1" w16cid:durableId="1687318634">
    <w:abstractNumId w:val="3"/>
  </w:num>
  <w:num w:numId="2" w16cid:durableId="648678585">
    <w:abstractNumId w:val="4"/>
  </w:num>
  <w:num w:numId="3" w16cid:durableId="784932527">
    <w:abstractNumId w:val="5"/>
  </w:num>
  <w:num w:numId="4" w16cid:durableId="1816024981">
    <w:abstractNumId w:val="1"/>
  </w:num>
  <w:num w:numId="5" w16cid:durableId="1717772513">
    <w:abstractNumId w:val="0"/>
  </w:num>
  <w:num w:numId="6" w16cid:durableId="10964378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73C"/>
    <w:rsid w:val="000E59A1"/>
    <w:rsid w:val="00134393"/>
    <w:rsid w:val="00393C04"/>
    <w:rsid w:val="00495322"/>
    <w:rsid w:val="005F6205"/>
    <w:rsid w:val="006308CA"/>
    <w:rsid w:val="007E173C"/>
    <w:rsid w:val="00A019B2"/>
    <w:rsid w:val="00BF4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DB8D"/>
  <w15:chartTrackingRefBased/>
  <w15:docId w15:val="{C9AB14A6-A9C6-4F51-B50F-02BB2BB0B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7E17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E17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E17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E173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E173C"/>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E173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7E173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E173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E173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73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E173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E173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E173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E173C"/>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7E173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7E173C"/>
    <w:rPr>
      <w:rFonts w:cstheme="majorBidi"/>
      <w:b/>
      <w:bCs/>
      <w:color w:val="595959" w:themeColor="text1" w:themeTint="A6"/>
    </w:rPr>
  </w:style>
  <w:style w:type="character" w:customStyle="1" w:styleId="Heading8Char">
    <w:name w:val="Heading 8 Char"/>
    <w:basedOn w:val="DefaultParagraphFont"/>
    <w:link w:val="Heading8"/>
    <w:uiPriority w:val="9"/>
    <w:semiHidden/>
    <w:rsid w:val="007E173C"/>
    <w:rPr>
      <w:rFonts w:cstheme="majorBidi"/>
      <w:color w:val="595959" w:themeColor="text1" w:themeTint="A6"/>
    </w:rPr>
  </w:style>
  <w:style w:type="character" w:customStyle="1" w:styleId="Heading9Char">
    <w:name w:val="Heading 9 Char"/>
    <w:basedOn w:val="DefaultParagraphFont"/>
    <w:link w:val="Heading9"/>
    <w:uiPriority w:val="9"/>
    <w:semiHidden/>
    <w:rsid w:val="007E173C"/>
    <w:rPr>
      <w:rFonts w:eastAsiaTheme="majorEastAsia" w:cstheme="majorBidi"/>
      <w:color w:val="595959" w:themeColor="text1" w:themeTint="A6"/>
    </w:rPr>
  </w:style>
  <w:style w:type="paragraph" w:styleId="Title">
    <w:name w:val="Title"/>
    <w:basedOn w:val="Normal"/>
    <w:next w:val="Normal"/>
    <w:link w:val="TitleChar"/>
    <w:uiPriority w:val="10"/>
    <w:qFormat/>
    <w:rsid w:val="007E173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7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73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E17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173C"/>
    <w:rPr>
      <w:i/>
      <w:iCs/>
      <w:color w:val="404040" w:themeColor="text1" w:themeTint="BF"/>
    </w:rPr>
  </w:style>
  <w:style w:type="paragraph" w:styleId="ListParagraph">
    <w:name w:val="List Paragraph"/>
    <w:basedOn w:val="Normal"/>
    <w:uiPriority w:val="34"/>
    <w:qFormat/>
    <w:rsid w:val="007E173C"/>
    <w:pPr>
      <w:ind w:left="720"/>
      <w:contextualSpacing/>
    </w:pPr>
  </w:style>
  <w:style w:type="character" w:styleId="IntenseEmphasis">
    <w:name w:val="Intense Emphasis"/>
    <w:basedOn w:val="DefaultParagraphFont"/>
    <w:uiPriority w:val="21"/>
    <w:qFormat/>
    <w:rsid w:val="007E173C"/>
    <w:rPr>
      <w:i/>
      <w:iCs/>
      <w:color w:val="0F4761" w:themeColor="accent1" w:themeShade="BF"/>
    </w:rPr>
  </w:style>
  <w:style w:type="paragraph" w:styleId="IntenseQuote">
    <w:name w:val="Intense Quote"/>
    <w:basedOn w:val="Normal"/>
    <w:next w:val="Normal"/>
    <w:link w:val="IntenseQuoteChar"/>
    <w:uiPriority w:val="30"/>
    <w:qFormat/>
    <w:rsid w:val="007E1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73C"/>
    <w:rPr>
      <w:i/>
      <w:iCs/>
      <w:color w:val="0F4761" w:themeColor="accent1" w:themeShade="BF"/>
    </w:rPr>
  </w:style>
  <w:style w:type="character" w:styleId="IntenseReference">
    <w:name w:val="Intense Reference"/>
    <w:basedOn w:val="DefaultParagraphFont"/>
    <w:uiPriority w:val="32"/>
    <w:qFormat/>
    <w:rsid w:val="007E1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280</Words>
  <Characters>1597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dc:creator>
  <cp:keywords/>
  <dc:description/>
  <cp:lastModifiedBy>John B</cp:lastModifiedBy>
  <cp:revision>1</cp:revision>
  <dcterms:created xsi:type="dcterms:W3CDTF">2025-08-12T12:38:00Z</dcterms:created>
  <dcterms:modified xsi:type="dcterms:W3CDTF">2025-08-12T15:43:00Z</dcterms:modified>
</cp:coreProperties>
</file>