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5935A1CB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R</w:t>
      </w:r>
      <w:r w:rsidR="00DF64DE" w:rsidRPr="00DF64DE">
        <w:rPr>
          <w:rFonts w:ascii="Bookman Old Style" w:hAnsi="Bookman Old Style"/>
          <w:u w:val="single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:showingPlcHdr/>
          <w15:appearance w15:val="hidden"/>
          <w:comboBox/>
        </w:sdtPr>
        <w:sdtContent>
          <w:r w:rsidR="00DF64DE" w:rsidRPr="00FC1631">
            <w:rPr>
              <w:rStyle w:val="PlaceholderText"/>
              <w:u w:val="single"/>
            </w:rPr>
            <w:t>XXXXXXXXX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4-05-01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5/1/2024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24047D7F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4-05-10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5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10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/202</w:t>
          </w:r>
          <w:r w:rsidR="003B1BDD">
            <w:rPr>
              <w:rFonts w:ascii="Arial Narrow" w:hAnsi="Arial Narrow" w:cs="Andalus"/>
              <w:i/>
              <w:sz w:val="24"/>
              <w:szCs w:val="24"/>
              <w:u w:val="single"/>
            </w:rPr>
            <w:t>4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1CF3D6A8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4-07-09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7/9/2024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0E358CDF" w:rsidR="00525BC3" w:rsidRPr="001A7FF5" w:rsidRDefault="00525BC3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showingPlcHdr/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4F1F357D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9E40ACE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1F36BA7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1D13A919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22617F3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0A3B7DC2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58A4E29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9445F03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75FD1242" w:rsidR="005362EE" w:rsidRDefault="00B45F40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Ningbo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>, China</w:t>
            </w:r>
          </w:p>
        </w:tc>
        <w:tc>
          <w:tcPr>
            <w:tcW w:w="1260" w:type="dxa"/>
          </w:tcPr>
          <w:p w14:paraId="0537CBC0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575C265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7BD57BB4" w14:textId="77777777" w:rsidTr="0027505D">
        <w:trPr>
          <w:trHeight w:val="284"/>
        </w:trPr>
        <w:tc>
          <w:tcPr>
            <w:tcW w:w="5485" w:type="dxa"/>
          </w:tcPr>
          <w:p w14:paraId="74900A95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CC4D6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4F2F80E" w14:textId="7D819E24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082309BB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35" w:type="dxa"/>
          </w:tcPr>
          <w:p w14:paraId="4338F9D7" w14:textId="4F3C8A1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77EAB538" w14:textId="40776390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Meals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1F2F039A64D7414A91AD605C3D221413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5BD018D8" w:rsidR="005362EE" w:rsidRPr="001A7FF5" w:rsidRDefault="00B77EAF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75E52C28" w14:textId="478E5795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6ACB4EEB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35A6F29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79D090A58A844106A8C32B2B268C9F6D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5362EE" w:rsidRPr="001A7FF5" w:rsidRDefault="00EF0DED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323BDAFA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73674C95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=R2C4+R3C4+R4C4 \# "#,##0.00"    \* MERGEFORMAT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09ECC0E9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lastRenderedPageBreak/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924D89F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2E554980" w:rsidR="008E6A9D" w:rsidRPr="0027505D" w:rsidRDefault="00B77EAF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To Wilmington Train Station</w:t>
            </w:r>
          </w:p>
        </w:tc>
        <w:tc>
          <w:tcPr>
            <w:tcW w:w="2070" w:type="dxa"/>
            <w:vAlign w:val="center"/>
          </w:tcPr>
          <w:p w14:paraId="6CA9725F" w14:textId="78CD561F" w:rsidR="008E6A9D" w:rsidRPr="0027505D" w:rsidRDefault="00B77EAF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26.5</w:t>
            </w:r>
          </w:p>
        </w:tc>
        <w:tc>
          <w:tcPr>
            <w:tcW w:w="1710" w:type="dxa"/>
            <w:vAlign w:val="center"/>
          </w:tcPr>
          <w:p w14:paraId="3B9586A5" w14:textId="2985ABF2" w:rsidR="008E6A9D" w:rsidRPr="0027505D" w:rsidRDefault="00B77EAF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16</w:t>
            </w: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37DBAA7F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463523E7" w:rsidR="00104F8C" w:rsidRPr="0027505D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Hainan Airline</w:t>
            </w:r>
          </w:p>
        </w:tc>
        <w:tc>
          <w:tcPr>
            <w:tcW w:w="1710" w:type="dxa"/>
            <w:vAlign w:val="center"/>
          </w:tcPr>
          <w:p w14:paraId="1C26D0D4" w14:textId="3AE40720" w:rsidR="00104F8C" w:rsidRPr="0027505D" w:rsidRDefault="00CB7835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770.17</w:t>
            </w: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485A1E78" w:rsidR="00104F8C" w:rsidRPr="0027505D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Amtrak </w:t>
            </w:r>
          </w:p>
        </w:tc>
        <w:tc>
          <w:tcPr>
            <w:tcW w:w="1710" w:type="dxa"/>
            <w:vAlign w:val="center"/>
          </w:tcPr>
          <w:p w14:paraId="2F6EE948" w14:textId="1B5BE305" w:rsidR="00104F8C" w:rsidRPr="0027505D" w:rsidRDefault="00CB7835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124</w:t>
            </w:r>
          </w:p>
        </w:tc>
      </w:tr>
      <w:tr w:rsidR="00CB7835" w14:paraId="721B305C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4CD18A2" w14:textId="1E6DB7FA" w:rsidR="00CB7835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Meals for DESU employees: 61 x </w:t>
            </w:r>
            <w:r>
              <w:rPr>
                <w:rFonts w:ascii="Arial Narrow" w:hAnsi="Arial Narrow" w:cs="Andalus"/>
                <w:i/>
                <w:sz w:val="20"/>
                <w:szCs w:val="20"/>
              </w:rPr>
              <w:t>52.65</w:t>
            </w:r>
          </w:p>
        </w:tc>
        <w:tc>
          <w:tcPr>
            <w:tcW w:w="1710" w:type="dxa"/>
            <w:vAlign w:val="center"/>
          </w:tcPr>
          <w:p w14:paraId="2B36D878" w14:textId="2ABF7066" w:rsidR="00CB7835" w:rsidRDefault="00CB7835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3211.65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84C7BE4" w14:textId="7777777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39B3727D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CB7835">
              <w:rPr>
                <w:rFonts w:ascii="Arial Narrow" w:hAnsi="Arial Narrow"/>
                <w:b/>
              </w:rPr>
              <w:t>41</w:t>
            </w:r>
            <w:r w:rsidR="00B77EAF">
              <w:rPr>
                <w:rFonts w:ascii="Arial Narrow" w:hAnsi="Arial Narrow"/>
                <w:b/>
              </w:rPr>
              <w:t>05</w:t>
            </w:r>
            <w:r w:rsidR="00CB7835">
              <w:rPr>
                <w:rFonts w:ascii="Arial Narrow" w:hAnsi="Arial Narrow"/>
                <w:b/>
              </w:rPr>
              <w:t>.82</w:t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3170CFB1" w:rsidR="00D74ECD" w:rsidRPr="000415F6" w:rsidRDefault="00CB7835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41</w:t>
            </w:r>
            <w:r w:rsidR="00B77EAF">
              <w:rPr>
                <w:rFonts w:ascii="Arial Narrow" w:hAnsi="Arial Narrow"/>
                <w:b/>
              </w:rPr>
              <w:t>21</w:t>
            </w:r>
            <w:r>
              <w:rPr>
                <w:rFonts w:ascii="Arial Narrow" w:hAnsi="Arial Narrow"/>
                <w:b/>
              </w:rPr>
              <w:t>.82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</w:t>
      </w:r>
      <w:proofErr w:type="gramStart"/>
      <w:r>
        <w:rPr>
          <w:rFonts w:ascii="Arial Narrow" w:hAnsi="Arial Narrow" w:cs="Andalus"/>
          <w:b/>
          <w:i/>
          <w:sz w:val="24"/>
          <w:szCs w:val="24"/>
        </w:rPr>
        <w:t xml:space="preserve">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</w:t>
      </w:r>
      <w:proofErr w:type="gramEnd"/>
      <w:r w:rsidR="00FC1631">
        <w:rPr>
          <w:rFonts w:ascii="Arial Narrow" w:hAnsi="Arial Narrow" w:cs="Andalus"/>
          <w:b/>
          <w:i/>
          <w:sz w:val="24"/>
          <w:szCs w:val="24"/>
        </w:rPr>
        <w:t xml:space="preserve">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48DB2CCC" w:rsidR="000415F6" w:rsidRPr="000415F6" w:rsidRDefault="00CB7835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41</w:t>
            </w:r>
            <w:r w:rsidR="00B77EAF">
              <w:rPr>
                <w:rFonts w:ascii="Arial Narrow" w:hAnsi="Arial Narrow"/>
                <w:b/>
              </w:rPr>
              <w:t>21</w:t>
            </w:r>
            <w:r>
              <w:rPr>
                <w:rFonts w:ascii="Arial Narrow" w:hAnsi="Arial Narrow"/>
                <w:b/>
              </w:rPr>
              <w:t>.82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. </w:t>
      </w:r>
      <w:proofErr w:type="gramStart"/>
      <w:r w:rsidR="004277CA">
        <w:rPr>
          <w:rFonts w:ascii="Arial Narrow" w:hAnsi="Arial Narrow" w:cs="Andalus"/>
          <w:b/>
          <w:i/>
          <w:sz w:val="24"/>
          <w:szCs w:val="24"/>
        </w:rPr>
        <w:t>. . . .</w:t>
      </w:r>
      <w:proofErr w:type="gramEnd"/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2C02C178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5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01</w:t>
      </w:r>
      <w:r>
        <w:rPr>
          <w:rFonts w:ascii="Arial Narrow" w:hAnsi="Arial Narrow" w:cs="Andalus"/>
          <w:i/>
          <w:sz w:val="20"/>
          <w:szCs w:val="20"/>
          <w:u w:val="single"/>
        </w:rPr>
        <w:t>/2024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7932" w14:textId="77777777" w:rsidR="00B26FA2" w:rsidRDefault="00B26FA2" w:rsidP="00E51866">
      <w:pPr>
        <w:spacing w:after="0" w:line="240" w:lineRule="auto"/>
      </w:pPr>
      <w:r>
        <w:separator/>
      </w:r>
    </w:p>
  </w:endnote>
  <w:endnote w:type="continuationSeparator" w:id="0">
    <w:p w14:paraId="5F35E9CB" w14:textId="77777777" w:rsidR="00B26FA2" w:rsidRDefault="00B26FA2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D6106" w14:textId="77777777" w:rsidR="00B26FA2" w:rsidRDefault="00B26FA2" w:rsidP="00E51866">
      <w:pPr>
        <w:spacing w:after="0" w:line="240" w:lineRule="auto"/>
      </w:pPr>
      <w:r>
        <w:separator/>
      </w:r>
    </w:p>
  </w:footnote>
  <w:footnote w:type="continuationSeparator" w:id="0">
    <w:p w14:paraId="4E5FE336" w14:textId="77777777" w:rsidR="00B26FA2" w:rsidRDefault="00B26FA2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415F6"/>
    <w:rsid w:val="00047CC9"/>
    <w:rsid w:val="00076251"/>
    <w:rsid w:val="000848CE"/>
    <w:rsid w:val="000E0367"/>
    <w:rsid w:val="000F19D7"/>
    <w:rsid w:val="000F6CC8"/>
    <w:rsid w:val="00104F8C"/>
    <w:rsid w:val="001668F4"/>
    <w:rsid w:val="0017491E"/>
    <w:rsid w:val="001A7FF5"/>
    <w:rsid w:val="001B21ED"/>
    <w:rsid w:val="0027505D"/>
    <w:rsid w:val="00284BBA"/>
    <w:rsid w:val="00291D10"/>
    <w:rsid w:val="002D08A6"/>
    <w:rsid w:val="00326606"/>
    <w:rsid w:val="0033186D"/>
    <w:rsid w:val="00386A3B"/>
    <w:rsid w:val="003B1BDD"/>
    <w:rsid w:val="003E20E7"/>
    <w:rsid w:val="004144E2"/>
    <w:rsid w:val="004277CA"/>
    <w:rsid w:val="00447E83"/>
    <w:rsid w:val="00450721"/>
    <w:rsid w:val="00493DCA"/>
    <w:rsid w:val="0049719C"/>
    <w:rsid w:val="004A6A9A"/>
    <w:rsid w:val="00516254"/>
    <w:rsid w:val="00525BC3"/>
    <w:rsid w:val="00533553"/>
    <w:rsid w:val="005362EE"/>
    <w:rsid w:val="00554492"/>
    <w:rsid w:val="00575FB3"/>
    <w:rsid w:val="005D19DD"/>
    <w:rsid w:val="00614E6A"/>
    <w:rsid w:val="00634936"/>
    <w:rsid w:val="006A0DBC"/>
    <w:rsid w:val="00723679"/>
    <w:rsid w:val="0075603D"/>
    <w:rsid w:val="007929E7"/>
    <w:rsid w:val="00794231"/>
    <w:rsid w:val="007C0D68"/>
    <w:rsid w:val="008101D1"/>
    <w:rsid w:val="0081746B"/>
    <w:rsid w:val="00826861"/>
    <w:rsid w:val="008638C4"/>
    <w:rsid w:val="00873A5D"/>
    <w:rsid w:val="008810D4"/>
    <w:rsid w:val="0089477E"/>
    <w:rsid w:val="008D1D45"/>
    <w:rsid w:val="008D703A"/>
    <w:rsid w:val="008E6A9D"/>
    <w:rsid w:val="00912DF8"/>
    <w:rsid w:val="0095206C"/>
    <w:rsid w:val="009636A9"/>
    <w:rsid w:val="00982B24"/>
    <w:rsid w:val="009A0C97"/>
    <w:rsid w:val="009C2B53"/>
    <w:rsid w:val="009D348B"/>
    <w:rsid w:val="00A30827"/>
    <w:rsid w:val="00A64AEB"/>
    <w:rsid w:val="00A9774B"/>
    <w:rsid w:val="00A97B82"/>
    <w:rsid w:val="00AF1C33"/>
    <w:rsid w:val="00AF31C9"/>
    <w:rsid w:val="00B00C41"/>
    <w:rsid w:val="00B064E7"/>
    <w:rsid w:val="00B26FA2"/>
    <w:rsid w:val="00B40A1C"/>
    <w:rsid w:val="00B45F40"/>
    <w:rsid w:val="00B73D7F"/>
    <w:rsid w:val="00B77EAF"/>
    <w:rsid w:val="00BD1D98"/>
    <w:rsid w:val="00C03FD1"/>
    <w:rsid w:val="00C21D30"/>
    <w:rsid w:val="00C21DE8"/>
    <w:rsid w:val="00C25CFE"/>
    <w:rsid w:val="00C33F8C"/>
    <w:rsid w:val="00CB7835"/>
    <w:rsid w:val="00CC55C6"/>
    <w:rsid w:val="00CC7322"/>
    <w:rsid w:val="00CE4B0A"/>
    <w:rsid w:val="00CE61B3"/>
    <w:rsid w:val="00CF7217"/>
    <w:rsid w:val="00D26271"/>
    <w:rsid w:val="00D44210"/>
    <w:rsid w:val="00D47A86"/>
    <w:rsid w:val="00D50058"/>
    <w:rsid w:val="00D54B50"/>
    <w:rsid w:val="00D579B5"/>
    <w:rsid w:val="00D60D53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D0549"/>
    <w:rsid w:val="00EE1043"/>
    <w:rsid w:val="00EE5269"/>
    <w:rsid w:val="00EF0DED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1F2F039A64D7414A91AD605C3D22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4348-1424-4FBA-8651-4AEB1BA1343A}"/>
      </w:docPartPr>
      <w:docPartBody>
        <w:p w:rsidR="00C8399F" w:rsidRDefault="00CC663E">
          <w:pPr>
            <w:pStyle w:val="1F2F039A64D7414A91AD605C3D221413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9D090A58A844106A8C32B2B268C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D197-F9D5-40F2-BE49-E7D2D1961AC0}"/>
      </w:docPartPr>
      <w:docPartBody>
        <w:p w:rsidR="00C8399F" w:rsidRDefault="00CC663E">
          <w:pPr>
            <w:pStyle w:val="79D090A58A844106A8C32B2B268C9F6D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2448C8"/>
    <w:rsid w:val="00291D10"/>
    <w:rsid w:val="002948B3"/>
    <w:rsid w:val="002B7703"/>
    <w:rsid w:val="003014B4"/>
    <w:rsid w:val="00526C99"/>
    <w:rsid w:val="00554492"/>
    <w:rsid w:val="00666FC8"/>
    <w:rsid w:val="0082712D"/>
    <w:rsid w:val="009D10BD"/>
    <w:rsid w:val="00AA1762"/>
    <w:rsid w:val="00B73D7F"/>
    <w:rsid w:val="00C741CE"/>
    <w:rsid w:val="00C8399F"/>
    <w:rsid w:val="00CC663E"/>
    <w:rsid w:val="00D44210"/>
    <w:rsid w:val="00E14093"/>
    <w:rsid w:val="00E91335"/>
    <w:rsid w:val="00F10505"/>
    <w:rsid w:val="00F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F2F039A64D7414A91AD605C3D2214134">
    <w:name w:val="1F2F039A64D7414A91AD605C3D2214134"/>
    <w:pPr>
      <w:spacing w:after="0" w:line="240" w:lineRule="auto"/>
    </w:pPr>
    <w:rPr>
      <w:rFonts w:eastAsiaTheme="minorHAnsi"/>
    </w:rPr>
  </w:style>
  <w:style w:type="paragraph" w:customStyle="1" w:styleId="79D090A58A844106A8C32B2B268C9F6D4">
    <w:name w:val="79D090A58A844106A8C32B2B268C9F6D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Zhongyan Lin</cp:lastModifiedBy>
  <cp:revision>7</cp:revision>
  <cp:lastPrinted>2023-07-12T15:07:00Z</cp:lastPrinted>
  <dcterms:created xsi:type="dcterms:W3CDTF">2024-08-01T19:15:00Z</dcterms:created>
  <dcterms:modified xsi:type="dcterms:W3CDTF">2024-08-01T19:44:00Z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