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autofit"/>
        <w:tblCellMar>
          <w:top w:w="0" w:type="dxa"/>
          <w:left w:w="0" w:type="dxa"/>
          <w:bottom w:w="0" w:type="dxa"/>
          <w:right w:w="0" w:type="dxa"/>
        </w:tblCellMar>
      </w:tblPr>
      <w:tblGrid>
        <w:gridCol w:w="9742"/>
        <w:gridCol w:w="14"/>
      </w:tblGrid>
      <w:tr w14:paraId="62752A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PrEx>
        <w:trPr>
          <w:tblCellSpacing w:w="0" w:type="dxa"/>
          <w:jc w:val="center"/>
        </w:trPr>
        <w:tc>
          <w:tcPr>
            <w:tcW w:w="0" w:type="auto"/>
            <w:tcBorders>
              <w:top w:val="outset" w:color="auto" w:sz="4" w:space="0"/>
              <w:left w:val="outset" w:color="auto" w:sz="4" w:space="0"/>
              <w:bottom w:val="outset" w:color="auto" w:sz="4" w:space="0"/>
              <w:right w:val="outset" w:color="auto" w:sz="4" w:space="0"/>
            </w:tcBorders>
            <w:shd w:val="clear" w:color="auto" w:fill="FFFFEE"/>
            <w:vAlign w:val="center"/>
          </w:tcPr>
          <w:tbl>
            <w:tblPr>
              <w:tblStyle w:val="3"/>
              <w:tblW w:w="5000" w:type="pct"/>
              <w:jc w:val="center"/>
              <w:tblCellSpacing w:w="15" w:type="dxa"/>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702"/>
            </w:tblGrid>
            <w:tr w14:paraId="7AC910E3">
              <w:tblPrEx>
                <w:tblBorders>
                  <w:top w:val="outset" w:color="394A3E" w:sz="8" w:space="0"/>
                  <w:left w:val="outset" w:color="394A3E" w:sz="8" w:space="0"/>
                  <w:bottom w:val="outset" w:color="394A3E" w:sz="8" w:space="0"/>
                  <w:right w:val="outset" w:color="394A3E" w:sz="8"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jc w:val="center"/>
              </w:trPr>
              <w:tc>
                <w:tcPr>
                  <w:tcW w:w="0" w:type="auto"/>
                  <w:shd w:val="clear" w:color="auto" w:fill="auto"/>
                  <w:vAlign w:val="center"/>
                </w:tcPr>
                <w:p w14:paraId="7EDB00F7">
                  <w:pPr>
                    <w:keepNext w:val="0"/>
                    <w:keepLines w:val="0"/>
                    <w:widowControl/>
                    <w:suppressLineNumbers w:val="0"/>
                    <w:jc w:val="center"/>
                    <w:rPr>
                      <w:rFonts w:hint="default" w:ascii="times" w:hAnsi="times" w:eastAsia="times" w:cs="times"/>
                      <w:b/>
                      <w:bCs/>
                      <w:color w:val="DDCC11"/>
                      <w:kern w:val="0"/>
                      <w:sz w:val="30"/>
                      <w:szCs w:val="30"/>
                      <w:lang w:val="en-US" w:eastAsia="zh-CN" w:bidi="ar"/>
                    </w:rPr>
                  </w:pPr>
                  <w:r>
                    <w:rPr>
                      <w:rFonts w:hint="default" w:ascii="times" w:hAnsi="times" w:eastAsia="times" w:cs="times"/>
                      <w:b/>
                      <w:bCs/>
                      <w:color w:val="DDCC11"/>
                      <w:kern w:val="0"/>
                      <w:sz w:val="30"/>
                      <w:szCs w:val="30"/>
                      <w:lang w:val="en-US" w:eastAsia="zh-CN" w:bidi="ar"/>
                    </w:rPr>
                    <w:t>Delaware State University</w:t>
                  </w:r>
                </w:p>
                <w:p w14:paraId="5576B112">
                  <w:pPr>
                    <w:keepNext w:val="0"/>
                    <w:keepLines w:val="0"/>
                    <w:widowControl/>
                    <w:suppressLineNumbers w:val="0"/>
                    <w:jc w:val="center"/>
                    <w:rPr>
                      <w:rFonts w:ascii="times" w:hAnsi="times" w:eastAsia="times" w:cs="times"/>
                      <w:b/>
                      <w:bCs/>
                      <w:color w:val="DDCC11"/>
                      <w:sz w:val="30"/>
                      <w:szCs w:val="30"/>
                    </w:rPr>
                  </w:pPr>
                  <w:r>
                    <w:rPr>
                      <w:rFonts w:hint="default" w:ascii="times" w:hAnsi="times" w:eastAsia="times" w:cs="times"/>
                      <w:b/>
                      <w:bCs/>
                      <w:color w:val="DDCC11"/>
                      <w:kern w:val="0"/>
                      <w:sz w:val="30"/>
                      <w:szCs w:val="30"/>
                      <w:lang w:val="en-US" w:eastAsia="zh-CN" w:bidi="ar"/>
                    </w:rPr>
                    <w:t>Fall 2023 Course Syllabus</w:t>
                  </w:r>
                </w:p>
              </w:tc>
            </w:tr>
          </w:tbl>
          <w:p w14:paraId="48B4A908">
            <w:pPr>
              <w:jc w:val="center"/>
              <w:rPr>
                <w:rFonts w:hint="default" w:ascii="times" w:hAnsi="times" w:eastAsia="times" w:cs="times"/>
                <w:i w:val="0"/>
                <w:iCs w:val="0"/>
                <w:caps w:val="0"/>
                <w:color w:val="000000"/>
                <w:spacing w:val="0"/>
                <w:sz w:val="20"/>
                <w:szCs w:val="20"/>
              </w:rPr>
            </w:pPr>
          </w:p>
        </w:tc>
        <w:tc>
          <w:tcPr>
            <w:tcW w:w="0" w:type="auto"/>
            <w:shd w:val="clear" w:color="auto" w:fill="FFFFEE"/>
            <w:vAlign w:val="center"/>
          </w:tcPr>
          <w:p w14:paraId="1EBC733A">
            <w:pPr>
              <w:jc w:val="left"/>
              <w:rPr>
                <w:rFonts w:hint="default" w:ascii="times" w:hAnsi="times" w:eastAsia="times" w:cs="times"/>
                <w:i w:val="0"/>
                <w:iCs w:val="0"/>
                <w:caps w:val="0"/>
                <w:color w:val="000000"/>
                <w:spacing w:val="0"/>
                <w:sz w:val="20"/>
                <w:szCs w:val="20"/>
              </w:rPr>
            </w:pPr>
          </w:p>
        </w:tc>
      </w:tr>
    </w:tbl>
    <w:p w14:paraId="51C5004F">
      <w:pPr>
        <w:rPr>
          <w:vanish/>
          <w:sz w:val="24"/>
          <w:szCs w:val="24"/>
        </w:rPr>
      </w:pPr>
    </w:p>
    <w:tbl>
      <w:tblPr>
        <w:tblStyle w:val="3"/>
        <w:tblW w:w="5000" w:type="pct"/>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Layout w:type="fixed"/>
        <w:tblCellMar>
          <w:top w:w="0" w:type="dxa"/>
          <w:left w:w="0" w:type="dxa"/>
          <w:bottom w:w="0" w:type="dxa"/>
          <w:right w:w="0" w:type="dxa"/>
        </w:tblCellMar>
      </w:tblPr>
      <w:tblGrid>
        <w:gridCol w:w="24"/>
        <w:gridCol w:w="9698"/>
        <w:gridCol w:w="24"/>
      </w:tblGrid>
      <w:tr w14:paraId="5D0D39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rHeight w:val="25" w:hRule="atLeast"/>
          <w:tblCellSpacing w:w="0" w:type="dxa"/>
          <w:jc w:val="center"/>
        </w:trPr>
        <w:tc>
          <w:tcPr>
            <w:tcW w:w="24" w:type="dxa"/>
            <w:shd w:val="clear" w:color="auto" w:fill="FFFFEE"/>
            <w:vAlign w:val="center"/>
          </w:tcPr>
          <w:p w14:paraId="4045EECC">
            <w:pPr>
              <w:jc w:val="left"/>
              <w:rPr>
                <w:rFonts w:hint="default" w:ascii="times" w:hAnsi="times" w:eastAsia="times" w:cs="times"/>
                <w:i w:val="0"/>
                <w:iCs w:val="0"/>
                <w:caps w:val="0"/>
                <w:color w:val="000000"/>
                <w:spacing w:val="0"/>
                <w:sz w:val="20"/>
                <w:szCs w:val="20"/>
              </w:rPr>
            </w:pPr>
          </w:p>
        </w:tc>
        <w:tc>
          <w:tcPr>
            <w:tcW w:w="9736" w:type="dxa"/>
            <w:shd w:val="clear" w:color="auto" w:fill="FFFFEE"/>
            <w:vAlign w:val="center"/>
          </w:tcPr>
          <w:p w14:paraId="21EB1F2A">
            <w:pPr>
              <w:jc w:val="left"/>
              <w:rPr>
                <w:rFonts w:hint="default" w:ascii="times" w:hAnsi="times" w:eastAsia="times" w:cs="times"/>
                <w:i w:val="0"/>
                <w:iCs w:val="0"/>
                <w:caps w:val="0"/>
                <w:color w:val="000000"/>
                <w:spacing w:val="0"/>
                <w:sz w:val="20"/>
                <w:szCs w:val="20"/>
              </w:rPr>
            </w:pPr>
          </w:p>
        </w:tc>
        <w:tc>
          <w:tcPr>
            <w:tcW w:w="24" w:type="dxa"/>
            <w:shd w:val="clear" w:color="auto" w:fill="FFFFEE"/>
            <w:vAlign w:val="center"/>
          </w:tcPr>
          <w:p w14:paraId="7A082825">
            <w:pPr>
              <w:jc w:val="left"/>
              <w:rPr>
                <w:rFonts w:hint="default" w:ascii="times" w:hAnsi="times" w:eastAsia="times" w:cs="times"/>
                <w:i w:val="0"/>
                <w:iCs w:val="0"/>
                <w:caps w:val="0"/>
                <w:color w:val="000000"/>
                <w:spacing w:val="0"/>
                <w:sz w:val="20"/>
                <w:szCs w:val="20"/>
              </w:rPr>
            </w:pPr>
          </w:p>
        </w:tc>
      </w:tr>
      <w:tr w14:paraId="7385C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EE"/>
          <w:tblCellMar>
            <w:top w:w="0" w:type="dxa"/>
            <w:left w:w="0" w:type="dxa"/>
            <w:bottom w:w="0" w:type="dxa"/>
            <w:right w:w="0" w:type="dxa"/>
          </w:tblCellMar>
        </w:tblPrEx>
        <w:trPr>
          <w:tblCellSpacing w:w="0" w:type="dxa"/>
          <w:jc w:val="center"/>
        </w:trPr>
        <w:tc>
          <w:tcPr>
            <w:tcW w:w="24" w:type="dxa"/>
            <w:shd w:val="clear" w:color="auto" w:fill="FFFFEE"/>
            <w:vAlign w:val="center"/>
          </w:tcPr>
          <w:p w14:paraId="4070F401">
            <w:pPr>
              <w:jc w:val="left"/>
              <w:rPr>
                <w:rFonts w:hint="default" w:ascii="times" w:hAnsi="times" w:eastAsia="times" w:cs="times"/>
                <w:i w:val="0"/>
                <w:iCs w:val="0"/>
                <w:caps w:val="0"/>
                <w:color w:val="000000"/>
                <w:spacing w:val="0"/>
                <w:sz w:val="20"/>
                <w:szCs w:val="20"/>
              </w:rPr>
            </w:pPr>
          </w:p>
        </w:tc>
        <w:tc>
          <w:tcPr>
            <w:tcW w:w="9736" w:type="dxa"/>
            <w:shd w:val="clear" w:color="auto" w:fill="FFFFEE"/>
            <w:vAlign w:val="top"/>
          </w:tcPr>
          <w:tbl>
            <w:tblPr>
              <w:tblStyle w:val="3"/>
              <w:tblW w:w="4982" w:type="pct"/>
              <w:tblCellSpacing w:w="7" w:type="dxa"/>
              <w:tblInd w:w="0" w:type="dxa"/>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Layout w:type="fixed"/>
              <w:tblCellMar>
                <w:top w:w="15" w:type="dxa"/>
                <w:left w:w="15" w:type="dxa"/>
                <w:bottom w:w="15" w:type="dxa"/>
                <w:right w:w="15" w:type="dxa"/>
              </w:tblCellMar>
            </w:tblPr>
            <w:tblGrid>
              <w:gridCol w:w="1762"/>
              <w:gridCol w:w="7881"/>
            </w:tblGrid>
            <w:tr w14:paraId="06C769E1">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40DF79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EAD02CC">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Course</w:t>
                        </w:r>
                      </w:p>
                    </w:tc>
                    <w:tc>
                      <w:tcPr>
                        <w:tcW w:w="95" w:type="dxa"/>
                        <w:shd w:val="clear" w:color="auto" w:fill="auto"/>
                        <w:vAlign w:val="center"/>
                      </w:tcPr>
                      <w:p w14:paraId="5B230968">
                        <w:pPr>
                          <w:jc w:val="left"/>
                          <w:rPr>
                            <w:rFonts w:hint="default" w:ascii="times" w:hAnsi="times" w:eastAsia="times" w:cs="times"/>
                            <w:sz w:val="20"/>
                            <w:szCs w:val="20"/>
                          </w:rPr>
                        </w:pPr>
                      </w:p>
                    </w:tc>
                  </w:tr>
                </w:tbl>
                <w:p w14:paraId="78EBEFED">
                  <w:pPr>
                    <w:jc w:val="left"/>
                    <w:rPr>
                      <w:rFonts w:hint="default" w:ascii="times" w:hAnsi="times" w:eastAsia="times" w:cs="times"/>
                      <w:sz w:val="20"/>
                      <w:szCs w:val="20"/>
                    </w:rPr>
                  </w:pPr>
                </w:p>
              </w:tc>
              <w:tc>
                <w:tcPr>
                  <w:tcW w:w="7869" w:type="dxa"/>
                  <w:shd w:val="clear" w:color="auto" w:fill="FFFFCC"/>
                  <w:vAlign w:val="center"/>
                </w:tcPr>
                <w:p w14:paraId="71580DDD">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CSCI-121 Elements of Computer Programming II</w:t>
                  </w:r>
                </w:p>
              </w:tc>
            </w:tr>
            <w:tr w14:paraId="12A2EBCB">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35A5A7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27E8A52">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Session</w:t>
                        </w:r>
                      </w:p>
                    </w:tc>
                    <w:tc>
                      <w:tcPr>
                        <w:tcW w:w="95" w:type="dxa"/>
                        <w:shd w:val="clear" w:color="auto" w:fill="auto"/>
                        <w:vAlign w:val="center"/>
                      </w:tcPr>
                      <w:p w14:paraId="3D28846C">
                        <w:pPr>
                          <w:jc w:val="left"/>
                          <w:rPr>
                            <w:rFonts w:hint="default" w:ascii="times" w:hAnsi="times" w:eastAsia="times" w:cs="times"/>
                            <w:sz w:val="20"/>
                            <w:szCs w:val="20"/>
                          </w:rPr>
                        </w:pPr>
                      </w:p>
                    </w:tc>
                  </w:tr>
                </w:tbl>
                <w:p w14:paraId="06540767">
                  <w:pPr>
                    <w:jc w:val="left"/>
                    <w:rPr>
                      <w:rFonts w:hint="default" w:ascii="times" w:hAnsi="times" w:eastAsia="times" w:cs="times"/>
                      <w:sz w:val="20"/>
                      <w:szCs w:val="20"/>
                    </w:rPr>
                  </w:pPr>
                </w:p>
              </w:tc>
              <w:tc>
                <w:tcPr>
                  <w:tcW w:w="7869" w:type="dxa"/>
                  <w:shd w:val="clear" w:color="auto" w:fill="FFFFCC"/>
                  <w:vAlign w:val="center"/>
                </w:tcPr>
                <w:p w14:paraId="342A4B38">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N1</w:t>
                  </w:r>
                </w:p>
              </w:tc>
            </w:tr>
            <w:tr w14:paraId="7A0670A5">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132A12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16262BB8">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Instructor</w:t>
                        </w:r>
                      </w:p>
                    </w:tc>
                    <w:tc>
                      <w:tcPr>
                        <w:tcW w:w="95" w:type="dxa"/>
                        <w:shd w:val="clear" w:color="auto" w:fill="auto"/>
                        <w:vAlign w:val="center"/>
                      </w:tcPr>
                      <w:p w14:paraId="5D4A7981">
                        <w:pPr>
                          <w:jc w:val="left"/>
                          <w:rPr>
                            <w:rFonts w:hint="default" w:ascii="times" w:hAnsi="times" w:eastAsia="times" w:cs="times"/>
                            <w:sz w:val="20"/>
                            <w:szCs w:val="20"/>
                          </w:rPr>
                        </w:pPr>
                      </w:p>
                    </w:tc>
                  </w:tr>
                </w:tbl>
                <w:p w14:paraId="40908B69">
                  <w:pPr>
                    <w:jc w:val="left"/>
                    <w:rPr>
                      <w:rFonts w:hint="default" w:ascii="times" w:hAnsi="times" w:eastAsia="times" w:cs="times"/>
                      <w:sz w:val="20"/>
                      <w:szCs w:val="20"/>
                    </w:rPr>
                  </w:pPr>
                </w:p>
              </w:tc>
              <w:tc>
                <w:tcPr>
                  <w:tcW w:w="7869" w:type="dxa"/>
                  <w:shd w:val="clear" w:color="auto" w:fill="FFFFCC"/>
                  <w:vAlign w:val="center"/>
                </w:tcPr>
                <w:p w14:paraId="7BB3E691">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Dr. Zhongyan Lin</w:t>
                  </w:r>
                </w:p>
              </w:tc>
            </w:tr>
            <w:tr w14:paraId="4274B16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7DC5AE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7CF6A6E">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Address</w:t>
                        </w:r>
                      </w:p>
                    </w:tc>
                    <w:tc>
                      <w:tcPr>
                        <w:tcW w:w="95" w:type="dxa"/>
                        <w:shd w:val="clear" w:color="auto" w:fill="auto"/>
                        <w:vAlign w:val="center"/>
                      </w:tcPr>
                      <w:p w14:paraId="240D5B02">
                        <w:pPr>
                          <w:jc w:val="left"/>
                          <w:rPr>
                            <w:rFonts w:hint="default" w:ascii="times" w:hAnsi="times" w:eastAsia="times" w:cs="times"/>
                            <w:sz w:val="20"/>
                            <w:szCs w:val="20"/>
                          </w:rPr>
                        </w:pPr>
                      </w:p>
                    </w:tc>
                  </w:tr>
                </w:tbl>
                <w:p w14:paraId="08925A20">
                  <w:pPr>
                    <w:jc w:val="left"/>
                    <w:rPr>
                      <w:rFonts w:hint="default" w:ascii="times" w:hAnsi="times" w:eastAsia="times" w:cs="times"/>
                      <w:sz w:val="20"/>
                      <w:szCs w:val="20"/>
                    </w:rPr>
                  </w:pPr>
                </w:p>
              </w:tc>
              <w:tc>
                <w:tcPr>
                  <w:tcW w:w="7869" w:type="dxa"/>
                  <w:shd w:val="clear" w:color="auto" w:fill="FFFFCC"/>
                  <w:vAlign w:val="center"/>
                </w:tcPr>
                <w:p w14:paraId="7F36190F">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South Science Center 302 D</w:t>
                  </w:r>
                </w:p>
              </w:tc>
            </w:tr>
            <w:tr w14:paraId="3CA6EB1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center"/>
                </w:tcPr>
                <w:p w14:paraId="3C288F00">
                  <w:pPr>
                    <w:rPr>
                      <w:rFonts w:hint="default" w:ascii="times" w:hAnsi="times" w:eastAsia="times" w:cs="times"/>
                      <w:sz w:val="20"/>
                      <w:szCs w:val="20"/>
                    </w:rPr>
                  </w:pPr>
                </w:p>
              </w:tc>
              <w:tc>
                <w:tcPr>
                  <w:tcW w:w="7869" w:type="dxa"/>
                  <w:shd w:val="clear" w:color="auto" w:fill="FFFFCC"/>
                  <w:vAlign w:val="center"/>
                </w:tcPr>
                <w:p w14:paraId="560BB509">
                  <w:pPr>
                    <w:rPr>
                      <w:rFonts w:hint="default" w:ascii="times" w:hAnsi="times" w:eastAsia="times" w:cs="times"/>
                      <w:sz w:val="20"/>
                      <w:szCs w:val="20"/>
                    </w:rPr>
                  </w:pPr>
                </w:p>
              </w:tc>
            </w:tr>
            <w:tr w14:paraId="2C831B40">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3776C2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917ADF0">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Phone</w:t>
                        </w:r>
                      </w:p>
                    </w:tc>
                    <w:tc>
                      <w:tcPr>
                        <w:tcW w:w="95" w:type="dxa"/>
                        <w:shd w:val="clear" w:color="auto" w:fill="auto"/>
                        <w:vAlign w:val="center"/>
                      </w:tcPr>
                      <w:p w14:paraId="735BDB6B">
                        <w:pPr>
                          <w:jc w:val="left"/>
                          <w:rPr>
                            <w:rFonts w:hint="default" w:ascii="times" w:hAnsi="times" w:eastAsia="times" w:cs="times"/>
                            <w:sz w:val="20"/>
                            <w:szCs w:val="20"/>
                          </w:rPr>
                        </w:pPr>
                      </w:p>
                    </w:tc>
                  </w:tr>
                </w:tbl>
                <w:p w14:paraId="02CF8D4D">
                  <w:pPr>
                    <w:jc w:val="left"/>
                    <w:rPr>
                      <w:rFonts w:hint="default" w:ascii="times" w:hAnsi="times" w:eastAsia="times" w:cs="times"/>
                      <w:sz w:val="20"/>
                      <w:szCs w:val="20"/>
                    </w:rPr>
                  </w:pPr>
                </w:p>
              </w:tc>
              <w:tc>
                <w:tcPr>
                  <w:tcW w:w="7869" w:type="dxa"/>
                  <w:shd w:val="clear" w:color="auto" w:fill="FFFFCC"/>
                  <w:vAlign w:val="center"/>
                </w:tcPr>
                <w:p w14:paraId="0F0E99A1">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302-857-6557</w:t>
                  </w:r>
                </w:p>
              </w:tc>
            </w:tr>
            <w:tr w14:paraId="02BBEAA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1C17D2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82AAD99">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Email</w:t>
                        </w:r>
                      </w:p>
                    </w:tc>
                    <w:tc>
                      <w:tcPr>
                        <w:tcW w:w="95" w:type="dxa"/>
                        <w:shd w:val="clear" w:color="auto" w:fill="auto"/>
                        <w:vAlign w:val="center"/>
                      </w:tcPr>
                      <w:p w14:paraId="44A982C0">
                        <w:pPr>
                          <w:jc w:val="left"/>
                          <w:rPr>
                            <w:rFonts w:hint="default" w:ascii="times" w:hAnsi="times" w:eastAsia="times" w:cs="times"/>
                            <w:sz w:val="20"/>
                            <w:szCs w:val="20"/>
                          </w:rPr>
                        </w:pPr>
                      </w:p>
                    </w:tc>
                  </w:tr>
                </w:tbl>
                <w:p w14:paraId="1A9A44B1">
                  <w:pPr>
                    <w:jc w:val="left"/>
                    <w:rPr>
                      <w:rFonts w:hint="default" w:ascii="times" w:hAnsi="times" w:eastAsia="times" w:cs="times"/>
                      <w:sz w:val="20"/>
                      <w:szCs w:val="20"/>
                    </w:rPr>
                  </w:pPr>
                </w:p>
              </w:tc>
              <w:tc>
                <w:tcPr>
                  <w:tcW w:w="7869" w:type="dxa"/>
                  <w:shd w:val="clear" w:color="auto" w:fill="FFFFCC"/>
                  <w:vAlign w:val="center"/>
                </w:tcPr>
                <w:p w14:paraId="53AF778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zlin@desu.edu</w:t>
                  </w:r>
                </w:p>
              </w:tc>
            </w:tr>
            <w:tr w14:paraId="54A2210A">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7B7DFCE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40507841">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Website</w:t>
                        </w:r>
                      </w:p>
                    </w:tc>
                    <w:tc>
                      <w:tcPr>
                        <w:tcW w:w="95" w:type="dxa"/>
                        <w:shd w:val="clear" w:color="auto" w:fill="auto"/>
                        <w:vAlign w:val="center"/>
                      </w:tcPr>
                      <w:p w14:paraId="51CD1861">
                        <w:pPr>
                          <w:jc w:val="left"/>
                          <w:rPr>
                            <w:rFonts w:hint="default" w:ascii="times" w:hAnsi="times" w:eastAsia="times" w:cs="times"/>
                            <w:sz w:val="20"/>
                            <w:szCs w:val="20"/>
                          </w:rPr>
                        </w:pPr>
                      </w:p>
                    </w:tc>
                  </w:tr>
                </w:tbl>
                <w:p w14:paraId="48AD9629">
                  <w:pPr>
                    <w:jc w:val="left"/>
                    <w:rPr>
                      <w:rFonts w:hint="default" w:ascii="times" w:hAnsi="times" w:eastAsia="times" w:cs="times"/>
                      <w:sz w:val="20"/>
                      <w:szCs w:val="20"/>
                    </w:rPr>
                  </w:pPr>
                </w:p>
              </w:tc>
              <w:tc>
                <w:tcPr>
                  <w:tcW w:w="7869" w:type="dxa"/>
                  <w:shd w:val="clear" w:color="auto" w:fill="FFFFCC"/>
                  <w:vAlign w:val="center"/>
                </w:tcPr>
                <w:p w14:paraId="132ED01B">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https://dsuonline.blackboard.com/webapps/portal/execute/tabs/tabAction?tab_tab_g</w:t>
                  </w:r>
                </w:p>
              </w:tc>
            </w:tr>
            <w:tr w14:paraId="327D7602">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3FB206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07E8B8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Office Hour</w:t>
                        </w:r>
                      </w:p>
                    </w:tc>
                    <w:tc>
                      <w:tcPr>
                        <w:tcW w:w="95" w:type="dxa"/>
                        <w:shd w:val="clear" w:color="auto" w:fill="auto"/>
                        <w:vAlign w:val="center"/>
                      </w:tcPr>
                      <w:p w14:paraId="527B447E">
                        <w:pPr>
                          <w:jc w:val="left"/>
                          <w:rPr>
                            <w:rFonts w:hint="default" w:ascii="times" w:hAnsi="times" w:eastAsia="times" w:cs="times"/>
                            <w:sz w:val="20"/>
                            <w:szCs w:val="20"/>
                          </w:rPr>
                        </w:pPr>
                      </w:p>
                    </w:tc>
                  </w:tr>
                </w:tbl>
                <w:p w14:paraId="2FA91332">
                  <w:pPr>
                    <w:jc w:val="left"/>
                    <w:rPr>
                      <w:rFonts w:hint="default" w:ascii="times" w:hAnsi="times" w:eastAsia="times" w:cs="times"/>
                      <w:sz w:val="20"/>
                      <w:szCs w:val="20"/>
                    </w:rPr>
                  </w:pPr>
                </w:p>
              </w:tc>
              <w:tc>
                <w:tcPr>
                  <w:tcW w:w="7869" w:type="dxa"/>
                  <w:shd w:val="clear" w:color="auto" w:fill="FFFFCC"/>
                  <w:vAlign w:val="center"/>
                </w:tcPr>
                <w:p w14:paraId="0CB9A2C0">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MW 1:00am-3:00pm,TR3:00pm-4:00pm</w:t>
                  </w:r>
                </w:p>
              </w:tc>
            </w:tr>
            <w:tr w14:paraId="4E3A848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5B8DB7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78BD6C19">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Meeting Time</w:t>
                        </w:r>
                      </w:p>
                    </w:tc>
                    <w:tc>
                      <w:tcPr>
                        <w:tcW w:w="94" w:type="dxa"/>
                        <w:shd w:val="clear" w:color="auto" w:fill="auto"/>
                        <w:vAlign w:val="center"/>
                      </w:tcPr>
                      <w:p w14:paraId="57A0E15E">
                        <w:pPr>
                          <w:jc w:val="left"/>
                          <w:rPr>
                            <w:rFonts w:hint="default" w:ascii="times" w:hAnsi="times" w:eastAsia="times" w:cs="times"/>
                            <w:sz w:val="20"/>
                            <w:szCs w:val="20"/>
                          </w:rPr>
                        </w:pPr>
                      </w:p>
                    </w:tc>
                  </w:tr>
                </w:tbl>
                <w:p w14:paraId="00C372A3">
                  <w:pPr>
                    <w:jc w:val="left"/>
                    <w:rPr>
                      <w:rFonts w:hint="default" w:ascii="times" w:hAnsi="times" w:eastAsia="times" w:cs="times"/>
                      <w:sz w:val="20"/>
                      <w:szCs w:val="20"/>
                    </w:rPr>
                  </w:pPr>
                </w:p>
              </w:tc>
              <w:tc>
                <w:tcPr>
                  <w:tcW w:w="7869" w:type="dxa"/>
                  <w:shd w:val="clear" w:color="auto" w:fill="FFFFCC"/>
                  <w:vAlign w:val="center"/>
                </w:tcPr>
                <w:p w14:paraId="2FA27E8B">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R8:00-9:45,F8:00-9:45</w:t>
                  </w:r>
                </w:p>
              </w:tc>
            </w:tr>
            <w:tr w14:paraId="7115DCF7">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574E06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30F0E6A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Class Room</w:t>
                        </w:r>
                      </w:p>
                    </w:tc>
                    <w:tc>
                      <w:tcPr>
                        <w:tcW w:w="95" w:type="dxa"/>
                        <w:shd w:val="clear" w:color="auto" w:fill="auto"/>
                        <w:vAlign w:val="center"/>
                      </w:tcPr>
                      <w:p w14:paraId="111C5DDC">
                        <w:pPr>
                          <w:jc w:val="left"/>
                          <w:rPr>
                            <w:rFonts w:hint="default" w:ascii="times" w:hAnsi="times" w:eastAsia="times" w:cs="times"/>
                            <w:sz w:val="20"/>
                            <w:szCs w:val="20"/>
                          </w:rPr>
                        </w:pPr>
                      </w:p>
                    </w:tc>
                  </w:tr>
                </w:tbl>
                <w:p w14:paraId="309C8391">
                  <w:pPr>
                    <w:jc w:val="left"/>
                    <w:rPr>
                      <w:rFonts w:hint="default" w:ascii="times" w:hAnsi="times" w:eastAsia="times" w:cs="times"/>
                      <w:sz w:val="20"/>
                      <w:szCs w:val="20"/>
                    </w:rPr>
                  </w:pPr>
                </w:p>
              </w:tc>
              <w:tc>
                <w:tcPr>
                  <w:tcW w:w="7869" w:type="dxa"/>
                  <w:shd w:val="clear" w:color="auto" w:fill="FFFFCC"/>
                  <w:vAlign w:val="center"/>
                </w:tcPr>
                <w:p w14:paraId="1D28FAB7">
                  <w:pPr>
                    <w:keepNext w:val="0"/>
                    <w:keepLines w:val="0"/>
                    <w:widowControl/>
                    <w:suppressLineNumbers w:val="0"/>
                    <w:jc w:val="left"/>
                    <w:rPr>
                      <w:rFonts w:hint="default" w:ascii="times" w:hAnsi="times" w:eastAsia="times" w:cs="times"/>
                      <w:sz w:val="20"/>
                      <w:szCs w:val="20"/>
                      <w:lang w:val="en-US"/>
                    </w:rPr>
                  </w:pPr>
                  <w:r>
                    <w:rPr>
                      <w:rFonts w:hint="default" w:ascii="times" w:hAnsi="times" w:eastAsia="times" w:cs="times"/>
                      <w:kern w:val="0"/>
                      <w:sz w:val="20"/>
                      <w:szCs w:val="20"/>
                      <w:lang w:val="en-US" w:eastAsia="zh-CN" w:bidi="ar"/>
                    </w:rPr>
                    <w:t>Ningbo 2</w:t>
                  </w:r>
                  <w:r>
                    <w:rPr>
                      <w:rFonts w:hint="default" w:ascii="times" w:hAnsi="times" w:eastAsia="times" w:cs="times"/>
                      <w:kern w:val="0"/>
                      <w:sz w:val="20"/>
                      <w:szCs w:val="20"/>
                      <w:vertAlign w:val="superscript"/>
                      <w:lang w:val="en-US" w:eastAsia="zh-CN" w:bidi="ar"/>
                    </w:rPr>
                    <w:t>nd</w:t>
                  </w:r>
                  <w:r>
                    <w:rPr>
                      <w:rFonts w:hint="default" w:ascii="times" w:hAnsi="times" w:eastAsia="times" w:cs="times"/>
                      <w:kern w:val="0"/>
                      <w:sz w:val="20"/>
                      <w:szCs w:val="20"/>
                      <w:lang w:val="en-US" w:eastAsia="zh-CN" w:bidi="ar"/>
                    </w:rPr>
                    <w:t xml:space="preserve"> Teaching Building 302</w:t>
                  </w:r>
                  <w:bookmarkStart w:id="0" w:name="_GoBack"/>
                  <w:bookmarkEnd w:id="0"/>
                </w:p>
              </w:tc>
            </w:tr>
            <w:tr w14:paraId="6A120036">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773522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6B640A64">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Textbook</w:t>
                        </w:r>
                      </w:p>
                    </w:tc>
                    <w:tc>
                      <w:tcPr>
                        <w:tcW w:w="95" w:type="dxa"/>
                        <w:shd w:val="clear" w:color="auto" w:fill="auto"/>
                        <w:vAlign w:val="center"/>
                      </w:tcPr>
                      <w:p w14:paraId="2479E496">
                        <w:pPr>
                          <w:jc w:val="left"/>
                          <w:rPr>
                            <w:rFonts w:hint="default" w:ascii="times" w:hAnsi="times" w:eastAsia="times" w:cs="times"/>
                            <w:sz w:val="20"/>
                            <w:szCs w:val="20"/>
                          </w:rPr>
                        </w:pPr>
                      </w:p>
                    </w:tc>
                  </w:tr>
                </w:tbl>
                <w:p w14:paraId="5CF0FBF3">
                  <w:pPr>
                    <w:jc w:val="left"/>
                    <w:rPr>
                      <w:rFonts w:hint="default" w:ascii="times" w:hAnsi="times" w:eastAsia="times" w:cs="times"/>
                      <w:sz w:val="20"/>
                      <w:szCs w:val="20"/>
                    </w:rPr>
                  </w:pPr>
                </w:p>
              </w:tc>
              <w:tc>
                <w:tcPr>
                  <w:tcW w:w="7869" w:type="dxa"/>
                  <w:shd w:val="clear" w:color="auto" w:fill="FFFFCC"/>
                  <w:vAlign w:val="center"/>
                </w:tcPr>
                <w:p w14:paraId="2F90D7B8">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Java, Java, Java: Object-Oriented Problem Solving edition:2 by Ralph Morelli, Ralph Walde, Beryl Hoffman, Runstone.academy</w:t>
                  </w:r>
                </w:p>
              </w:tc>
            </w:tr>
            <w:tr w14:paraId="01884BFF">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1D174F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4653FE7A">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Description</w:t>
                        </w:r>
                      </w:p>
                    </w:tc>
                    <w:tc>
                      <w:tcPr>
                        <w:tcW w:w="95" w:type="dxa"/>
                        <w:shd w:val="clear" w:color="auto" w:fill="auto"/>
                        <w:vAlign w:val="center"/>
                      </w:tcPr>
                      <w:p w14:paraId="02FD8659">
                        <w:pPr>
                          <w:jc w:val="left"/>
                          <w:rPr>
                            <w:rFonts w:hint="default" w:ascii="times" w:hAnsi="times" w:eastAsia="times" w:cs="times"/>
                            <w:sz w:val="20"/>
                            <w:szCs w:val="20"/>
                          </w:rPr>
                        </w:pPr>
                      </w:p>
                    </w:tc>
                  </w:tr>
                </w:tbl>
                <w:p w14:paraId="0DB86637">
                  <w:pPr>
                    <w:jc w:val="left"/>
                    <w:rPr>
                      <w:rFonts w:hint="default" w:ascii="times" w:hAnsi="times" w:eastAsia="times" w:cs="times"/>
                      <w:sz w:val="20"/>
                      <w:szCs w:val="20"/>
                    </w:rPr>
                  </w:pPr>
                </w:p>
              </w:tc>
              <w:tc>
                <w:tcPr>
                  <w:tcW w:w="7869" w:type="dxa"/>
                  <w:shd w:val="clear" w:color="auto" w:fill="FFFFCC"/>
                  <w:vAlign w:val="center"/>
                </w:tcPr>
                <w:p w14:paraId="605D40A9">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This continuation introductory courses, building on its prerequisite, enhances the students  understanding and ability to use computational methods to solve various problems. The course introduces important concepts and principles in object-oriented modeling and programming to supply the students with more advanced programming skills. The course covers various concepts in object-oriented programming including object-oriented decomposition and abstraction, classes and objects, properties and methods, inheritance and polymorphism, encapsulation and message passing, operator overloading, as well as computer memory management. It also introduces a second programming language.</w:t>
                  </w:r>
                </w:p>
              </w:tc>
            </w:tr>
            <w:tr w14:paraId="1D96D66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69"/>
                    <w:gridCol w:w="132"/>
                  </w:tblGrid>
                  <w:tr w14:paraId="712B37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C6B915D">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Outcome</w:t>
                        </w:r>
                      </w:p>
                    </w:tc>
                    <w:tc>
                      <w:tcPr>
                        <w:tcW w:w="95" w:type="dxa"/>
                        <w:shd w:val="clear" w:color="auto" w:fill="auto"/>
                        <w:vAlign w:val="center"/>
                      </w:tcPr>
                      <w:p w14:paraId="694C9ED7">
                        <w:pPr>
                          <w:jc w:val="left"/>
                          <w:rPr>
                            <w:rFonts w:hint="default" w:ascii="times" w:hAnsi="times" w:eastAsia="times" w:cs="times"/>
                            <w:sz w:val="20"/>
                            <w:szCs w:val="20"/>
                          </w:rPr>
                        </w:pPr>
                      </w:p>
                    </w:tc>
                  </w:tr>
                </w:tbl>
                <w:p w14:paraId="2A68AB7F">
                  <w:pPr>
                    <w:jc w:val="left"/>
                    <w:rPr>
                      <w:rFonts w:hint="default" w:ascii="times" w:hAnsi="times" w:eastAsia="times" w:cs="times"/>
                      <w:sz w:val="20"/>
                      <w:szCs w:val="20"/>
                    </w:rPr>
                  </w:pPr>
                </w:p>
              </w:tc>
              <w:tc>
                <w:tcPr>
                  <w:tcW w:w="7869" w:type="dxa"/>
                  <w:shd w:val="clear" w:color="auto" w:fill="FFFFCC"/>
                  <w:vAlign w:val="center"/>
                </w:tcPr>
                <w:p w14:paraId="1471D642">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Recognize and describe basic and object-oriented programming elements.[a,b,i,CS.k]</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Read and explain the function of an algorithm implemented in the Java programming language.[c,d,f]</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Design, write, and debug small scale computer programs that implement solutions to solved problems.[b,c,CS.k] (GE-CT)</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Apply software development methodology.[c,i,CS.k]</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Demonstrate competence in the use of a sophisticated programming environment.[i]</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Demonstrate ability to perform and complete assigned tasks as a member of a group.[d,f]</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Communicate clearly, orally, graphically, or in writing, the problem-solving strategies employed.[d,f] (GE-OCP,GE-WR)</w:t>
                  </w:r>
                </w:p>
              </w:tc>
            </w:tr>
            <w:tr w14:paraId="590F4484">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1715"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475"/>
                    <w:gridCol w:w="240"/>
                  </w:tblGrid>
                  <w:tr w14:paraId="172673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4236" w:type="pct"/>
                        <w:shd w:val="clear" w:color="auto" w:fill="auto"/>
                        <w:vAlign w:val="center"/>
                      </w:tcPr>
                      <w:p w14:paraId="16CEC70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Prerequisite</w:t>
                        </w:r>
                      </w:p>
                    </w:tc>
                    <w:tc>
                      <w:tcPr>
                        <w:tcW w:w="635" w:type="pct"/>
                        <w:shd w:val="clear" w:color="auto" w:fill="auto"/>
                        <w:vAlign w:val="center"/>
                      </w:tcPr>
                      <w:p w14:paraId="2DE1DA11">
                        <w:pPr>
                          <w:jc w:val="left"/>
                          <w:rPr>
                            <w:rFonts w:hint="default" w:ascii="times" w:hAnsi="times" w:eastAsia="times" w:cs="times"/>
                            <w:sz w:val="20"/>
                            <w:szCs w:val="20"/>
                          </w:rPr>
                        </w:pPr>
                      </w:p>
                    </w:tc>
                  </w:tr>
                </w:tbl>
                <w:p w14:paraId="6317A8BE">
                  <w:pPr>
                    <w:jc w:val="left"/>
                    <w:rPr>
                      <w:rFonts w:hint="default" w:ascii="times" w:hAnsi="times" w:eastAsia="times" w:cs="times"/>
                      <w:sz w:val="20"/>
                      <w:szCs w:val="20"/>
                    </w:rPr>
                  </w:pPr>
                </w:p>
              </w:tc>
              <w:tc>
                <w:tcPr>
                  <w:tcW w:w="7869" w:type="dxa"/>
                  <w:shd w:val="clear" w:color="auto" w:fill="FFFFCC"/>
                  <w:vAlign w:val="center"/>
                </w:tcPr>
                <w:p w14:paraId="5E5F94BA">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pass CSCI 120 </w:t>
                  </w:r>
                </w:p>
              </w:tc>
            </w:tr>
            <w:tr w14:paraId="529300C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42"/>
                    <w:gridCol w:w="159"/>
                  </w:tblGrid>
                  <w:tr w14:paraId="3C523D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DD9D3C2">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Evaluations</w:t>
                        </w:r>
                      </w:p>
                    </w:tc>
                    <w:tc>
                      <w:tcPr>
                        <w:tcW w:w="94" w:type="dxa"/>
                        <w:shd w:val="clear" w:color="auto" w:fill="auto"/>
                        <w:vAlign w:val="center"/>
                      </w:tcPr>
                      <w:p w14:paraId="7CD30A09">
                        <w:pPr>
                          <w:jc w:val="left"/>
                          <w:rPr>
                            <w:rFonts w:hint="default" w:ascii="times" w:hAnsi="times" w:eastAsia="times" w:cs="times"/>
                            <w:sz w:val="20"/>
                            <w:szCs w:val="20"/>
                          </w:rPr>
                        </w:pPr>
                      </w:p>
                    </w:tc>
                  </w:tr>
                </w:tbl>
                <w:p w14:paraId="289D6C4A">
                  <w:pPr>
                    <w:jc w:val="left"/>
                    <w:rPr>
                      <w:rFonts w:hint="default" w:ascii="times" w:hAnsi="times" w:eastAsia="times" w:cs="times"/>
                      <w:sz w:val="20"/>
                      <w:szCs w:val="20"/>
                    </w:rPr>
                  </w:pPr>
                </w:p>
              </w:tc>
              <w:tc>
                <w:tcPr>
                  <w:tcW w:w="7869" w:type="dxa"/>
                  <w:shd w:val="clear" w:color="auto" w:fill="FFFFCC"/>
                  <w:vAlign w:val="center"/>
                </w:tcPr>
                <w:p w14:paraId="3A648F4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Reading: 20%</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Class Quiz: 20%</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Homework: 20%</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Middle Exam: 20%</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Final Exam: 20%</w:t>
                  </w:r>
                </w:p>
              </w:tc>
            </w:tr>
            <w:tr w14:paraId="55D8C21E">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42"/>
                    <w:gridCol w:w="159"/>
                  </w:tblGrid>
                  <w:tr w14:paraId="5FC07F5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45" w:type="dxa"/>
                        <w:left w:w="45" w:type="dxa"/>
                        <w:bottom w:w="45" w:type="dxa"/>
                        <w:right w:w="45" w:type="dxa"/>
                      </w:tblCellMar>
                    </w:tblPrEx>
                    <w:trPr>
                      <w:tblCellSpacing w:w="7" w:type="dxa"/>
                    </w:trPr>
                    <w:tc>
                      <w:tcPr>
                        <w:tcW w:w="5000" w:type="pct"/>
                        <w:shd w:val="clear" w:color="auto" w:fill="auto"/>
                        <w:vAlign w:val="center"/>
                      </w:tcPr>
                      <w:p w14:paraId="696BF3D3">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Assessment</w:t>
                        </w:r>
                      </w:p>
                    </w:tc>
                    <w:tc>
                      <w:tcPr>
                        <w:tcW w:w="94" w:type="dxa"/>
                        <w:shd w:val="clear" w:color="auto" w:fill="auto"/>
                        <w:vAlign w:val="center"/>
                      </w:tcPr>
                      <w:p w14:paraId="11823B39">
                        <w:pPr>
                          <w:jc w:val="left"/>
                          <w:rPr>
                            <w:rFonts w:hint="default" w:ascii="times" w:hAnsi="times" w:eastAsia="times" w:cs="times"/>
                            <w:sz w:val="20"/>
                            <w:szCs w:val="20"/>
                          </w:rPr>
                        </w:pPr>
                      </w:p>
                    </w:tc>
                  </w:tr>
                </w:tbl>
                <w:p w14:paraId="52E8929E">
                  <w:pPr>
                    <w:jc w:val="left"/>
                    <w:rPr>
                      <w:rFonts w:hint="default" w:ascii="times" w:hAnsi="times" w:eastAsia="times" w:cs="times"/>
                      <w:sz w:val="20"/>
                      <w:szCs w:val="20"/>
                    </w:rPr>
                  </w:pPr>
                </w:p>
              </w:tc>
              <w:tc>
                <w:tcPr>
                  <w:tcW w:w="7869" w:type="dxa"/>
                  <w:shd w:val="clear" w:color="auto" w:fill="FFFFCC"/>
                  <w:vAlign w:val="center"/>
                </w:tcPr>
                <w:p w14:paraId="206F2C6C">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Assessment Instrument(s):    Exams, and Laboratory exercises, projects</w:t>
                  </w:r>
                  <w:r>
                    <w:rPr>
                      <w:rFonts w:hint="default" w:ascii="times" w:hAnsi="times" w:eastAsia="times" w:cs="times"/>
                      <w:kern w:val="0"/>
                      <w:sz w:val="20"/>
                      <w:szCs w:val="20"/>
                      <w:lang w:val="en-US" w:eastAsia="zh-CN" w:bidi="ar"/>
                    </w:rPr>
                    <w:br w:type="textWrapping"/>
                  </w:r>
                  <w:r>
                    <w:rPr>
                      <w:rFonts w:hint="default" w:ascii="times" w:hAnsi="times" w:eastAsia="times" w:cs="times"/>
                      <w:kern w:val="0"/>
                      <w:sz w:val="20"/>
                      <w:szCs w:val="20"/>
                      <w:lang w:val="en-US" w:eastAsia="zh-CN" w:bidi="ar"/>
                    </w:rPr>
                    <w:t>Assessment Method(s):    Embedded questions, Rubric</w:t>
                  </w:r>
                </w:p>
              </w:tc>
            </w:tr>
            <w:tr w14:paraId="1EC66AEB">
              <w:tblPrEx>
                <w:tblBorders>
                  <w:top w:val="single" w:color="394A3E" w:sz="4" w:space="0"/>
                  <w:left w:val="single" w:color="394A3E" w:sz="4" w:space="0"/>
                  <w:bottom w:val="single" w:color="394A3E" w:sz="4" w:space="0"/>
                  <w:right w:val="single" w:color="394A3E" w:sz="4" w:space="0"/>
                  <w:insideH w:val="none" w:color="auto" w:sz="0" w:space="0"/>
                  <w:insideV w:val="none" w:color="auto" w:sz="0" w:space="0"/>
                </w:tblBorders>
                <w:shd w:val="clear" w:color="auto" w:fill="FFFFCC"/>
                <w:tblCellMar>
                  <w:top w:w="15" w:type="dxa"/>
                  <w:left w:w="15" w:type="dxa"/>
                  <w:bottom w:w="15" w:type="dxa"/>
                  <w:right w:w="15" w:type="dxa"/>
                </w:tblCellMar>
              </w:tblPrEx>
              <w:trPr>
                <w:tblCellSpacing w:w="7" w:type="dxa"/>
              </w:trPr>
              <w:tc>
                <w:tcPr>
                  <w:tcW w:w="1742" w:type="dxa"/>
                  <w:shd w:val="clear" w:color="auto" w:fill="FFFFCC"/>
                  <w:vAlign w:val="top"/>
                </w:tcPr>
                <w:tbl>
                  <w:tblPr>
                    <w:tblStyle w:val="3"/>
                    <w:tblW w:w="5000" w:type="pct"/>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45" w:type="dxa"/>
                      <w:left w:w="45" w:type="dxa"/>
                      <w:bottom w:w="45" w:type="dxa"/>
                      <w:right w:w="45" w:type="dxa"/>
                    </w:tblCellMar>
                  </w:tblPr>
                  <w:tblGrid>
                    <w:gridCol w:w="1542"/>
                    <w:gridCol w:w="159"/>
                  </w:tblGrid>
                  <w:tr w14:paraId="359282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45" w:type="dxa"/>
                        <w:left w:w="45" w:type="dxa"/>
                        <w:bottom w:w="45" w:type="dxa"/>
                        <w:right w:w="45" w:type="dxa"/>
                      </w:tblCellMar>
                    </w:tblPrEx>
                    <w:trPr>
                      <w:tblCellSpacing w:w="7" w:type="dxa"/>
                    </w:trPr>
                    <w:tc>
                      <w:tcPr>
                        <w:tcW w:w="5000" w:type="pct"/>
                        <w:shd w:val="clear" w:color="auto" w:fill="auto"/>
                        <w:vAlign w:val="center"/>
                      </w:tcPr>
                      <w:p w14:paraId="015C8625">
                        <w:pPr>
                          <w:keepNext w:val="0"/>
                          <w:keepLines w:val="0"/>
                          <w:widowControl/>
                          <w:suppressLineNumbers w:val="0"/>
                          <w:jc w:val="left"/>
                          <w:rPr>
                            <w:rFonts w:hint="default" w:ascii="times" w:hAnsi="times" w:eastAsia="times" w:cs="times"/>
                            <w:sz w:val="20"/>
                            <w:szCs w:val="20"/>
                          </w:rPr>
                        </w:pPr>
                        <w:r>
                          <w:rPr>
                            <w:rFonts w:hint="default" w:ascii="times" w:hAnsi="times" w:eastAsia="times" w:cs="times"/>
                            <w:b/>
                            <w:bCs/>
                            <w:color w:val="DDCC11"/>
                            <w:kern w:val="0"/>
                            <w:sz w:val="20"/>
                            <w:szCs w:val="20"/>
                            <w:lang w:val="en-US" w:eastAsia="zh-CN" w:bidi="ar"/>
                          </w:rPr>
                          <w:t>Policy</w:t>
                        </w:r>
                      </w:p>
                    </w:tc>
                    <w:tc>
                      <w:tcPr>
                        <w:tcW w:w="95" w:type="dxa"/>
                        <w:shd w:val="clear" w:color="auto" w:fill="auto"/>
                        <w:vAlign w:val="center"/>
                      </w:tcPr>
                      <w:p w14:paraId="3D609FCF">
                        <w:pPr>
                          <w:jc w:val="left"/>
                          <w:rPr>
                            <w:rFonts w:hint="default" w:ascii="times" w:hAnsi="times" w:eastAsia="times" w:cs="times"/>
                            <w:sz w:val="20"/>
                            <w:szCs w:val="20"/>
                          </w:rPr>
                        </w:pPr>
                      </w:p>
                    </w:tc>
                  </w:tr>
                </w:tbl>
                <w:p w14:paraId="075B19AE">
                  <w:pPr>
                    <w:jc w:val="left"/>
                    <w:rPr>
                      <w:rFonts w:hint="default" w:ascii="times" w:hAnsi="times" w:eastAsia="times" w:cs="times"/>
                      <w:sz w:val="20"/>
                      <w:szCs w:val="20"/>
                    </w:rPr>
                  </w:pPr>
                </w:p>
              </w:tc>
              <w:tc>
                <w:tcPr>
                  <w:tcW w:w="7869" w:type="dxa"/>
                  <w:shd w:val="clear" w:color="auto" w:fill="FFFFCC"/>
                  <w:vAlign w:val="center"/>
                </w:tcPr>
                <w:p w14:paraId="30CA44CC">
                  <w:pPr>
                    <w:keepNext w:val="0"/>
                    <w:keepLines w:val="0"/>
                    <w:widowControl/>
                    <w:suppressLineNumbers w:val="0"/>
                    <w:jc w:val="left"/>
                    <w:rPr>
                      <w:rFonts w:hint="default" w:ascii="times" w:hAnsi="times" w:eastAsia="times" w:cs="times"/>
                      <w:sz w:val="20"/>
                      <w:szCs w:val="20"/>
                    </w:rPr>
                  </w:pPr>
                  <w:r>
                    <w:rPr>
                      <w:rFonts w:hint="default" w:ascii="times" w:hAnsi="times" w:eastAsia="times" w:cs="times"/>
                      <w:kern w:val="0"/>
                      <w:sz w:val="20"/>
                      <w:szCs w:val="20"/>
                      <w:lang w:val="en-US" w:eastAsia="zh-CN" w:bidi="ar"/>
                    </w:rPr>
                    <w:t>Attendance Policy Attendance is mandatory.  Attendance will be taken by a class monitor and will be provided to the instructor.  Should there be an issue with attendance, you will need to discuss it with your instructor.  You are allowed two unexcused absence.  Any unexcused absence beyond that will result in a   point deduction from your final grade.  An excused absence is one that is accepted by Ningbo University as valid.</w:t>
                  </w:r>
                </w:p>
              </w:tc>
            </w:tr>
          </w:tbl>
          <w:p w14:paraId="40BF3DAC">
            <w:pPr>
              <w:jc w:val="left"/>
              <w:rPr>
                <w:rFonts w:hint="default" w:ascii="times" w:hAnsi="times" w:eastAsia="times" w:cs="times"/>
                <w:i w:val="0"/>
                <w:iCs w:val="0"/>
                <w:caps w:val="0"/>
                <w:color w:val="000000"/>
                <w:spacing w:val="0"/>
                <w:sz w:val="20"/>
                <w:szCs w:val="20"/>
              </w:rPr>
            </w:pPr>
          </w:p>
        </w:tc>
        <w:tc>
          <w:tcPr>
            <w:tcW w:w="5" w:type="dxa"/>
            <w:shd w:val="clear" w:color="auto" w:fill="FFFFEE"/>
            <w:vAlign w:val="center"/>
          </w:tcPr>
          <w:p w14:paraId="427C6149">
            <w:pPr>
              <w:rPr>
                <w:rFonts w:hint="default" w:ascii="times" w:hAnsi="times" w:eastAsia="times" w:cs="times"/>
                <w:i w:val="0"/>
                <w:iCs w:val="0"/>
                <w:caps w:val="0"/>
                <w:color w:val="000000"/>
                <w:spacing w:val="0"/>
                <w:sz w:val="20"/>
                <w:szCs w:val="20"/>
              </w:rPr>
            </w:pPr>
          </w:p>
        </w:tc>
      </w:tr>
    </w:tbl>
    <w:p w14:paraId="73DACD5E"/>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A078BB"/>
    <w:rsid w:val="4DD136BD"/>
    <w:rsid w:val="6FA0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2024-10-19T07:16:00Z</dcterms:created>
  <dc:creator>Seting</dc:creator>
  <cp:lastModifiedBy>Seting</cp:lastModifiedBy>
  <dcterms:modified xsi:type="dcterms:W3CDTF">2024-10-19T07:29:30Z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E5F62FF7E36F4EC5B32ADFCCBA41B631_11</vt:lpwstr>
  </property>
</Properties>
</file>