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EA8" w:rsidRPr="00A23EA8" w:rsidRDefault="00A23EA8" w:rsidP="00A23EA8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A23EA8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Հոդված</w:t>
      </w:r>
      <w:proofErr w:type="spellEnd"/>
      <w:r w:rsidRPr="00A23EA8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 5. 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Օրենքի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12-րդ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հոդվածը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շարադրել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խմբագրությամբ</w:t>
      </w:r>
      <w:proofErr w:type="spellEnd"/>
      <w:r w:rsidRPr="00A23EA8">
        <w:rPr>
          <w:rFonts w:ascii="Times New Roman" w:eastAsia="Times New Roman" w:hAnsi="Times New Roman" w:cs="Times New Roman"/>
          <w:color w:val="000000"/>
          <w:sz w:val="21"/>
          <w:szCs w:val="21"/>
        </w:rPr>
        <w:t>․</w:t>
      </w:r>
    </w:p>
    <w:p w:rsidR="00A23EA8" w:rsidRPr="00A23EA8" w:rsidRDefault="00A23EA8" w:rsidP="00A23EA8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«1.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հաշվետու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ժամանակաշրջանի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օրենքի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11-րդ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հոդվածի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1-ին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մասի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`</w:t>
      </w:r>
    </w:p>
    <w:p w:rsidR="00A23EA8" w:rsidRPr="00A23EA8" w:rsidRDefault="00A23EA8" w:rsidP="00A23EA8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1) 1-ին, 2-րդ, 5-րդ և 6-րդ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կետերում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նշված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ֆիզիկական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անձինք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դրոշմանիշային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վճարը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վճարում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tbl>
      <w:tblPr>
        <w:tblW w:w="97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  <w:gridCol w:w="1671"/>
      </w:tblGrid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1500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200 000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3000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500 000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5500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1 000 000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8500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1 000 001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15 000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</w:tbl>
    <w:p w:rsidR="00A23EA8" w:rsidRPr="00A23EA8" w:rsidRDefault="00A23EA8" w:rsidP="00A23EA8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2) 3-րդ և 4-րդ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կետերում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նշված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անհատ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ձեռնարկատերերը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նոտարները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դրոշմանիշային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վճարը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վճարում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A23EA8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tbl>
      <w:tblPr>
        <w:tblW w:w="97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3"/>
        <w:gridCol w:w="1857"/>
      </w:tblGrid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1 200 000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18 000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1 200 001-ից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2 400 000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36 000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2 400 001-ից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6 000 000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66 000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6 000 001-ից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մինչև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12 000 000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102 000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A23EA8" w:rsidRPr="00A23EA8" w:rsidTr="00A23E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12 000 001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հաշվարկման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բազայի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դեպքում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23EA8" w:rsidRPr="00A23EA8" w:rsidRDefault="00A23EA8" w:rsidP="00A23EA8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 180 000 </w:t>
            </w:r>
            <w:proofErr w:type="spellStart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23EA8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»։</w:t>
            </w:r>
          </w:p>
        </w:tc>
      </w:tr>
    </w:tbl>
    <w:p w:rsidR="00D546B0" w:rsidRDefault="0005748C">
      <w:pPr>
        <w:rPr>
          <w:lang w:val="hy-AM"/>
        </w:rPr>
      </w:pPr>
    </w:p>
    <w:p w:rsidR="00790754" w:rsidRDefault="00790754">
      <w:pPr>
        <w:rPr>
          <w:lang w:val="hy-AM"/>
        </w:rPr>
      </w:pPr>
    </w:p>
    <w:p w:rsidR="00790754" w:rsidRDefault="00790754">
      <w:pPr>
        <w:rPr>
          <w:lang w:val="hy-AM"/>
        </w:rPr>
      </w:pPr>
    </w:p>
    <w:p w:rsidR="00790754" w:rsidRPr="00790754" w:rsidRDefault="00790754" w:rsidP="00790754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790754">
        <w:rPr>
          <w:rFonts w:ascii="Sylfaen" w:hAnsi="Sylfaen"/>
          <w:color w:val="000000"/>
          <w:sz w:val="21"/>
          <w:szCs w:val="21"/>
          <w:lang w:val="hy-AM"/>
        </w:rPr>
        <w:t>1. Հայաստանի Հանրապետությունում սոցիալական վճարներ են կատարում՝</w:t>
      </w:r>
    </w:p>
    <w:p w:rsidR="00790754" w:rsidRPr="00790754" w:rsidRDefault="00790754" w:rsidP="00790754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790754">
        <w:rPr>
          <w:rFonts w:ascii="Sylfaen" w:hAnsi="Sylfaen"/>
          <w:color w:val="000000"/>
          <w:sz w:val="21"/>
          <w:szCs w:val="21"/>
          <w:lang w:val="hy-AM"/>
        </w:rPr>
        <w:t>1) 1974 թվականի հունվարի 1-ին և դրանից հետո ծնված վարձու աշխատողները, նոտարները, անհատ ձեռնարկատերերը.</w:t>
      </w:r>
    </w:p>
    <w:p w:rsidR="00790754" w:rsidRPr="00790754" w:rsidRDefault="00790754" w:rsidP="00790754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790754">
        <w:rPr>
          <w:rFonts w:ascii="Sylfaen" w:hAnsi="Sylfaen"/>
          <w:color w:val="000000"/>
          <w:sz w:val="21"/>
          <w:szCs w:val="21"/>
          <w:lang w:val="hy-AM"/>
        </w:rPr>
        <w:t>2) մինչև 1974 թվականը ծնված վարձու աշխատողները, նոտարները, անհատ ձեռնարկատերերը, եթե սույն օրենքով սահմանված կարգով ներկայացրել են սույն օրենքի 33-րդ հոդվածի 1-ին մասով սահմանված դիմում (այսուհետ՝ կենսաթոշակային ֆոնդի ընտրության դիմում).</w:t>
      </w:r>
    </w:p>
    <w:p w:rsidR="00790754" w:rsidRPr="00790754" w:rsidRDefault="00790754" w:rsidP="00790754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  <w:lang w:val="hy-AM"/>
        </w:rPr>
      </w:pPr>
      <w:r w:rsidRPr="00790754">
        <w:rPr>
          <w:rFonts w:ascii="Sylfaen" w:hAnsi="Sylfaen"/>
          <w:color w:val="000000"/>
          <w:sz w:val="21"/>
          <w:szCs w:val="21"/>
          <w:lang w:val="hy-AM"/>
        </w:rPr>
        <w:t>3) ինքնազբաղված անձինք` անկախ տարիքից, ովքեր սույն օրենքով սահմանված կարգով ներկայացրել են կենսաթոշակային ֆոնդի ընտրության դիմում կամ սույն մասի 1-ին կետի հիման վրա երբևիցե կատարել են սոցիալական վճար:</w:t>
      </w:r>
    </w:p>
    <w:p w:rsidR="00790754" w:rsidRDefault="00790754">
      <w:pPr>
        <w:rPr>
          <w:lang w:val="hy-AM"/>
        </w:rPr>
      </w:pPr>
    </w:p>
    <w:p w:rsidR="00790754" w:rsidRDefault="00790754">
      <w:pPr>
        <w:rPr>
          <w:lang w:val="hy-AM"/>
        </w:rPr>
      </w:pP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90754" w:rsidRPr="00790754" w:rsidTr="00790754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661C17" w:rsidRPr="00256BA0" w:rsidRDefault="00661C17" w:rsidP="00790754">
            <w:pPr>
              <w:spacing w:after="0" w:line="240" w:lineRule="auto"/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</w:pPr>
          </w:p>
          <w:p w:rsidR="00790754" w:rsidRPr="00790754" w:rsidRDefault="00790754" w:rsidP="00790754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256BA0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  <w:lang w:val="hy-AM"/>
              </w:rPr>
              <w:lastRenderedPageBreak/>
              <w:br/>
            </w:r>
            <w:proofErr w:type="spellStart"/>
            <w:r w:rsidRPr="00790754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Եկամտային</w:t>
            </w:r>
            <w:proofErr w:type="spellEnd"/>
            <w:r w:rsidRPr="00790754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հարկի</w:t>
            </w:r>
            <w:proofErr w:type="spellEnd"/>
            <w:r w:rsidRPr="00790754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դրույքաչափերը</w:t>
            </w:r>
            <w:proofErr w:type="spellEnd"/>
          </w:p>
        </w:tc>
      </w:tr>
    </w:tbl>
    <w:p w:rsidR="00790754" w:rsidRPr="00790754" w:rsidRDefault="00790754" w:rsidP="00790754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lastRenderedPageBreak/>
        <w:t> </w:t>
      </w:r>
    </w:p>
    <w:p w:rsidR="00790754" w:rsidRPr="00790754" w:rsidRDefault="00790754" w:rsidP="00790754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Եթե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հոդվածի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2-15-րդ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մասերով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բան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չէ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ապա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եկամտային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հարկը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790754" w:rsidRPr="00790754" w:rsidRDefault="00790754" w:rsidP="00790754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790754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  <w:gridCol w:w="5156"/>
      </w:tblGrid>
      <w:tr w:rsidR="00790754" w:rsidRPr="00790754" w:rsidTr="007907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Ժամանակահատված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Եկամտային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հարկի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դրույքաչափը</w:t>
            </w:r>
            <w:proofErr w:type="spellEnd"/>
          </w:p>
        </w:tc>
      </w:tr>
      <w:tr w:rsidR="00790754" w:rsidRPr="00790754" w:rsidTr="007907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2020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թվականի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հունվարի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1-ից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23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տոկոս</w:t>
            </w:r>
            <w:proofErr w:type="spellEnd"/>
          </w:p>
        </w:tc>
      </w:tr>
      <w:tr w:rsidR="00790754" w:rsidRPr="00790754" w:rsidTr="007907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2021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թվականի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հունվարի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1-ից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22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տոկոս</w:t>
            </w:r>
            <w:proofErr w:type="spellEnd"/>
          </w:p>
        </w:tc>
      </w:tr>
      <w:tr w:rsidR="00790754" w:rsidRPr="00790754" w:rsidTr="007907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2022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թվականի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հունվարի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1-ից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21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տոկոս</w:t>
            </w:r>
            <w:proofErr w:type="spellEnd"/>
          </w:p>
        </w:tc>
      </w:tr>
      <w:tr w:rsidR="00790754" w:rsidRPr="00790754" w:rsidTr="0079075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2023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թվականի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հունվարի</w:t>
            </w:r>
            <w:proofErr w:type="spellEnd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1-ից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0754" w:rsidRPr="00790754" w:rsidRDefault="00790754" w:rsidP="00790754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 </w:t>
            </w:r>
            <w:proofErr w:type="spellStart"/>
            <w:r w:rsidRPr="00790754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տոկոս</w:t>
            </w:r>
            <w:proofErr w:type="spellEnd"/>
          </w:p>
        </w:tc>
      </w:tr>
    </w:tbl>
    <w:p w:rsidR="00256BA0" w:rsidRDefault="00256BA0">
      <w:pPr>
        <w:rPr>
          <w:rFonts w:ascii="Arial" w:hAnsi="Arial" w:cs="Arial"/>
          <w:color w:val="FFFFFF"/>
          <w:sz w:val="23"/>
          <w:szCs w:val="23"/>
          <w:shd w:val="clear" w:color="auto" w:fill="0099FF"/>
        </w:rPr>
      </w:pPr>
    </w:p>
    <w:p w:rsidR="00790754" w:rsidRPr="00256BA0" w:rsidRDefault="00256BA0">
      <w:pPr>
        <w:rPr>
          <w:rFonts w:ascii="Arial" w:hAnsi="Arial" w:cs="Arial"/>
          <w:color w:val="FFFFFF"/>
          <w:sz w:val="23"/>
          <w:szCs w:val="23"/>
          <w:shd w:val="clear" w:color="auto" w:fill="0099FF"/>
        </w:rPr>
      </w:pPr>
      <w:proofErr w:type="spellStart"/>
      <w:proofErr w:type="gram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մինչև</w:t>
      </w:r>
      <w:proofErr w:type="spellEnd"/>
      <w:proofErr w:type="gram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500000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դրամը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ներառյալ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3.5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տոկոս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500000-</w:t>
      </w:r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ից</w:t>
      </w:r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ավելի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դրամ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10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տոկոսի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և</w:t>
      </w:r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32500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դրամի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տարբերության</w:t>
      </w:r>
      <w:proofErr w:type="spellEnd"/>
      <w:r w:rsidRPr="00256BA0">
        <w:rPr>
          <w:rFonts w:ascii="Segoe UI Historic" w:hAnsi="Segoe UI Historic" w:cs="Segoe UI Historic"/>
          <w:color w:val="FFFFFF"/>
          <w:sz w:val="23"/>
          <w:szCs w:val="23"/>
          <w:shd w:val="clear" w:color="auto" w:fill="0099FF"/>
        </w:rPr>
        <w:t xml:space="preserve"> </w:t>
      </w:r>
      <w:proofErr w:type="spellStart"/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չափով</w:t>
      </w:r>
      <w:proofErr w:type="spellEnd"/>
    </w:p>
    <w:p w:rsidR="00256BA0" w:rsidRPr="0005748C" w:rsidRDefault="00256BA0">
      <w:pPr>
        <w:rPr>
          <w:lang w:val="hy-AM"/>
        </w:rPr>
      </w:pPr>
      <w:r w:rsidRPr="00256BA0">
        <w:rPr>
          <w:rFonts w:ascii="Arial" w:hAnsi="Arial" w:cs="Arial"/>
          <w:color w:val="FFFFFF"/>
          <w:sz w:val="23"/>
          <w:szCs w:val="23"/>
          <w:shd w:val="clear" w:color="auto" w:fill="0099FF"/>
        </w:rPr>
        <w:t>1020000</w:t>
      </w:r>
      <w:r>
        <w:rPr>
          <w:rFonts w:ascii="Arial" w:hAnsi="Arial" w:cs="Arial"/>
          <w:color w:val="FFFFFF"/>
          <w:sz w:val="23"/>
          <w:szCs w:val="23"/>
          <w:shd w:val="clear" w:color="auto" w:fill="0099FF"/>
        </w:rPr>
        <w:t xml:space="preserve"> </w:t>
      </w:r>
      <w:bookmarkStart w:id="0" w:name="_GoBack"/>
      <w:bookmarkEnd w:id="0"/>
    </w:p>
    <w:sectPr w:rsidR="00256BA0" w:rsidRPr="0005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95"/>
    <w:rsid w:val="000041C6"/>
    <w:rsid w:val="0005748C"/>
    <w:rsid w:val="00162875"/>
    <w:rsid w:val="00256BA0"/>
    <w:rsid w:val="002E0895"/>
    <w:rsid w:val="00661C17"/>
    <w:rsid w:val="00790754"/>
    <w:rsid w:val="009D7A5A"/>
    <w:rsid w:val="00A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DA3B"/>
  <w15:chartTrackingRefBased/>
  <w15:docId w15:val="{57CAA0D4-E3BA-4028-B57B-77B54164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</dc:creator>
  <cp:keywords/>
  <dc:description/>
  <cp:lastModifiedBy>Zhor</cp:lastModifiedBy>
  <cp:revision>4</cp:revision>
  <dcterms:created xsi:type="dcterms:W3CDTF">2021-01-23T19:51:00Z</dcterms:created>
  <dcterms:modified xsi:type="dcterms:W3CDTF">2021-02-05T20:41:00Z</dcterms:modified>
</cp:coreProperties>
</file>