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именуемое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КПП {{lessee_kpp}}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