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204" w:rsidRDefault="001A0F0E" w:rsidP="001A0F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Introduction. </w:t>
      </w:r>
    </w:p>
    <w:p w:rsidR="001A0F0E" w:rsidRDefault="001A0F0E" w:rsidP="001A0F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Density maps are common in all types of visualizations: scatterplots, parallel coordinates, trajectories, etc. </w:t>
      </w:r>
      <w:r w:rsidR="001A614C">
        <w:rPr>
          <w:lang w:val="en-US"/>
        </w:rPr>
        <w:t xml:space="preserve">However, there is not enough study on the visualization of density plots.  </w:t>
      </w:r>
    </w:p>
    <w:p w:rsidR="00B0614B" w:rsidRDefault="001A0F0E" w:rsidP="001A0F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Existing methods </w:t>
      </w:r>
      <w:r w:rsidR="007F2E05">
        <w:rPr>
          <w:lang w:val="en-US"/>
        </w:rPr>
        <w:t>(linear, gamma, or log mapping)</w:t>
      </w:r>
      <w:r w:rsidR="001A614C">
        <w:rPr>
          <w:lang w:val="en-US"/>
        </w:rPr>
        <w:t xml:space="preserve"> </w:t>
      </w:r>
    </w:p>
    <w:p w:rsidR="001A0F0E" w:rsidRDefault="00B0614B" w:rsidP="00B0614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</w:t>
      </w:r>
      <w:r w:rsidR="001A614C">
        <w:rPr>
          <w:lang w:val="en-US"/>
        </w:rPr>
        <w:t>o not work</w:t>
      </w:r>
      <w:r>
        <w:rPr>
          <w:lang w:val="en-US"/>
        </w:rPr>
        <w:t xml:space="preserve"> for all situations: </w:t>
      </w:r>
      <w:r w:rsidR="001A0F0E">
        <w:rPr>
          <w:lang w:val="en-US"/>
        </w:rPr>
        <w:t xml:space="preserve">different features are </w:t>
      </w:r>
      <w:r>
        <w:rPr>
          <w:lang w:val="en-US"/>
        </w:rPr>
        <w:t>lost and can be misleading</w:t>
      </w:r>
      <w:r w:rsidR="001A0F0E">
        <w:rPr>
          <w:lang w:val="en-US"/>
        </w:rPr>
        <w:t xml:space="preserve">. </w:t>
      </w:r>
    </w:p>
    <w:p w:rsidR="00B0614B" w:rsidRDefault="00B0614B" w:rsidP="00B0614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Are based on arbitrary mapping rather than human visual perceptions. </w:t>
      </w:r>
    </w:p>
    <w:p w:rsidR="001A614C" w:rsidRPr="00E66E71" w:rsidRDefault="001A614C" w:rsidP="00E66E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address the visualization of density maps by exploiting</w:t>
      </w:r>
      <w:r w:rsidR="001A0F0E">
        <w:rPr>
          <w:lang w:val="en-US"/>
        </w:rPr>
        <w:t xml:space="preserve"> human </w:t>
      </w:r>
      <w:r>
        <w:rPr>
          <w:lang w:val="en-US"/>
        </w:rPr>
        <w:t xml:space="preserve">visual </w:t>
      </w:r>
      <w:r w:rsidR="001A0F0E">
        <w:rPr>
          <w:lang w:val="en-US"/>
        </w:rPr>
        <w:t>perception</w:t>
      </w:r>
      <w:r>
        <w:rPr>
          <w:lang w:val="en-US"/>
        </w:rPr>
        <w:t>.</w:t>
      </w:r>
      <w:r w:rsidR="00E66E71">
        <w:rPr>
          <w:lang w:val="en-US"/>
        </w:rPr>
        <w:t xml:space="preserve"> Our c</w:t>
      </w:r>
      <w:r w:rsidRPr="00E66E71">
        <w:rPr>
          <w:lang w:val="en-US"/>
        </w:rPr>
        <w:t xml:space="preserve">ontributions: </w:t>
      </w:r>
    </w:p>
    <w:p w:rsidR="001A614C" w:rsidRDefault="001A614C" w:rsidP="001A614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 visual perception-based model for </w:t>
      </w:r>
      <w:r w:rsidR="00E66E71">
        <w:rPr>
          <w:lang w:val="en-US"/>
        </w:rPr>
        <w:t>density plot visualization.</w:t>
      </w:r>
    </w:p>
    <w:p w:rsidR="00FF370B" w:rsidRDefault="009969F4" w:rsidP="001A614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 efficient GPU-based implementation of the model</w:t>
      </w:r>
    </w:p>
    <w:p w:rsidR="001A0F0E" w:rsidRPr="00FF370B" w:rsidRDefault="00FF370B" w:rsidP="001A614C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>
        <w:rPr>
          <w:lang w:val="en-US"/>
        </w:rPr>
        <w:t xml:space="preserve">User studies to show the effectiveness of our method </w:t>
      </w:r>
      <w:r w:rsidRPr="00FF370B">
        <w:rPr>
          <w:color w:val="FF0000"/>
          <w:lang w:val="en-US"/>
        </w:rPr>
        <w:t>[will be in the paper, not in the thesis]</w:t>
      </w:r>
    </w:p>
    <w:p w:rsidR="001A614C" w:rsidRDefault="001A614C" w:rsidP="001A0F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Benefits of our method include:</w:t>
      </w:r>
    </w:p>
    <w:p w:rsidR="00E66E71" w:rsidRDefault="00FF370B" w:rsidP="001A614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Perceptually-based feature preservation</w:t>
      </w:r>
      <w:r w:rsidR="00E66E71">
        <w:rPr>
          <w:lang w:val="en-US"/>
        </w:rPr>
        <w:t xml:space="preserve"> in density maps: show details with tone mapping while keep the perceived intensity difference by glares. </w:t>
      </w:r>
    </w:p>
    <w:p w:rsidR="00E66E71" w:rsidRDefault="00E66E71" w:rsidP="00E66E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Data-independent</w:t>
      </w:r>
      <w:r w:rsidR="00FF370B">
        <w:rPr>
          <w:lang w:val="en-US"/>
        </w:rPr>
        <w:t>, therefore is applicable</w:t>
      </w:r>
      <w:r w:rsidR="009969F4">
        <w:rPr>
          <w:lang w:val="en-US"/>
        </w:rPr>
        <w:t xml:space="preserve"> to existing </w:t>
      </w:r>
      <w:proofErr w:type="gramStart"/>
      <w:r w:rsidR="009969F4">
        <w:rPr>
          <w:lang w:val="en-US"/>
        </w:rPr>
        <w:t>vis</w:t>
      </w:r>
      <w:proofErr w:type="gramEnd"/>
      <w:r w:rsidR="009969F4">
        <w:rPr>
          <w:lang w:val="en-US"/>
        </w:rPr>
        <w:t xml:space="preserve"> pipelines</w:t>
      </w:r>
      <w:r w:rsidR="00FF370B">
        <w:rPr>
          <w:lang w:val="en-US"/>
        </w:rPr>
        <w:t xml:space="preserve">. </w:t>
      </w:r>
    </w:p>
    <w:p w:rsidR="00DD77B6" w:rsidRPr="00E66E71" w:rsidRDefault="00DD77B6" w:rsidP="00E66E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Simple user-interactions (one slider?)</w:t>
      </w:r>
    </w:p>
    <w:p w:rsidR="007F2E05" w:rsidRDefault="007F2E05" w:rsidP="007F2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Related Work</w:t>
      </w:r>
      <w:r w:rsidR="00DA4151">
        <w:rPr>
          <w:lang w:val="en-US"/>
        </w:rPr>
        <w:t xml:space="preserve"> (Add references you’ve read that are not listed here)</w:t>
      </w:r>
      <w:r w:rsidR="0061149E">
        <w:rPr>
          <w:lang w:val="en-US"/>
        </w:rPr>
        <w:t xml:space="preserve"> </w:t>
      </w:r>
      <w:r w:rsidR="0061149E" w:rsidRPr="0061149E">
        <w:rPr>
          <w:color w:val="FF0000"/>
          <w:lang w:val="en-US"/>
        </w:rPr>
        <w:t>[Summarize what each method does briefly. DO NOT explain technical details]</w:t>
      </w:r>
    </w:p>
    <w:p w:rsidR="00506D9E" w:rsidRDefault="007F2E05" w:rsidP="007F2E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Density map visualization</w:t>
      </w:r>
      <w:r w:rsidR="001A614C">
        <w:rPr>
          <w:lang w:val="en-US"/>
        </w:rPr>
        <w:t xml:space="preserve">: </w:t>
      </w:r>
    </w:p>
    <w:p w:rsidR="00506D9E" w:rsidRDefault="006E50BC" w:rsidP="00506D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discrete representations: cite[1][2]</w:t>
      </w:r>
      <w:r w:rsidR="0078097F">
        <w:rPr>
          <w:lang w:val="en-US"/>
        </w:rPr>
        <w:t>[3]</w:t>
      </w:r>
      <w:r>
        <w:rPr>
          <w:lang w:val="en-US"/>
        </w:rPr>
        <w:t xml:space="preserve">; </w:t>
      </w:r>
    </w:p>
    <w:p w:rsidR="007F2E05" w:rsidRDefault="00506D9E" w:rsidP="00506D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continuous representations: </w:t>
      </w:r>
      <w:r w:rsidR="0078097F">
        <w:rPr>
          <w:lang w:val="en-US"/>
        </w:rPr>
        <w:t>cite [4</w:t>
      </w:r>
      <w:r w:rsidR="001A614C">
        <w:rPr>
          <w:lang w:val="en-US"/>
        </w:rPr>
        <w:t>]</w:t>
      </w:r>
      <w:r w:rsidR="0078097F">
        <w:rPr>
          <w:lang w:val="en-US"/>
        </w:rPr>
        <w:t>[5</w:t>
      </w:r>
      <w:r>
        <w:rPr>
          <w:lang w:val="en-US"/>
        </w:rPr>
        <w:t>]</w:t>
      </w:r>
    </w:p>
    <w:p w:rsidR="007F2E05" w:rsidRDefault="007F2E05" w:rsidP="007F2E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Tone mapping techniques</w:t>
      </w:r>
      <w:r w:rsidR="001A614C">
        <w:rPr>
          <w:lang w:val="en-US"/>
        </w:rPr>
        <w:t xml:space="preserve">: cite </w:t>
      </w:r>
      <w:r w:rsidR="00A43B15">
        <w:rPr>
          <w:lang w:val="en-US"/>
        </w:rPr>
        <w:t>[6</w:t>
      </w:r>
      <w:proofErr w:type="gramStart"/>
      <w:r w:rsidR="00A43B15">
        <w:rPr>
          <w:lang w:val="en-US"/>
        </w:rPr>
        <w:t>][</w:t>
      </w:r>
      <w:proofErr w:type="gramEnd"/>
      <w:r w:rsidR="00A43B15">
        <w:rPr>
          <w:lang w:val="en-US"/>
        </w:rPr>
        <w:t>7]</w:t>
      </w:r>
      <w:r w:rsidR="00582E77">
        <w:rPr>
          <w:lang w:val="en-US"/>
        </w:rPr>
        <w:t xml:space="preserve"> </w:t>
      </w:r>
      <w:r w:rsidR="00582E77">
        <w:rPr>
          <w:color w:val="FF0000"/>
          <w:lang w:val="en-US"/>
        </w:rPr>
        <w:t xml:space="preserve">Cite the survey: [11] and other tone mappers in the </w:t>
      </w:r>
      <w:proofErr w:type="spellStart"/>
      <w:r w:rsidR="00582E77">
        <w:rPr>
          <w:color w:val="FF0000"/>
          <w:lang w:val="en-US"/>
        </w:rPr>
        <w:t>pfs</w:t>
      </w:r>
      <w:proofErr w:type="spellEnd"/>
      <w:r w:rsidR="00582E77">
        <w:rPr>
          <w:color w:val="FF0000"/>
          <w:lang w:val="en-US"/>
        </w:rPr>
        <w:t xml:space="preserve"> tool.</w:t>
      </w:r>
      <w:r w:rsidR="00B12443">
        <w:rPr>
          <w:lang w:val="en-US"/>
        </w:rPr>
        <w:t xml:space="preserve"> </w:t>
      </w:r>
    </w:p>
    <w:p w:rsidR="007F2E05" w:rsidRDefault="007F2E05" w:rsidP="007F2E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Glare simulation</w:t>
      </w:r>
      <w:r w:rsidR="00A43B15">
        <w:rPr>
          <w:lang w:val="en-US"/>
        </w:rPr>
        <w:t xml:space="preserve">: cite </w:t>
      </w:r>
      <w:r w:rsidR="001A614C">
        <w:rPr>
          <w:lang w:val="en-US"/>
        </w:rPr>
        <w:t>[8]</w:t>
      </w:r>
      <w:r w:rsidR="00A43B15">
        <w:rPr>
          <w:lang w:val="en-US"/>
        </w:rPr>
        <w:t>[9] and the other papers you found</w:t>
      </w:r>
    </w:p>
    <w:p w:rsidR="00506D9E" w:rsidRDefault="007F2E05" w:rsidP="008821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Scale space</w:t>
      </w:r>
      <w:r w:rsidR="00A43B15">
        <w:rPr>
          <w:lang w:val="en-US"/>
        </w:rPr>
        <w:t>: cite[10</w:t>
      </w:r>
      <w:r w:rsidR="001A614C">
        <w:rPr>
          <w:lang w:val="en-US"/>
        </w:rPr>
        <w:t>]</w:t>
      </w:r>
    </w:p>
    <w:p w:rsidR="00E75670" w:rsidRDefault="008821A7" w:rsidP="00E756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Motivation </w:t>
      </w:r>
      <w:bookmarkStart w:id="0" w:name="_GoBack"/>
      <w:bookmarkEnd w:id="0"/>
    </w:p>
    <w:p w:rsidR="007C16D9" w:rsidRPr="00E75670" w:rsidRDefault="007C16D9" w:rsidP="007C1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perceptual-based </w:t>
      </w:r>
    </w:p>
    <w:p w:rsidR="00E75670" w:rsidRDefault="008E3E7A" w:rsidP="00E756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Perceptual High–Dynamic-Range Density Map Visualization Model</w:t>
      </w:r>
      <w:r w:rsidR="00E75670">
        <w:rPr>
          <w:lang w:val="en-US"/>
        </w:rPr>
        <w:t xml:space="preserve"> </w:t>
      </w:r>
    </w:p>
    <w:p w:rsidR="00E75670" w:rsidRDefault="008E3E7A" w:rsidP="00E756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 overview with the pipeline</w:t>
      </w:r>
      <w:r w:rsidR="0061149E">
        <w:rPr>
          <w:lang w:val="en-US"/>
        </w:rPr>
        <w:t xml:space="preserve"> and notions of each image involved</w:t>
      </w:r>
    </w:p>
    <w:p w:rsidR="007C16D9" w:rsidRDefault="008E3E7A" w:rsidP="008E3E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Subsections of detailed math of e</w:t>
      </w:r>
      <w:r w:rsidR="00E75670">
        <w:rPr>
          <w:lang w:val="en-US"/>
        </w:rPr>
        <w:t>ach part of the model</w:t>
      </w:r>
      <w:r w:rsidR="007C16D9">
        <w:rPr>
          <w:lang w:val="en-US"/>
        </w:rPr>
        <w:t>.</w:t>
      </w:r>
    </w:p>
    <w:p w:rsidR="0061149E" w:rsidRDefault="007C16D9" w:rsidP="00A401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the tone-mapping stage, explain why we choose the current technique (it has better perceptual basis and works better for point data). Also mention that we’ve tried the </w:t>
      </w:r>
      <w:r w:rsidR="00B12443" w:rsidRPr="00A43B15">
        <w:t>Reinhard</w:t>
      </w:r>
      <w:r w:rsidR="00B12443">
        <w:t>‘s</w:t>
      </w:r>
      <w:r w:rsidR="00B12443">
        <w:rPr>
          <w:lang w:val="en-US"/>
        </w:rPr>
        <w:t xml:space="preserve"> </w:t>
      </w:r>
      <w:r>
        <w:rPr>
          <w:lang w:val="en-US"/>
        </w:rPr>
        <w:t xml:space="preserve">method which doesn’t work with </w:t>
      </w:r>
      <w:r w:rsidR="00A401AF">
        <w:rPr>
          <w:lang w:val="en-US"/>
        </w:rPr>
        <w:t xml:space="preserve">image </w:t>
      </w:r>
      <w:r>
        <w:rPr>
          <w:lang w:val="en-US"/>
        </w:rPr>
        <w:t>result from that method (so that your effort is not wasted).</w:t>
      </w:r>
    </w:p>
    <w:p w:rsidR="00A401AF" w:rsidRDefault="00A401AF" w:rsidP="00A401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Interactions</w:t>
      </w:r>
    </w:p>
    <w:p w:rsidR="00A401AF" w:rsidRDefault="00A401AF" w:rsidP="00A401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Argue that the method requires few interactions, and interactions are easy and intuitive.</w:t>
      </w:r>
    </w:p>
    <w:p w:rsidR="00A401AF" w:rsidRPr="00A401AF" w:rsidRDefault="00A401AF" w:rsidP="00A401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Explain what can be tuned in the pipeline by the user and show the effects of different settings</w:t>
      </w:r>
      <w:r w:rsidR="00464240">
        <w:rPr>
          <w:lang w:val="en-US"/>
        </w:rPr>
        <w:t xml:space="preserve"> with figures</w:t>
      </w:r>
      <w:r>
        <w:rPr>
          <w:lang w:val="en-US"/>
        </w:rPr>
        <w:t>. (</w:t>
      </w:r>
      <w:r w:rsidR="00464240">
        <w:rPr>
          <w:lang w:val="en-US"/>
        </w:rPr>
        <w:t>e.g., h</w:t>
      </w:r>
      <w:r>
        <w:rPr>
          <w:lang w:val="en-US"/>
        </w:rPr>
        <w:t>ow to choose what blobs to lit?)</w:t>
      </w:r>
    </w:p>
    <w:p w:rsidR="0061149E" w:rsidRPr="0061149E" w:rsidRDefault="0061149E" w:rsidP="006114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GPU-based </w:t>
      </w:r>
      <w:r w:rsidR="008821A7">
        <w:rPr>
          <w:lang w:val="en-US"/>
        </w:rPr>
        <w:t>Implementation</w:t>
      </w:r>
    </w:p>
    <w:p w:rsidR="0061149E" w:rsidRDefault="0061149E" w:rsidP="00A401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Details on GPU implementation</w:t>
      </w:r>
      <w:r w:rsidR="00A401AF">
        <w:rPr>
          <w:lang w:val="en-US"/>
        </w:rPr>
        <w:t xml:space="preserve"> of each stage</w:t>
      </w:r>
    </w:p>
    <w:p w:rsidR="001D371A" w:rsidRDefault="001D371A" w:rsidP="00A401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Some timings </w:t>
      </w:r>
    </w:p>
    <w:p w:rsidR="00A401AF" w:rsidRDefault="00A401AF" w:rsidP="00A401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The HDR-</w:t>
      </w:r>
      <w:proofErr w:type="spellStart"/>
      <w:r>
        <w:rPr>
          <w:lang w:val="en-US"/>
        </w:rPr>
        <w:t>ToolKit</w:t>
      </w:r>
      <w:proofErr w:type="spellEnd"/>
      <w:r>
        <w:rPr>
          <w:lang w:val="en-US"/>
        </w:rPr>
        <w:t xml:space="preserve"> System</w:t>
      </w:r>
    </w:p>
    <w:p w:rsidR="00A401AF" w:rsidRDefault="00A401AF" w:rsidP="00A401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 top of the method with GPU implementation, we created an easy-to-use </w:t>
      </w:r>
      <w:r w:rsidR="00190672">
        <w:rPr>
          <w:lang w:val="en-US"/>
        </w:rPr>
        <w:t xml:space="preserve">interactive </w:t>
      </w:r>
      <w:r>
        <w:rPr>
          <w:lang w:val="en-US"/>
        </w:rPr>
        <w:t>HDR image viewing system</w:t>
      </w:r>
    </w:p>
    <w:p w:rsidR="00A401AF" w:rsidRPr="00A401AF" w:rsidRDefault="00A401AF" w:rsidP="00A401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Explain each part of the system GUI  </w:t>
      </w:r>
    </w:p>
    <w:p w:rsidR="008821A7" w:rsidRDefault="008821A7" w:rsidP="00DD77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Examples</w:t>
      </w:r>
      <w:r w:rsidR="00A401AF">
        <w:rPr>
          <w:lang w:val="en-US"/>
        </w:rPr>
        <w:t xml:space="preserve"> and Evaluations</w:t>
      </w:r>
    </w:p>
    <w:p w:rsidR="00A401AF" w:rsidRDefault="00A401AF" w:rsidP="00A401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Show examples </w:t>
      </w:r>
      <w:r w:rsidR="00190672">
        <w:rPr>
          <w:lang w:val="en-US"/>
        </w:rPr>
        <w:t>of scatterplots (also scatterplot matrix), parallel coordinates, and trajectories.</w:t>
      </w:r>
    </w:p>
    <w:p w:rsidR="00190672" w:rsidRDefault="00190672" w:rsidP="00A401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impact of colors: compare same data with and without colors to show that our method also works with colors.</w:t>
      </w:r>
    </w:p>
    <w:p w:rsidR="00A401AF" w:rsidRDefault="00190672" w:rsidP="00A401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Compare with existing techniques (linear, log, gamma, bare tone-mappings [all can be done with the Luminance tool]).</w:t>
      </w:r>
    </w:p>
    <w:p w:rsidR="008821A7" w:rsidRDefault="008821A7" w:rsidP="00DD77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Conclusions </w:t>
      </w:r>
    </w:p>
    <w:p w:rsidR="00464240" w:rsidRDefault="00464240" w:rsidP="004642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have introduced a </w:t>
      </w:r>
      <w:r>
        <w:rPr>
          <w:lang w:val="en-US"/>
        </w:rPr>
        <w:t>Perceptual High–Dynamic-Range Density Map Visualization</w:t>
      </w:r>
      <w:r>
        <w:rPr>
          <w:lang w:val="en-US"/>
        </w:rPr>
        <w:t xml:space="preserve"> method. Basically a short summarization of the introduction.</w:t>
      </w:r>
    </w:p>
    <w:p w:rsidR="008821A7" w:rsidRDefault="008821A7" w:rsidP="00DD77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Future work</w:t>
      </w:r>
    </w:p>
    <w:p w:rsidR="00E844EF" w:rsidRDefault="00E844EF" w:rsidP="00E844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study</w:t>
      </w:r>
      <w:r w:rsidR="00464240">
        <w:rPr>
          <w:lang w:val="en-US"/>
        </w:rPr>
        <w:t>.</w:t>
      </w:r>
    </w:p>
    <w:p w:rsidR="00E844EF" w:rsidRDefault="00464240" w:rsidP="00E844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Differentiate luminance between glares.</w:t>
      </w:r>
    </w:p>
    <w:p w:rsidR="008821A7" w:rsidRPr="00DD77B6" w:rsidRDefault="008821A7" w:rsidP="008821A7">
      <w:pPr>
        <w:pStyle w:val="ListParagraph"/>
        <w:rPr>
          <w:lang w:val="en-US"/>
        </w:rPr>
      </w:pPr>
    </w:p>
    <w:p w:rsidR="007F2E05" w:rsidRDefault="00506D9E" w:rsidP="0078097F">
      <w:pPr>
        <w:rPr>
          <w:lang w:val="en-US"/>
        </w:rPr>
      </w:pPr>
      <w:r>
        <w:rPr>
          <w:lang w:val="en-US"/>
        </w:rPr>
        <w:t>[1]</w:t>
      </w:r>
      <w:r w:rsidR="0078097F" w:rsidRPr="0078097F">
        <w:rPr>
          <w:lang w:val="en-US"/>
        </w:rPr>
        <w:t xml:space="preserve"> J. M. Chambers, W. S. Cleveland, and</w:t>
      </w:r>
      <w:r w:rsidR="0078097F">
        <w:rPr>
          <w:lang w:val="en-US"/>
        </w:rPr>
        <w:t xml:space="preserve"> P. A. Tukey. Graphical Methods </w:t>
      </w:r>
      <w:r w:rsidR="0078097F" w:rsidRPr="0078097F">
        <w:rPr>
          <w:lang w:val="en-US"/>
        </w:rPr>
        <w:t>for Data Analysis. Duxbury Press, 1983</w:t>
      </w:r>
    </w:p>
    <w:p w:rsidR="0078097F" w:rsidRDefault="0078097F" w:rsidP="0078097F">
      <w:pPr>
        <w:rPr>
          <w:lang w:val="en-US"/>
        </w:rPr>
      </w:pPr>
      <w:r>
        <w:rPr>
          <w:lang w:val="en-US"/>
        </w:rPr>
        <w:t>[2]</w:t>
      </w:r>
      <w:r w:rsidRPr="0078097F">
        <w:rPr>
          <w:lang w:val="en-US"/>
        </w:rPr>
        <w:t xml:space="preserve"> R. L. Harris. Information Graphics: A Compr</w:t>
      </w:r>
      <w:r>
        <w:rPr>
          <w:lang w:val="en-US"/>
        </w:rPr>
        <w:t xml:space="preserve">ehensive Illustrated Reference. </w:t>
      </w:r>
      <w:r w:rsidRPr="0078097F">
        <w:rPr>
          <w:lang w:val="en-US"/>
        </w:rPr>
        <w:t>Oxford University Press, 1996.</w:t>
      </w:r>
    </w:p>
    <w:p w:rsidR="0078097F" w:rsidRDefault="0078097F" w:rsidP="0078097F">
      <w:pPr>
        <w:rPr>
          <w:lang w:val="en-US"/>
        </w:rPr>
      </w:pPr>
      <w:r>
        <w:rPr>
          <w:lang w:val="en-US"/>
        </w:rPr>
        <w:t xml:space="preserve">[3] </w:t>
      </w:r>
      <w:r w:rsidRPr="0078097F">
        <w:rPr>
          <w:lang w:val="en-US"/>
        </w:rPr>
        <w:t>A. Inselberg. The plane with parallel co</w:t>
      </w:r>
      <w:r>
        <w:rPr>
          <w:lang w:val="en-US"/>
        </w:rPr>
        <w:t xml:space="preserve">ordinates. The Visual Computer, </w:t>
      </w:r>
      <w:r w:rsidRPr="0078097F">
        <w:rPr>
          <w:lang w:val="en-US"/>
        </w:rPr>
        <w:t>1(4):69–91, 1985.</w:t>
      </w:r>
    </w:p>
    <w:p w:rsidR="0078097F" w:rsidRDefault="0078097F" w:rsidP="0078097F">
      <w:pPr>
        <w:rPr>
          <w:lang w:val="en-US"/>
        </w:rPr>
      </w:pPr>
      <w:r w:rsidRPr="0078097F">
        <w:t xml:space="preserve">[4] S. Bachthaler and D. Weiskopf. </w:t>
      </w:r>
      <w:r w:rsidRPr="0078097F">
        <w:rPr>
          <w:lang w:val="en-US"/>
        </w:rPr>
        <w:t xml:space="preserve">Continuous </w:t>
      </w:r>
      <w:r>
        <w:rPr>
          <w:lang w:val="en-US"/>
        </w:rPr>
        <w:t xml:space="preserve">scatterplots. IEEE Transactions </w:t>
      </w:r>
      <w:r w:rsidRPr="0078097F">
        <w:rPr>
          <w:lang w:val="en-US"/>
        </w:rPr>
        <w:t>on Visualization and Computer Graphics, 14(6):1428–1435, 2008.</w:t>
      </w:r>
    </w:p>
    <w:p w:rsidR="0078097F" w:rsidRDefault="0078097F" w:rsidP="0078097F">
      <w:pPr>
        <w:rPr>
          <w:lang w:val="en-US"/>
        </w:rPr>
      </w:pPr>
      <w:r>
        <w:rPr>
          <w:lang w:val="en-US"/>
        </w:rPr>
        <w:t xml:space="preserve">[5] </w:t>
      </w:r>
      <w:r w:rsidR="00A43B15" w:rsidRPr="00A43B15">
        <w:rPr>
          <w:lang w:val="en-US"/>
        </w:rPr>
        <w:t>J. Heinrich and D. Weiskopf, "Continuous Parallel Coordinates," in IEEE Transactions on Visualization and Computer Graphics, vol. 15, no. 6, pp. 1531-1538, 2009.</w:t>
      </w:r>
    </w:p>
    <w:p w:rsidR="00A43B15" w:rsidRDefault="00A43B15" w:rsidP="0078097F">
      <w:pPr>
        <w:rPr>
          <w:lang w:val="en-US"/>
        </w:rPr>
      </w:pPr>
      <w:r w:rsidRPr="00A43B15">
        <w:t xml:space="preserve">[6] Erik Reinhard, Michael Stark, Peter Shirley, and James Ferwerda. </w:t>
      </w:r>
      <w:r w:rsidRPr="00A43B15">
        <w:rPr>
          <w:lang w:val="en-US"/>
        </w:rPr>
        <w:t>2002. Photographic tone reproduction for digital images. ACM Trans. Graph. 21, 3 (July 2002), 267-276.</w:t>
      </w:r>
    </w:p>
    <w:p w:rsidR="00A43B15" w:rsidRDefault="00A43B15" w:rsidP="0078097F">
      <w:pPr>
        <w:rPr>
          <w:lang w:val="en-US"/>
        </w:rPr>
      </w:pPr>
      <w:r>
        <w:rPr>
          <w:lang w:val="en-US"/>
        </w:rPr>
        <w:t xml:space="preserve">[7] </w:t>
      </w:r>
      <w:proofErr w:type="spellStart"/>
      <w:r w:rsidRPr="00A43B15">
        <w:rPr>
          <w:lang w:val="en-US"/>
        </w:rPr>
        <w:t>Rafal</w:t>
      </w:r>
      <w:proofErr w:type="spellEnd"/>
      <w:r w:rsidRPr="00A43B15">
        <w:rPr>
          <w:lang w:val="en-US"/>
        </w:rPr>
        <w:t xml:space="preserve"> </w:t>
      </w:r>
      <w:proofErr w:type="spellStart"/>
      <w:r w:rsidRPr="00A43B15">
        <w:rPr>
          <w:lang w:val="en-US"/>
        </w:rPr>
        <w:t>Mantiuk</w:t>
      </w:r>
      <w:proofErr w:type="spellEnd"/>
      <w:r w:rsidRPr="00A43B15">
        <w:rPr>
          <w:lang w:val="en-US"/>
        </w:rPr>
        <w:t xml:space="preserve">, Karol </w:t>
      </w:r>
      <w:proofErr w:type="spellStart"/>
      <w:r w:rsidRPr="00A43B15">
        <w:rPr>
          <w:lang w:val="en-US"/>
        </w:rPr>
        <w:t>Myszkowski</w:t>
      </w:r>
      <w:proofErr w:type="spellEnd"/>
      <w:r w:rsidRPr="00A43B15">
        <w:rPr>
          <w:lang w:val="en-US"/>
        </w:rPr>
        <w:t>, and Hans-Peter Seidel. 2006. A perceptual framework for contrast processing of high dynamic range images. ACM Trans. Appl. Percept. 3, 3 (July 2006), 286-308.</w:t>
      </w:r>
    </w:p>
    <w:p w:rsidR="00A43B15" w:rsidRDefault="00A43B15" w:rsidP="0078097F">
      <w:pPr>
        <w:rPr>
          <w:lang w:val="en-US"/>
        </w:rPr>
      </w:pPr>
      <w:r>
        <w:rPr>
          <w:lang w:val="en-US"/>
        </w:rPr>
        <w:t>[8]</w:t>
      </w:r>
      <w:r w:rsidRPr="00A43B15">
        <w:rPr>
          <w:lang w:val="en-US"/>
        </w:rPr>
        <w:t xml:space="preserve"> Greg Spencer, Peter Shirley, Kurt Zimmerman, and Donald P. Greenberg. 1995. Physically-based glare effects for digital images. In Proceedings of the 22nd annual conference on Computer graphics and interactive techniques (SIGGRAPH '95</w:t>
      </w:r>
      <w:r>
        <w:rPr>
          <w:lang w:val="en-US"/>
        </w:rPr>
        <w:t>),</w:t>
      </w:r>
      <w:r w:rsidRPr="00A43B15">
        <w:rPr>
          <w:lang w:val="en-US"/>
        </w:rPr>
        <w:t xml:space="preserve"> New York, NY, USA, 325-334.</w:t>
      </w:r>
    </w:p>
    <w:p w:rsidR="00A43B15" w:rsidRDefault="00A43B15" w:rsidP="00A43B15">
      <w:pPr>
        <w:rPr>
          <w:lang w:val="en-US"/>
        </w:rPr>
      </w:pPr>
      <w:r>
        <w:rPr>
          <w:lang w:val="en-US"/>
        </w:rPr>
        <w:t>[9]</w:t>
      </w:r>
      <w:r w:rsidRPr="00A43B15">
        <w:rPr>
          <w:lang w:val="en-US"/>
        </w:rPr>
        <w:t xml:space="preserve"> Tobias </w:t>
      </w:r>
      <w:proofErr w:type="spellStart"/>
      <w:r w:rsidRPr="00A43B15">
        <w:rPr>
          <w:lang w:val="en-US"/>
        </w:rPr>
        <w:t>Ritschel</w:t>
      </w:r>
      <w:proofErr w:type="spellEnd"/>
      <w:r w:rsidRPr="00A43B15">
        <w:rPr>
          <w:lang w:val="en-US"/>
        </w:rPr>
        <w:t xml:space="preserve">, Matthias </w:t>
      </w:r>
      <w:proofErr w:type="spellStart"/>
      <w:r w:rsidRPr="00A43B15">
        <w:rPr>
          <w:lang w:val="en-US"/>
        </w:rPr>
        <w:t>Ihrke</w:t>
      </w:r>
      <w:proofErr w:type="spellEnd"/>
      <w:r w:rsidRPr="00A43B15">
        <w:rPr>
          <w:lang w:val="en-US"/>
        </w:rPr>
        <w:t xml:space="preserve">, </w:t>
      </w:r>
      <w:proofErr w:type="spellStart"/>
      <w:r w:rsidRPr="00A43B15">
        <w:rPr>
          <w:lang w:val="en-US"/>
        </w:rPr>
        <w:t>Jeppe</w:t>
      </w:r>
      <w:proofErr w:type="spellEnd"/>
      <w:r w:rsidRPr="00A43B15">
        <w:rPr>
          <w:lang w:val="en-US"/>
        </w:rPr>
        <w:t xml:space="preserve"> </w:t>
      </w:r>
      <w:proofErr w:type="spellStart"/>
      <w:r w:rsidRPr="00A43B15">
        <w:rPr>
          <w:lang w:val="en-US"/>
        </w:rPr>
        <w:t>Revall</w:t>
      </w:r>
      <w:proofErr w:type="spellEnd"/>
      <w:r w:rsidRPr="00A43B15">
        <w:rPr>
          <w:lang w:val="en-US"/>
        </w:rPr>
        <w:t xml:space="preserve"> </w:t>
      </w:r>
      <w:proofErr w:type="spellStart"/>
      <w:r w:rsidRPr="00A43B15">
        <w:rPr>
          <w:lang w:val="en-US"/>
        </w:rPr>
        <w:t>Frisvad</w:t>
      </w:r>
      <w:proofErr w:type="spellEnd"/>
      <w:r w:rsidRPr="00A43B15">
        <w:rPr>
          <w:lang w:val="en-US"/>
        </w:rPr>
        <w:t xml:space="preserve">, </w:t>
      </w:r>
      <w:proofErr w:type="spellStart"/>
      <w:r w:rsidRPr="00A43B15">
        <w:rPr>
          <w:lang w:val="en-US"/>
        </w:rPr>
        <w:t>Joris</w:t>
      </w:r>
      <w:proofErr w:type="spellEnd"/>
      <w:r w:rsidRPr="00A43B15">
        <w:rPr>
          <w:lang w:val="en-US"/>
        </w:rPr>
        <w:t xml:space="preserve"> Coppens, Karo</w:t>
      </w:r>
      <w:r>
        <w:rPr>
          <w:lang w:val="en-US"/>
        </w:rPr>
        <w:t xml:space="preserve">l </w:t>
      </w:r>
      <w:proofErr w:type="spellStart"/>
      <w:r>
        <w:rPr>
          <w:lang w:val="en-US"/>
        </w:rPr>
        <w:t>Myszkowski</w:t>
      </w:r>
      <w:proofErr w:type="spellEnd"/>
      <w:r>
        <w:rPr>
          <w:lang w:val="en-US"/>
        </w:rPr>
        <w:t xml:space="preserve">, Hans-Peter Seidel. </w:t>
      </w:r>
      <w:r w:rsidRPr="00A43B15">
        <w:rPr>
          <w:lang w:val="en-US"/>
        </w:rPr>
        <w:t xml:space="preserve">Temporal Glare: Real-Time Dynamic Simulation of </w:t>
      </w:r>
      <w:r>
        <w:rPr>
          <w:lang w:val="en-US"/>
        </w:rPr>
        <w:t xml:space="preserve">the Scattering in the Human Eye. </w:t>
      </w:r>
      <w:r w:rsidRPr="00A43B15">
        <w:rPr>
          <w:lang w:val="en-US"/>
        </w:rPr>
        <w:t xml:space="preserve">Proceedings </w:t>
      </w:r>
      <w:proofErr w:type="spellStart"/>
      <w:r w:rsidRPr="00A43B15">
        <w:rPr>
          <w:lang w:val="en-US"/>
        </w:rPr>
        <w:t>Eurographics</w:t>
      </w:r>
      <w:proofErr w:type="spellEnd"/>
      <w:r w:rsidRPr="00A43B15">
        <w:rPr>
          <w:lang w:val="en-US"/>
        </w:rPr>
        <w:t xml:space="preserve"> 2009, Munich 30 March—3 April 2009.</w:t>
      </w:r>
    </w:p>
    <w:p w:rsidR="00A43B15" w:rsidRDefault="00A43B15" w:rsidP="00A43B15">
      <w:pPr>
        <w:rPr>
          <w:lang w:val="en-US"/>
        </w:rPr>
      </w:pPr>
      <w:r>
        <w:rPr>
          <w:lang w:val="en-US"/>
        </w:rPr>
        <w:t xml:space="preserve">[10] </w:t>
      </w:r>
      <w:proofErr w:type="spellStart"/>
      <w:r w:rsidRPr="00A43B15">
        <w:rPr>
          <w:lang w:val="en-US"/>
        </w:rPr>
        <w:t>Lindeberg</w:t>
      </w:r>
      <w:proofErr w:type="spellEnd"/>
      <w:r w:rsidRPr="00A43B15">
        <w:rPr>
          <w:lang w:val="en-US"/>
        </w:rPr>
        <w:t>, Tony "Feature detection with automatic scale selection", International Journal of Computer Vision, 30, 2, pp 77–116, 1998</w:t>
      </w:r>
      <w:r>
        <w:rPr>
          <w:lang w:val="en-US"/>
        </w:rPr>
        <w:t>.</w:t>
      </w:r>
    </w:p>
    <w:p w:rsidR="00A43B15" w:rsidRPr="00A43B15" w:rsidRDefault="00582E77" w:rsidP="00A43B15">
      <w:pPr>
        <w:rPr>
          <w:lang w:val="en-US"/>
        </w:rPr>
      </w:pPr>
      <w:r>
        <w:rPr>
          <w:lang w:val="en-US"/>
        </w:rPr>
        <w:lastRenderedPageBreak/>
        <w:t>[11]</w:t>
      </w:r>
      <w:r w:rsidRPr="00582E77">
        <w:t xml:space="preserve"> </w:t>
      </w:r>
      <w:r w:rsidRPr="00582E77">
        <w:rPr>
          <w:lang w:val="en-US"/>
        </w:rPr>
        <w:t xml:space="preserve">Martin </w:t>
      </w:r>
      <w:proofErr w:type="spellStart"/>
      <w:r w:rsidRPr="00582E77">
        <w:rPr>
          <w:lang w:val="en-US"/>
        </w:rPr>
        <w:t>Čadík</w:t>
      </w:r>
      <w:proofErr w:type="spellEnd"/>
      <w:r w:rsidRPr="00582E77">
        <w:rPr>
          <w:lang w:val="en-US"/>
        </w:rPr>
        <w:t xml:space="preserve">, Michael </w:t>
      </w:r>
      <w:proofErr w:type="spellStart"/>
      <w:r w:rsidRPr="00582E77">
        <w:rPr>
          <w:lang w:val="en-US"/>
        </w:rPr>
        <w:t>Wimmer</w:t>
      </w:r>
      <w:proofErr w:type="spellEnd"/>
      <w:r w:rsidRPr="00582E77">
        <w:rPr>
          <w:lang w:val="en-US"/>
        </w:rPr>
        <w:t xml:space="preserve">, Laszlo Neumann, Alessandro </w:t>
      </w:r>
      <w:proofErr w:type="spellStart"/>
      <w:r w:rsidRPr="00582E77">
        <w:rPr>
          <w:lang w:val="en-US"/>
        </w:rPr>
        <w:t>Artusi</w:t>
      </w:r>
      <w:proofErr w:type="spellEnd"/>
      <w:r w:rsidRPr="00582E77">
        <w:rPr>
          <w:lang w:val="en-US"/>
        </w:rPr>
        <w:t>, Evaluation of HDR tone mapping methods using essential perceptual attributes, In Computers &amp; Graphics, Volume 32, Issue 3, 2008, Pages 330-349, ISSN 0097-8493, https://doi.org/10.1016/j.cag.2008.04.003.</w:t>
      </w:r>
    </w:p>
    <w:sectPr w:rsidR="00A43B15" w:rsidRPr="00A43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C029F"/>
    <w:multiLevelType w:val="hybridMultilevel"/>
    <w:tmpl w:val="42508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F0E"/>
    <w:rsid w:val="00060C90"/>
    <w:rsid w:val="000D7506"/>
    <w:rsid w:val="00162716"/>
    <w:rsid w:val="00190672"/>
    <w:rsid w:val="001A0F0E"/>
    <w:rsid w:val="001A614C"/>
    <w:rsid w:val="001D371A"/>
    <w:rsid w:val="003E04CF"/>
    <w:rsid w:val="00464240"/>
    <w:rsid w:val="00506D9E"/>
    <w:rsid w:val="00511104"/>
    <w:rsid w:val="00582E77"/>
    <w:rsid w:val="005973FF"/>
    <w:rsid w:val="006021D4"/>
    <w:rsid w:val="0061149E"/>
    <w:rsid w:val="00643679"/>
    <w:rsid w:val="006E50BC"/>
    <w:rsid w:val="00772A9D"/>
    <w:rsid w:val="0078097F"/>
    <w:rsid w:val="007C16D9"/>
    <w:rsid w:val="007F2E05"/>
    <w:rsid w:val="007F6EDA"/>
    <w:rsid w:val="008821A7"/>
    <w:rsid w:val="008E3E7A"/>
    <w:rsid w:val="008E5923"/>
    <w:rsid w:val="009969F4"/>
    <w:rsid w:val="00A401AF"/>
    <w:rsid w:val="00A43B15"/>
    <w:rsid w:val="00B0614B"/>
    <w:rsid w:val="00B12443"/>
    <w:rsid w:val="00B12CE8"/>
    <w:rsid w:val="00B43204"/>
    <w:rsid w:val="00BC7F25"/>
    <w:rsid w:val="00D26B1E"/>
    <w:rsid w:val="00DA4151"/>
    <w:rsid w:val="00DD5AFD"/>
    <w:rsid w:val="00DD77B6"/>
    <w:rsid w:val="00E06D93"/>
    <w:rsid w:val="00E66E71"/>
    <w:rsid w:val="00E75670"/>
    <w:rsid w:val="00E844EF"/>
    <w:rsid w:val="00EE4DDE"/>
    <w:rsid w:val="00F024CB"/>
    <w:rsid w:val="00F34AFA"/>
    <w:rsid w:val="00F710E2"/>
    <w:rsid w:val="00F716A2"/>
    <w:rsid w:val="00FF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EA3CB-719B-4453-8583-6ACD43E2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Zhoulg</dc:creator>
  <cp:keywords/>
  <dc:description/>
  <cp:lastModifiedBy>Liang zhou</cp:lastModifiedBy>
  <cp:revision>15</cp:revision>
  <dcterms:created xsi:type="dcterms:W3CDTF">2017-08-03T17:07:00Z</dcterms:created>
  <dcterms:modified xsi:type="dcterms:W3CDTF">2017-09-29T17:24:00Z</dcterms:modified>
</cp:coreProperties>
</file>