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A28A1">
      <w:pPr>
        <w:rPr>
          <w:rFonts w:hint="eastAsia"/>
        </w:rPr>
      </w:pPr>
      <w:r>
        <w:rPr>
          <w:rFonts w:hint="eastAsia"/>
        </w:rPr>
        <w:t>生成初始数据：</w:t>
      </w:r>
    </w:p>
    <w:p w14:paraId="26F61FA3">
      <w:pPr>
        <w:rPr>
          <w:rFonts w:hint="eastAsia"/>
        </w:rPr>
      </w:pPr>
    </w:p>
    <w:p w14:paraId="212CBE9D">
      <w:pPr>
        <w:rPr>
          <w:rFonts w:hint="eastAsia"/>
        </w:rPr>
      </w:pPr>
      <w:r>
        <w:rPr>
          <w:rFonts w:hint="eastAsia"/>
        </w:rPr>
        <w:t>这里我们使用 randi([0, 1], 1, M) 来生成长度为 M 的随机比特（0 或 1）。接着通过 2 * randi(...) - 1 将比特值映射为 +1 和 -1，因为在扩频通信中，我们通常使用 +1 和 -1 来表示二进制数据（例如 BPSK 调制）。</w:t>
      </w:r>
    </w:p>
    <w:p w14:paraId="4FB35C54">
      <w:pPr>
        <w:rPr>
          <w:rFonts w:hint="eastAsia"/>
        </w:rPr>
      </w:pPr>
    </w:p>
    <w:p w14:paraId="0FBBE248">
      <w:pPr>
        <w:rPr>
          <w:rFonts w:hint="eastAsia"/>
        </w:rPr>
      </w:pPr>
      <w:r>
        <w:rPr>
          <w:rFonts w:hint="eastAsia"/>
        </w:rPr>
        <w:t>生成PN序列：</w:t>
      </w:r>
    </w:p>
    <w:p w14:paraId="38F48318">
      <w:pPr>
        <w:rPr>
          <w:rFonts w:hint="eastAsia"/>
        </w:rPr>
      </w:pPr>
    </w:p>
    <w:p w14:paraId="665AA8B1">
      <w:pPr>
        <w:rPr>
          <w:rFonts w:hint="eastAsia"/>
        </w:rPr>
      </w:pPr>
      <w:r>
        <w:rPr>
          <w:rFonts w:hint="eastAsia"/>
        </w:rPr>
        <w:t>目标生成长度为100的伪随机二进制序列，设置伪随机码寄存器位数为7，初始为[1, 1, 0, 1, 1, 0, 1]，提取第7第6为作为反馈位，再进行50次循环对随机码赋值，而7位寄存器周期为127，大于50，保证不循环。</w:t>
      </w:r>
    </w:p>
    <w:p w14:paraId="04E1FAD8">
      <w:pPr>
        <w:rPr>
          <w:rFonts w:hint="eastAsia"/>
        </w:rPr>
      </w:pPr>
    </w:p>
    <w:p w14:paraId="45394D85">
      <w:pPr>
        <w:rPr>
          <w:rFonts w:hint="eastAsia"/>
        </w:rPr>
      </w:pPr>
      <w:r>
        <w:rPr>
          <w:rFonts w:hint="eastAsia"/>
        </w:rPr>
        <w:t>扩频：</w:t>
      </w:r>
    </w:p>
    <w:p w14:paraId="1DCA49A3">
      <w:pPr>
        <w:rPr>
          <w:rFonts w:hint="eastAsia"/>
        </w:rPr>
      </w:pPr>
    </w:p>
    <w:p w14:paraId="75BFD41D">
      <w:pPr>
        <w:rPr>
          <w:rFonts w:hint="eastAsia"/>
        </w:rPr>
      </w:pPr>
      <w:r>
        <w:rPr>
          <w:rFonts w:hint="eastAsia"/>
        </w:rPr>
        <w:t>在扩频过程中，每一个原始数据比特（0或1）都与伪随机码（PN序列）进行按位乘积。这样做的目的是将原始信号的带宽扩展，增加信号的抗干扰能力。具体来说，如果数据比特为1，则扩频信号就是伪随机码本身；如果数据比特为0，则扩频信号是伪随机码的反向序列。</w:t>
      </w:r>
    </w:p>
    <w:p w14:paraId="6CB1E5E6">
      <w:pPr>
        <w:rPr>
          <w:rFonts w:hint="eastAsia"/>
        </w:rPr>
      </w:pPr>
    </w:p>
    <w:p w14:paraId="49BE954A">
      <w:pPr>
        <w:rPr>
          <w:rFonts w:hint="eastAsia"/>
        </w:rPr>
      </w:pPr>
      <w:r>
        <w:rPr>
          <w:rFonts w:hint="eastAsia"/>
        </w:rPr>
        <w:t>加噪声：</w:t>
      </w:r>
    </w:p>
    <w:p w14:paraId="753B81F1">
      <w:pPr>
        <w:rPr>
          <w:rFonts w:hint="eastAsia"/>
        </w:rPr>
      </w:pPr>
    </w:p>
    <w:p w14:paraId="66F10D84">
      <w:pPr>
        <w:rPr>
          <w:rFonts w:hint="eastAsia"/>
        </w:rPr>
      </w:pPr>
      <w:r>
        <w:rPr>
          <w:rFonts w:hint="eastAsia"/>
        </w:rPr>
        <w:t>为了模拟现实中的信号传输，我们将白噪声添加到扩频后的信号中。awgn() 函数用于在信号中添加加性高斯白噪声（AWGN），并且通过 SNR 参数设置信号与噪声的比率。这里设定了信噪比为 10 dB，表示噪声相对于信号的强度</w:t>
      </w:r>
    </w:p>
    <w:p w14:paraId="26E246AB">
      <w:pPr>
        <w:rPr>
          <w:rFonts w:hint="eastAsia"/>
        </w:rPr>
      </w:pPr>
    </w:p>
    <w:p w14:paraId="32E3F4C2">
      <w:pPr>
        <w:rPr>
          <w:rFonts w:hint="eastAsia"/>
        </w:rPr>
      </w:pPr>
      <w:r>
        <w:rPr>
          <w:rFonts w:hint="eastAsia"/>
        </w:rPr>
        <w:t>图像部分：</w:t>
      </w:r>
    </w:p>
    <w:p w14:paraId="635FC41B">
      <w:pPr>
        <w:rPr>
          <w:rFonts w:hint="eastAsia"/>
        </w:rPr>
      </w:pPr>
    </w:p>
    <w:p w14:paraId="5EA0610C">
      <w:pPr>
        <w:rPr>
          <w:rFonts w:hint="eastAsia"/>
        </w:rPr>
      </w:pPr>
      <w:r>
        <w:rPr>
          <w:rFonts w:hint="eastAsia"/>
        </w:rPr>
        <w:t>代码通过subplot函数绘制了三个图：</w:t>
      </w:r>
    </w:p>
    <w:p w14:paraId="293A8E03">
      <w:pPr>
        <w:rPr>
          <w:rFonts w:hint="eastAsia"/>
        </w:rPr>
      </w:pPr>
      <w:r>
        <w:rPr>
          <w:rFonts w:hint="eastAsia"/>
        </w:rPr>
        <w:t>伪随机码（PN序列）图：显示了生成的伪随机序列，呈现出似乎随机的比特模式。</w:t>
      </w:r>
    </w:p>
    <w:p w14:paraId="6DF214D8">
      <w:pPr>
        <w:rPr>
          <w:rFonts w:hint="eastAsia"/>
        </w:rPr>
      </w:pPr>
      <w:r>
        <w:rPr>
          <w:rFonts w:hint="eastAsia"/>
        </w:rPr>
        <w:t>扩频信号图：展示了扩频过程后的信号。每个数据比特通过与伪随机码的按位乘积产生一个扩展的信号，增加了信号的带宽。</w:t>
      </w:r>
    </w:p>
    <w:p w14:paraId="000B162E">
      <w:pPr>
        <w:rPr>
          <w:rFonts w:hint="eastAsia"/>
        </w:rPr>
      </w:pPr>
      <w:r>
        <w:rPr>
          <w:rFonts w:hint="eastAsia"/>
        </w:rPr>
        <w:t>解扩后的数据图：显示了恢复出的数据。解扩后的信号应该与原始数据一致。</w:t>
      </w:r>
    </w:p>
    <w:p w14:paraId="6EF027F2">
      <w:pPr>
        <w:rPr>
          <w:rFonts w:hint="eastAsia"/>
        </w:rPr>
      </w:pPr>
    </w:p>
    <w:p w14:paraId="391D2C8A">
      <w:pPr>
        <w:rPr>
          <w:rFonts w:hint="eastAsia"/>
        </w:rPr>
      </w:pPr>
      <w:r>
        <w:rPr>
          <w:rFonts w:hint="eastAsia"/>
        </w:rPr>
        <w:t>扩频的优势：</w:t>
      </w:r>
    </w:p>
    <w:p w14:paraId="4A64DC71">
      <w:pPr>
        <w:rPr>
          <w:rFonts w:hint="eastAsia"/>
        </w:rPr>
      </w:pPr>
    </w:p>
    <w:p w14:paraId="44A596E0">
      <w:pPr>
        <w:rPr>
          <w:rFonts w:hint="eastAsia"/>
        </w:rPr>
      </w:pPr>
      <w:r>
        <w:rPr>
          <w:rFonts w:hint="eastAsia"/>
        </w:rPr>
        <w:t>扩频技术能够有效地减小信号干扰，提高信号的抗干扰能力。当信号的带宽增加时，信号在噪声中的占比减小，从而使得系统能够在较差的信道条件下传输数据。</w:t>
      </w:r>
    </w:p>
    <w:p w14:paraId="3A1C66A3">
      <w:pPr>
        <w:rPr>
          <w:rFonts w:hint="eastAsia"/>
        </w:rPr>
      </w:pPr>
      <w:r>
        <w:rPr>
          <w:rFonts w:hint="eastAsia"/>
        </w:rPr>
        <w:t>噪声的影响：噪声对系统性能有显著影响，尤其是在低信噪比的情况下，误比特率会显著增大。</w:t>
      </w:r>
    </w:p>
    <w:p w14:paraId="113939E8">
      <w:pPr>
        <w:rPr>
          <w:rFonts w:hint="eastAsia"/>
        </w:rPr>
      </w:pPr>
      <w:r>
        <w:rPr>
          <w:rFonts w:hint="eastAsia"/>
        </w:rPr>
        <w:t>系统的鲁棒性：尽管在较低信噪比下误比特率增加，但系统仍然展现出一定的鲁棒性，这得益于PN序列的抗干扰特性。</w:t>
      </w:r>
    </w:p>
    <w:p w14:paraId="1AD57EAF">
      <w:pPr>
        <w:rPr>
          <w:rStyle w:val="5"/>
          <w:rFonts w:hint="eastAsia"/>
          <w:lang w:val="en-US" w:eastAsia="zh-CN"/>
        </w:rPr>
      </w:pPr>
      <w:r>
        <w:rPr>
          <w:rFonts w:hint="eastAsia"/>
        </w:rPr>
        <w:t>性能优化：提高信噪比、优化PN序列和引入纠错编码等手段可以有效提升系统性能，降低误比特率。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7960" cy="29279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295846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5"/>
          <w:rFonts w:hint="eastAsia"/>
          <w:lang w:val="en-US" w:eastAsia="zh-CN"/>
        </w:rPr>
        <w:t>实现</w:t>
      </w:r>
    </w:p>
    <w:p w14:paraId="7BB888D5">
      <w:pPr>
        <w:rPr>
          <w:rStyle w:val="5"/>
          <w:rFonts w:hint="eastAsia"/>
          <w:lang w:val="en-US" w:eastAsia="zh-CN"/>
        </w:rPr>
      </w:pPr>
      <w:r>
        <w:drawing>
          <wp:inline distT="0" distB="0" distL="114300" distR="114300">
            <wp:extent cx="5264785" cy="3830955"/>
            <wp:effectExtent l="0" t="0" r="1206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FF2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7593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手动同步</w:t>
      </w:r>
    </w:p>
    <w:p w14:paraId="27829D1D">
      <w:r>
        <w:drawing>
          <wp:inline distT="0" distB="0" distL="114300" distR="114300">
            <wp:extent cx="5266690" cy="380238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58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自动同步在MATLAB中通常通过算法和内置函数来实现，涉及信号处理、时频分析以及同步算法的自动执行。自动同步适用于动态、复杂的通信系统，可以实现时域同步、频域同步和相位同步。</w:t>
      </w:r>
    </w:p>
    <w:p w14:paraId="689C45FF">
      <w:pPr>
        <w:rPr>
          <w:rFonts w:hint="default"/>
          <w:lang w:val="en-US" w:eastAsia="zh-CN"/>
        </w:rPr>
      </w:pPr>
    </w:p>
    <w:p w14:paraId="59903A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手动同步则依赖人工干预，通过人工设置同步参数来进行同步，适用于测试环境或小规模的通信系统，较为简单但效率较低。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6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2024-12-11T15:20:15Z</dcterms:created>
  <dc:creator>22613</dc:creator>
  <cp:lastModifiedBy>周剑鑫</cp:lastModifiedBy>
  <dcterms:modified xsi:type="dcterms:W3CDTF">2024-12-11T15:26:13Z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A7B680471A2D4579AD5F7D48D85C9942_12</vt:lpwstr>
  </property>
</Properties>
</file>