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B148F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民事起诉状</w:t>
      </w:r>
    </w:p>
    <w:p w14:paraId="70454B98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（物业服务合同纠纷）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"/>
        <w:gridCol w:w="6195"/>
      </w:tblGrid>
      <w:tr w14:paraId="44CE29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3"/>
            <w:noWrap w:val="0"/>
            <w:vAlign w:val="top"/>
          </w:tcPr>
          <w:p w14:paraId="02EDD375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78A898D9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1702D0A7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  <w:highlight w:val="yellow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1.起诉时需向人民法院提交证明您身份的材料，如身份证复印件、营业执照复印件等。</w:t>
            </w:r>
          </w:p>
          <w:p w14:paraId="4504C1B9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2.本表所列内容是您提起诉讼以及人民法院查明案件事实所需，请务必如实填写。</w:t>
            </w:r>
          </w:p>
          <w:p w14:paraId="376D215E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物业服务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64DD0DA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78B087B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19ADB00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080B04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3"/>
            <w:noWrap w:val="0"/>
            <w:vAlign w:val="top"/>
          </w:tcPr>
          <w:p w14:paraId="0D8B7767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479D0B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414B6ED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0846768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3D53060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3C20A3C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5D7E86B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原告（法人、非法人组织）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A227CA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1B35311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6D1AF4B6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35B09F0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2C8E5C6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647741D4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37523514">
            <w:pPr>
              <w:widowControl/>
              <w:ind w:firstLine="540" w:firstLineChars="300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2260776B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40E9C29C">
            <w:pPr>
              <w:widowControl/>
              <w:ind w:left="535" w:leftChars="255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691C97AD">
            <w:pPr>
              <w:widowControl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5B5495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7A32C3A3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602AD571">
            <w:pPr>
              <w:spacing w:line="528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35AF62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A4D7E28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60062A1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职务：              联系电话：</w:t>
            </w:r>
          </w:p>
          <w:p w14:paraId="56827F9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3858F92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证件类型：居民身份证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律师执业证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E6F329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610ABF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736" w:type="dxa"/>
            <w:noWrap w:val="0"/>
            <w:vAlign w:val="top"/>
          </w:tcPr>
          <w:p w14:paraId="6C364A9B">
            <w:pPr>
              <w:spacing w:line="380" w:lineRule="exact"/>
              <w:jc w:val="left"/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2D4DE8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11DF547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2D4C505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电话：</w:t>
            </w:r>
          </w:p>
        </w:tc>
      </w:tr>
      <w:tr w14:paraId="77979F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2736" w:type="dxa"/>
            <w:noWrap w:val="0"/>
            <w:vAlign w:val="top"/>
          </w:tcPr>
          <w:p w14:paraId="5CFF3FBE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1AE0252">
            <w:pPr>
              <w:spacing w:line="320" w:lineRule="exact"/>
              <w:ind w:left="540" w:hanging="540" w:hangingChars="300"/>
              <w:jc w:val="left"/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传真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</w:t>
            </w:r>
          </w:p>
          <w:p w14:paraId="6EA38E54">
            <w:pPr>
              <w:spacing w:line="320" w:lineRule="exact"/>
              <w:ind w:left="535" w:leftChars="255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</w:p>
          <w:p w14:paraId="383D5A39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4C790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32BFCFB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7105C838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0ABBDF53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12530A0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56A4D8D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0959715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63ABABE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20A68B77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     职务：        联系电话：</w:t>
            </w:r>
          </w:p>
          <w:p w14:paraId="260C4D9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557C6FA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5059CF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31554DF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27553AE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18125F1C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</w:tc>
      </w:tr>
      <w:tr w14:paraId="63842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32985DC">
            <w:pPr>
              <w:spacing w:line="55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5193FD5">
            <w:pPr>
              <w:spacing w:line="55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被告（自然人）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5B0F31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13457EF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8ED764B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12092C7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6F056D20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职务：            联系电话：</w:t>
            </w:r>
          </w:p>
          <w:p w14:paraId="19507069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758A249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77748C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569458D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B7D2E95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25A9F9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26C076BB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第三人（法人、非法人组织）</w:t>
            </w:r>
          </w:p>
          <w:p w14:paraId="261886E3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201" w:type="dxa"/>
            <w:gridSpan w:val="2"/>
            <w:noWrap w:val="0"/>
            <w:vAlign w:val="top"/>
          </w:tcPr>
          <w:p w14:paraId="0F7908A9">
            <w:pPr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名称：</w:t>
            </w:r>
          </w:p>
          <w:p w14:paraId="3EC26757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住所地（主要办事机构所在地）：</w:t>
            </w:r>
          </w:p>
          <w:p w14:paraId="018559CE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注册地/登记地：</w:t>
            </w:r>
          </w:p>
          <w:p w14:paraId="61E6EB69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法定代表人/主要负责人：    职务：    联系电话：</w:t>
            </w:r>
          </w:p>
          <w:p w14:paraId="38054188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统一社会信用代码：</w:t>
            </w:r>
          </w:p>
          <w:p w14:paraId="5677E154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股份有限公司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上市公司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其他企业法人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B3CB97B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社会团体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基金会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社会服务机构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06ED6C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农村集体经济组织法人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城镇农村的合作经济组织法人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基层群众性自治组织法人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CEEC594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合伙企业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不具有法人资格的专业服务机构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9229462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584288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6AA8417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第三人（自然人）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99B3412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1594532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D0DF615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5121262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375BBDDF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职务：  联系电话：</w:t>
            </w:r>
          </w:p>
          <w:p w14:paraId="5974A6B3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342B31F6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2A9E9A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937" w:type="dxa"/>
            <w:gridSpan w:val="3"/>
            <w:noWrap w:val="0"/>
            <w:vAlign w:val="top"/>
          </w:tcPr>
          <w:p w14:paraId="7F95419B">
            <w:pPr>
              <w:spacing w:line="1080" w:lineRule="auto"/>
              <w:jc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诉讼请求和依据</w:t>
            </w:r>
          </w:p>
        </w:tc>
      </w:tr>
      <w:tr w14:paraId="40C543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E4C7CB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1.物业费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C621D3C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截至    年   月   日止，尚欠物业费        元</w:t>
            </w:r>
          </w:p>
          <w:p w14:paraId="2F816038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 w14:paraId="44E6BC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547FFC3A">
            <w:pPr>
              <w:spacing w:line="72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2.违约金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7116A77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截至    年   月   日止，欠逾期物业费的违约金          元</w:t>
            </w:r>
          </w:p>
          <w:p w14:paraId="35CC6F7A">
            <w:pPr>
              <w:spacing w:line="3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是否请求支付至实际清偿之日止：是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2DF09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736" w:type="dxa"/>
            <w:noWrap w:val="0"/>
            <w:vAlign w:val="top"/>
          </w:tcPr>
          <w:p w14:paraId="6BC8419C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3.其他请求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601FC55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370EF7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4FAF2E27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4.标的总额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564198B0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</w:tr>
      <w:tr w14:paraId="2CDEA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D8CB7EF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5.请求依据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372D7709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合同约定：</w:t>
            </w:r>
          </w:p>
          <w:p w14:paraId="1FA3C2E3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法律规定：</w:t>
            </w:r>
          </w:p>
        </w:tc>
      </w:tr>
      <w:tr w14:paraId="76469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8937" w:type="dxa"/>
            <w:gridSpan w:val="3"/>
            <w:noWrap w:val="0"/>
            <w:vAlign w:val="top"/>
          </w:tcPr>
          <w:p w14:paraId="5D041AD7">
            <w:pPr>
              <w:spacing w:line="360" w:lineRule="auto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30"/>
                <w:szCs w:val="30"/>
              </w:rPr>
              <w:t>约定管辖和诉讼保全</w:t>
            </w:r>
          </w:p>
        </w:tc>
      </w:tr>
      <w:tr w14:paraId="76BBC5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59D99571">
            <w:pPr>
              <w:spacing w:line="48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1.有无仲裁、法院管辖约定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5C92B7A3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合同条款及内容：   </w:t>
            </w:r>
          </w:p>
          <w:p w14:paraId="3D962206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4FD5A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37A53E15">
            <w:pPr>
              <w:spacing w:line="432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2.是否申请财产保全措施</w:t>
            </w:r>
          </w:p>
          <w:p w14:paraId="06B992BB">
            <w:pPr>
              <w:spacing w:line="432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1CBE565E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保全法院：     保全时间：    </w:t>
            </w:r>
          </w:p>
          <w:p w14:paraId="49C386FB">
            <w:pPr>
              <w:ind w:firstLine="1260" w:firstLineChars="700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7F5D1D0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3516F591">
            <w:pPr>
              <w:ind w:firstLine="900" w:firstLineChars="500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bookmarkStart w:id="0" w:name="_GoBack"/>
            <w:bookmarkEnd w:id="0"/>
          </w:p>
        </w:tc>
      </w:tr>
      <w:tr w14:paraId="4A5327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937" w:type="dxa"/>
            <w:gridSpan w:val="3"/>
            <w:noWrap w:val="0"/>
            <w:vAlign w:val="top"/>
          </w:tcPr>
          <w:p w14:paraId="43ED973A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事实和理由</w:t>
            </w:r>
          </w:p>
        </w:tc>
      </w:tr>
      <w:tr w14:paraId="33184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CB34713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1.物业服务合同或前期物业服务合同签订情况（名称、编号、签订时间、地点等）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FD51378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03B69A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736" w:type="dxa"/>
            <w:noWrap w:val="0"/>
            <w:vAlign w:val="top"/>
          </w:tcPr>
          <w:p w14:paraId="2F7487A2">
            <w:pPr>
              <w:spacing w:line="72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2.签订主体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E1E20D3">
            <w:pPr>
              <w:spacing w:line="42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业主/建设单位：</w:t>
            </w:r>
          </w:p>
          <w:p w14:paraId="48EADD1A">
            <w:pPr>
              <w:spacing w:line="4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物业服务人：</w:t>
            </w:r>
          </w:p>
        </w:tc>
      </w:tr>
      <w:tr w14:paraId="01F85B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736" w:type="dxa"/>
            <w:noWrap w:val="0"/>
            <w:vAlign w:val="top"/>
          </w:tcPr>
          <w:p w14:paraId="218E5E8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3..物业项目情况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BD2EC0F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坐落位置：                   </w:t>
            </w:r>
          </w:p>
          <w:p w14:paraId="7049B8B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面积：                       所有权人：</w:t>
            </w:r>
          </w:p>
        </w:tc>
      </w:tr>
      <w:tr w14:paraId="63917B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736" w:type="dxa"/>
            <w:noWrap w:val="0"/>
            <w:vAlign w:val="top"/>
          </w:tcPr>
          <w:p w14:paraId="4163656B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4.约定的物业费标准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AEB0591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7E5D93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2736" w:type="dxa"/>
            <w:noWrap w:val="0"/>
            <w:vAlign w:val="top"/>
          </w:tcPr>
          <w:p w14:paraId="5222C231">
            <w:pPr>
              <w:spacing w:line="528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5.约定的物业服务期限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2B5DC1E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 年   月  日起至    年   月   日止</w:t>
            </w:r>
          </w:p>
        </w:tc>
      </w:tr>
      <w:tr w14:paraId="06CC52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736" w:type="dxa"/>
            <w:noWrap w:val="0"/>
            <w:vAlign w:val="top"/>
          </w:tcPr>
          <w:p w14:paraId="044EBEE0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6.约定的物业费支付方式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C985AD0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37320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736" w:type="dxa"/>
            <w:noWrap w:val="0"/>
            <w:vAlign w:val="top"/>
          </w:tcPr>
          <w:p w14:paraId="670B10DB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7.约定的逾期支付物业费违约金标准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A487F5B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543756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736" w:type="dxa"/>
            <w:noWrap w:val="0"/>
            <w:vAlign w:val="top"/>
          </w:tcPr>
          <w:p w14:paraId="6D2B92AC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8.被告欠付物业费数额及计算方式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89BB399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欠付物业费数额：</w:t>
            </w:r>
          </w:p>
          <w:p w14:paraId="055535B7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具体计算方式：</w:t>
            </w:r>
          </w:p>
        </w:tc>
      </w:tr>
      <w:tr w14:paraId="0B5FC4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736" w:type="dxa"/>
            <w:noWrap w:val="0"/>
            <w:vAlign w:val="top"/>
          </w:tcPr>
          <w:p w14:paraId="1931583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9.被告应付违约金数额及计算方式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18F10A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应付违约金数额：</w:t>
            </w:r>
          </w:p>
          <w:p w14:paraId="5D8E167C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具体计算方式：</w:t>
            </w:r>
          </w:p>
        </w:tc>
      </w:tr>
      <w:tr w14:paraId="50C41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736" w:type="dxa"/>
            <w:noWrap w:val="0"/>
            <w:vAlign w:val="top"/>
          </w:tcPr>
          <w:p w14:paraId="030E624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10.催缴情况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1DFF208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62EB19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2736" w:type="dxa"/>
            <w:noWrap w:val="0"/>
            <w:vAlign w:val="top"/>
          </w:tcPr>
          <w:p w14:paraId="3DFBBAB1">
            <w:pPr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11.其他需要说明的内容（可另附页）</w:t>
            </w:r>
          </w:p>
          <w:p w14:paraId="40B45D5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201" w:type="dxa"/>
            <w:gridSpan w:val="2"/>
            <w:noWrap w:val="0"/>
            <w:vAlign w:val="top"/>
          </w:tcPr>
          <w:p w14:paraId="5A8EFB94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7313FD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2736" w:type="dxa"/>
            <w:noWrap w:val="0"/>
            <w:vAlign w:val="top"/>
          </w:tcPr>
          <w:p w14:paraId="4E488345">
            <w:pPr>
              <w:spacing w:line="120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12.证据清单（可另附页）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204D508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14:paraId="3F6EB98F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281529A9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           具状人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：</w:t>
      </w:r>
    </w:p>
    <w:p w14:paraId="7610E3DA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        日期：  </w:t>
      </w:r>
    </w:p>
    <w:p w14:paraId="5C003543">
      <w:pPr>
        <w:spacing w:line="560" w:lineRule="exact"/>
        <w:jc w:val="center"/>
        <w:rPr>
          <w:rFonts w:hint="eastAsia" w:ascii="方正小标宋简体" w:hAnsi="宋体" w:eastAsia="方正小标宋简体"/>
          <w:color w:val="000000"/>
          <w:sz w:val="44"/>
          <w:szCs w:val="44"/>
        </w:rPr>
      </w:pPr>
    </w:p>
    <w:p w14:paraId="004765B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F5512"/>
    <w:rsid w:val="469B0EB2"/>
    <w:rsid w:val="776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1177</Words>
  <Characters>1180</Characters>
  <Lines>0</Lines>
  <Paragraphs>0</Paragraphs>
  <TotalTime>2</TotalTime>
  <ScaleCrop>false</ScaleCrop>
  <LinksUpToDate>false</LinksUpToDate>
  <CharactersWithSpaces>1395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2024-06-26T10:51:00Z</dcterms:created>
  <dc:creator>tongyingchao</dc:creator>
  <cp:lastModifiedBy>张毛毛</cp:lastModifiedBy>
  <dcterms:modified xsi:type="dcterms:W3CDTF">2025-01-13T09:37:46Z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7E7C10DEE2EC4C3D8451B9BB8F60186B_13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