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227F9B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  <w:r>
        <w:rPr>
          <w:rFonts w:hint="eastAsia" w:ascii="方正小标宋简体" w:hAnsi="宋体" w:eastAsia="方正小标宋简体"/>
          <w:sz w:val="44"/>
          <w:szCs w:val="44"/>
        </w:rPr>
        <w:t>民事起诉状</w:t>
      </w:r>
    </w:p>
    <w:p w14:paraId="761888E3">
      <w:pPr>
        <w:spacing w:line="56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  <w:r>
        <w:rPr>
          <w:rFonts w:hint="eastAsia" w:ascii="方正小标宋简体" w:hAnsi="宋体" w:eastAsia="方正小标宋简体"/>
          <w:sz w:val="36"/>
          <w:szCs w:val="36"/>
        </w:rPr>
        <w:t>（证券虚假陈述责任纠纷）</w:t>
      </w:r>
    </w:p>
    <w:p w14:paraId="18173C2A">
      <w:pPr>
        <w:spacing w:line="440" w:lineRule="exact"/>
        <w:jc w:val="center"/>
        <w:rPr>
          <w:rFonts w:hint="eastAsia" w:ascii="方正小标宋简体" w:hAnsi="宋体" w:eastAsia="方正小标宋简体"/>
          <w:sz w:val="36"/>
          <w:szCs w:val="36"/>
        </w:rPr>
      </w:pP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4"/>
        <w:gridCol w:w="11"/>
        <w:gridCol w:w="6192"/>
      </w:tblGrid>
      <w:tr w14:paraId="3CC061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3"/>
            <w:noWrap w:val="0"/>
            <w:vAlign w:val="top"/>
          </w:tcPr>
          <w:p w14:paraId="5B166EB5">
            <w:pPr>
              <w:spacing w:line="24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说明：</w:t>
            </w:r>
          </w:p>
          <w:p w14:paraId="0FC3234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为了方便您更好地参加诉讼，保护您的合法权利，请填写本表。</w:t>
            </w:r>
          </w:p>
          <w:p w14:paraId="63D9E19F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  <w:highlight w:val="yellow"/>
              </w:rPr>
            </w:pPr>
            <w:r>
              <w:rPr>
                <w:rFonts w:hint="eastAsia" w:ascii="宋体" w:hAnsi="宋体"/>
                <w:szCs w:val="21"/>
              </w:rPr>
              <w:t>1.起诉时需向人民法院提交证明您身份的材料，如身份证复印件、营业执照复印件等。</w:t>
            </w:r>
          </w:p>
          <w:p w14:paraId="217D4262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2.本表所列内容是您提起诉讼以及人民法院查明案件事实所需，请务必如实填写。</w:t>
            </w:r>
          </w:p>
          <w:p w14:paraId="4A466F9D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本表所涉内容系针对一般证券虚假陈述责任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17FCD5D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★特别提示★</w:t>
            </w:r>
          </w:p>
          <w:p w14:paraId="7E06BB0B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《中华人民共和国民事诉讼法》第十三条第一款规定：“民事诉讼应当遵循诚信原则。”</w:t>
            </w:r>
          </w:p>
          <w:p w14:paraId="7F69A5C5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5942B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3"/>
            <w:noWrap w:val="0"/>
            <w:vAlign w:val="top"/>
          </w:tcPr>
          <w:p w14:paraId="3FF77019">
            <w:pPr>
              <w:spacing w:line="60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当事人信息</w:t>
            </w:r>
          </w:p>
        </w:tc>
      </w:tr>
      <w:tr w14:paraId="3E2114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1FB267F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AAD74BF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071350ED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96F0D3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22C3E0D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299078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</w:t>
            </w:r>
          </w:p>
          <w:p w14:paraId="6F7565B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民族：</w:t>
            </w:r>
          </w:p>
          <w:p w14:paraId="43CB246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012A4CF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66C38F9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7D1130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2F5D18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2B08926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BFB52F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627CCBD1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415BCD4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原告（法人、非法人组织）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638D92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7885CB5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501DD6C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1D2FE22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法定代表人/主要负责人：        职务：      联系电话：     </w:t>
            </w:r>
          </w:p>
          <w:p w14:paraId="0A798E9D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2E4601B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3D2AD69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31AC25D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3B17A51D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CEF8DFC">
            <w:pPr>
              <w:widowControl/>
              <w:ind w:left="535" w:leftChars="255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30A030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88BE37E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FE79B15">
            <w:pPr>
              <w:spacing w:line="528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44A028C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有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DC01D6E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5C05D077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单位：              职务：              联系电话：</w:t>
            </w:r>
          </w:p>
          <w:p w14:paraId="3AA3465E">
            <w:pPr>
              <w:widowControl/>
              <w:ind w:firstLine="360" w:firstLineChars="2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4B88E4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无 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A5E2A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3E3375B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送达地址（所填信息除书面特别声明更改外，适用于案件一审、二审、再审所有后续程序）及收件人、联系电话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D9314F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地址：</w:t>
            </w:r>
          </w:p>
          <w:p w14:paraId="26ABCB8B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收件人：</w:t>
            </w:r>
          </w:p>
          <w:p w14:paraId="60D9568F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电话：</w:t>
            </w:r>
          </w:p>
        </w:tc>
      </w:tr>
      <w:tr w14:paraId="1E087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2736" w:type="dxa"/>
            <w:noWrap w:val="0"/>
            <w:vAlign w:val="top"/>
          </w:tcPr>
          <w:p w14:paraId="62C6559E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E1179FD">
            <w:pPr>
              <w:widowControl/>
              <w:ind w:left="1080" w:hanging="1080" w:hangingChars="6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方式：短信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微信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传真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邮箱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其他 </w:t>
            </w:r>
            <w:r>
              <w:rPr>
                <w:rFonts w:hint="eastAsia" w:ascii="宋体" w:hAnsi="宋体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</w:t>
            </w:r>
          </w:p>
          <w:p w14:paraId="7A90C5B2">
            <w:pPr>
              <w:widowControl/>
              <w:jc w:val="left"/>
              <w:rPr>
                <w:rFonts w:hint="eastAsia" w:ascii="宋体" w:hAnsi="宋体" w:eastAsia="宋体"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1287FE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2F025A73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7B960804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5DA3F651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183419EF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11C3D6B"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02E022C7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1697186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2C66FBC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法定代表人/主要负责人：         职务：        联系电话：</w:t>
            </w:r>
          </w:p>
          <w:p w14:paraId="775FD98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3CEF52A1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2D8A62EC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E4F2B28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F1230A6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09342144">
            <w:pPr>
              <w:widowControl/>
              <w:ind w:firstLine="540" w:firstLineChars="3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74F41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2E186D0">
            <w:pPr>
              <w:spacing w:line="55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 w14:paraId="376C6406">
            <w:pPr>
              <w:spacing w:line="55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被告（自然人）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813F53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042BB79A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0424D4F5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          民族：</w:t>
            </w:r>
          </w:p>
          <w:p w14:paraId="1BCD0124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3135E4D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23897E45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1A3BD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093428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第三人（法人、非法人组织）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2CDB4FCE">
            <w:r>
              <w:rPr>
                <w:rFonts w:hint="eastAsia" w:ascii="宋体" w:hAnsi="宋体"/>
                <w:sz w:val="18"/>
                <w:szCs w:val="18"/>
              </w:rPr>
              <w:t>名称：</w:t>
            </w:r>
          </w:p>
          <w:p w14:paraId="7C910E4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住所地（主要办事机构所在地）：</w:t>
            </w:r>
          </w:p>
          <w:p w14:paraId="747EE019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注册地/登记地：</w:t>
            </w:r>
          </w:p>
          <w:p w14:paraId="2E834723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法定代表人/主要负责人：         职务：        联系电话：</w:t>
            </w:r>
          </w:p>
          <w:p w14:paraId="166366D6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统一社会信用代码：</w:t>
            </w:r>
          </w:p>
          <w:p w14:paraId="016FD452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类型：有限责任公司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股份有限公司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上市公司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其他企业法人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5A572E4C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事业单位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社会团体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基金会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社会服务机构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7913A16A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机关法人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农村集体经济组织法人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城镇农村的合作经济组织</w:t>
            </w:r>
          </w:p>
          <w:p w14:paraId="27F9809C">
            <w:pPr>
              <w:widowControl/>
              <w:ind w:left="535" w:leftChars="255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基层群众性自治组织法人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0D0CDA0">
            <w:pPr>
              <w:widowControl/>
              <w:ind w:firstLine="540" w:firstLineChars="300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个人独资企业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合伙企业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不具有法人资格的专业服务机构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6C1A264">
            <w:pPr>
              <w:widowControl/>
              <w:ind w:firstLine="540" w:firstLineChars="30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国有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（控股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参股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>）民营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0927C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B7CA566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第三人（自然人）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EFF89E0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姓名：</w:t>
            </w:r>
          </w:p>
          <w:p w14:paraId="66E303FE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153AC5B8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出生日期：     年     月    日</w:t>
            </w:r>
          </w:p>
          <w:p w14:paraId="21380C1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民族：</w:t>
            </w:r>
          </w:p>
          <w:p w14:paraId="1C40F56B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工作单位：            职务：             联系电话：</w:t>
            </w:r>
          </w:p>
          <w:p w14:paraId="4DA76F0F">
            <w:pPr>
              <w:widowControl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住所地（户籍所在地）：</w:t>
            </w:r>
          </w:p>
          <w:p w14:paraId="28D881F3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经常居住地：</w:t>
            </w:r>
          </w:p>
        </w:tc>
      </w:tr>
      <w:tr w14:paraId="5BB799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8937" w:type="dxa"/>
            <w:gridSpan w:val="3"/>
            <w:noWrap w:val="0"/>
            <w:vAlign w:val="top"/>
          </w:tcPr>
          <w:p w14:paraId="1A0BE37D">
            <w:pPr>
              <w:spacing w:line="108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诉讼请求和依据</w:t>
            </w:r>
          </w:p>
        </w:tc>
      </w:tr>
      <w:tr w14:paraId="031347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2736" w:type="dxa"/>
            <w:noWrap w:val="0"/>
            <w:vAlign w:val="top"/>
          </w:tcPr>
          <w:p w14:paraId="46490F64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1.赔偿因虚假陈述导致的损失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28694CB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投资差额损失     元、佣金损失     元、印花税损失     元（人民币，下同；如外币需特别注明）</w:t>
            </w:r>
          </w:p>
        </w:tc>
      </w:tr>
      <w:tr w14:paraId="69FF63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37D55E96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2.是否主张连带责任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7C6491B4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责任主体及责任范围：</w:t>
            </w:r>
          </w:p>
          <w:p w14:paraId="720CD740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77BCAF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886692D">
            <w:pPr>
              <w:spacing w:line="48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3.是否主张实现债权的费用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28E7870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费用明细：</w:t>
            </w:r>
          </w:p>
          <w:p w14:paraId="42F302E1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561C8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71521C8D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4.其他请求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5EAE696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67516A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747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186EB5F4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5.标的总额</w:t>
            </w:r>
          </w:p>
        </w:tc>
        <w:tc>
          <w:tcPr>
            <w:tcW w:w="6190" w:type="dxa"/>
            <w:tcBorders>
              <w:left w:val="single" w:color="auto" w:sz="4" w:space="0"/>
            </w:tcBorders>
            <w:noWrap w:val="0"/>
            <w:vAlign w:val="top"/>
          </w:tcPr>
          <w:p w14:paraId="3658B6F7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F10A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" w:hRule="atLeast"/>
        </w:trPr>
        <w:tc>
          <w:tcPr>
            <w:tcW w:w="2747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14E12907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6.请求依据</w:t>
            </w:r>
          </w:p>
        </w:tc>
        <w:tc>
          <w:tcPr>
            <w:tcW w:w="6190" w:type="dxa"/>
            <w:tcBorders>
              <w:left w:val="single" w:color="auto" w:sz="4" w:space="0"/>
            </w:tcBorders>
            <w:noWrap w:val="0"/>
            <w:vAlign w:val="top"/>
          </w:tcPr>
          <w:p w14:paraId="4533B211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合同约定：</w:t>
            </w:r>
          </w:p>
          <w:p w14:paraId="4909EE39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法律规定：</w:t>
            </w:r>
          </w:p>
        </w:tc>
      </w:tr>
      <w:tr w14:paraId="74EFF6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8937" w:type="dxa"/>
            <w:gridSpan w:val="3"/>
            <w:noWrap w:val="0"/>
            <w:vAlign w:val="top"/>
          </w:tcPr>
          <w:p w14:paraId="73EB7BAA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约定管辖和诉讼保全</w:t>
            </w:r>
          </w:p>
        </w:tc>
      </w:tr>
      <w:tr w14:paraId="098A55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5EB58A2D">
            <w:pPr>
              <w:spacing w:line="48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1.有无仲裁、法院管辖约定</w:t>
            </w: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25DD30AA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合同条款及内容：</w:t>
            </w:r>
          </w:p>
          <w:p w14:paraId="5AA143AB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04BD45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2742" w:type="dxa"/>
            <w:gridSpan w:val="2"/>
            <w:tcBorders>
              <w:right w:val="single" w:color="auto" w:sz="4" w:space="0"/>
            </w:tcBorders>
            <w:noWrap w:val="0"/>
            <w:vAlign w:val="top"/>
          </w:tcPr>
          <w:p w14:paraId="28BEAD15">
            <w:pPr>
              <w:spacing w:line="432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2.是否申请财产保全措施</w:t>
            </w:r>
          </w:p>
          <w:p w14:paraId="6FC6403B">
            <w:pPr>
              <w:spacing w:line="432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6195" w:type="dxa"/>
            <w:tcBorders>
              <w:left w:val="single" w:color="auto" w:sz="4" w:space="0"/>
            </w:tcBorders>
            <w:noWrap w:val="0"/>
            <w:vAlign w:val="top"/>
          </w:tcPr>
          <w:p w14:paraId="43E0F6DD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已经诉前保全：是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保全法院：    保全时间：    </w:t>
            </w:r>
          </w:p>
          <w:p w14:paraId="6EA387C0">
            <w:pPr>
              <w:ind w:firstLine="1260" w:firstLineChars="700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  <w:p w14:paraId="7373C287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申请诉讼保全：是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 w14:paraId="4FE18BE9">
            <w:pPr>
              <w:ind w:firstLine="900" w:firstLineChars="500"/>
              <w:jc w:val="left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  否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</w:p>
        </w:tc>
      </w:tr>
      <w:tr w14:paraId="4089D2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8937" w:type="dxa"/>
            <w:gridSpan w:val="3"/>
            <w:noWrap w:val="0"/>
            <w:vAlign w:val="top"/>
          </w:tcPr>
          <w:p w14:paraId="639803FF">
            <w:pPr>
              <w:spacing w:line="480" w:lineRule="auto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30"/>
                <w:szCs w:val="30"/>
              </w:rPr>
              <w:t>事实和理由</w:t>
            </w:r>
          </w:p>
        </w:tc>
      </w:tr>
      <w:tr w14:paraId="467C3D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415D7728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1.被告存在虚假陈述行为的情况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8A0381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具体虚假陈述行为：</w:t>
            </w:r>
          </w:p>
          <w:p w14:paraId="4E919303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虚假陈述行为实施日：</w:t>
            </w:r>
          </w:p>
          <w:p w14:paraId="760D119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虚假陈述行为揭露日：</w:t>
            </w:r>
          </w:p>
          <w:p w14:paraId="5445AA5F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虚假陈述行为更正日：</w:t>
            </w:r>
          </w:p>
          <w:p w14:paraId="7655D04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虚假陈述基准日：</w:t>
            </w:r>
          </w:p>
        </w:tc>
      </w:tr>
      <w:tr w14:paraId="31F7B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noWrap w:val="0"/>
            <w:vAlign w:val="top"/>
          </w:tcPr>
          <w:p w14:paraId="3681744D">
            <w:pPr>
              <w:spacing w:line="72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2.有无监管部门的认定、处罚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012C762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具体情况：</w:t>
            </w:r>
          </w:p>
          <w:p w14:paraId="6748E147">
            <w:pPr>
              <w:spacing w:line="380" w:lineRule="exact"/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sz w:val="18"/>
                <w:szCs w:val="18"/>
              </w:rPr>
              <w:sym w:font="Wingdings 2" w:char="00A3"/>
            </w:r>
            <w:bookmarkStart w:id="0" w:name="_GoBack"/>
            <w:bookmarkEnd w:id="0"/>
          </w:p>
        </w:tc>
      </w:tr>
      <w:tr w14:paraId="157BBD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noWrap w:val="0"/>
            <w:vAlign w:val="top"/>
          </w:tcPr>
          <w:p w14:paraId="036E0A46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3.原告交易情况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03A9B788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买入情况（日期、数量、单价）：</w:t>
            </w:r>
          </w:p>
          <w:p w14:paraId="5AFB7FA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卖出情况（日期、数量、单价）：</w:t>
            </w:r>
          </w:p>
        </w:tc>
      </w:tr>
      <w:tr w14:paraId="61124F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0EFFDF7">
            <w:pPr>
              <w:spacing w:line="528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4.虚假陈述的重大性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A46E81C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</w:tc>
      </w:tr>
      <w:tr w14:paraId="756E8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3BFE4D87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5.虚假陈述与原告交易行为之间的因果关系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360F3FAD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9233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15241E12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6.虚假陈述与原告损失之间的因果关系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11548CE5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57E1AF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noWrap w:val="0"/>
            <w:vAlign w:val="top"/>
          </w:tcPr>
          <w:p w14:paraId="49F18FB0">
            <w:pPr>
              <w:spacing w:line="360" w:lineRule="auto"/>
              <w:jc w:val="left"/>
              <w:rPr>
                <w:rFonts w:ascii="宋体" w:hAnsi="宋体"/>
                <w:sz w:val="18"/>
                <w:szCs w:val="18"/>
              </w:rPr>
            </w:pPr>
          </w:p>
          <w:p w14:paraId="01AAC245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7.原告损失情况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481D1484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因虚假陈述所造成的投资差额损失：</w:t>
            </w:r>
          </w:p>
          <w:p w14:paraId="024F912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佣金和印花税损失：</w:t>
            </w:r>
          </w:p>
          <w:p w14:paraId="25E1EF5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其他：</w:t>
            </w:r>
          </w:p>
          <w:p w14:paraId="4FF2BDBB">
            <w:pPr>
              <w:spacing w:line="380" w:lineRule="exact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明细：</w:t>
            </w:r>
          </w:p>
        </w:tc>
      </w:tr>
      <w:tr w14:paraId="78DAC0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0AA24EF7">
            <w:p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8.请求发行人的控股股东、实际控制人、董监高、相关责任人员承担连带责任的情况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5D80CB92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2229E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noWrap w:val="0"/>
            <w:vAlign w:val="top"/>
          </w:tcPr>
          <w:p w14:paraId="6BADE39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9.请求保荐机构、承销机构、律师事务所、会计师事务所等其他机构及其相关责任人员承担连带责任的情况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0A1CA19">
            <w:pPr>
              <w:spacing w:line="380" w:lineRule="exact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690BD3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8" w:hRule="atLeast"/>
        </w:trPr>
        <w:tc>
          <w:tcPr>
            <w:tcW w:w="2736" w:type="dxa"/>
            <w:noWrap w:val="0"/>
            <w:vAlign w:val="top"/>
          </w:tcPr>
          <w:p w14:paraId="462370F1"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10.其他需要说明的内容（可另附页）</w:t>
            </w:r>
          </w:p>
          <w:p w14:paraId="1A3C93D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201" w:type="dxa"/>
            <w:gridSpan w:val="2"/>
            <w:noWrap w:val="0"/>
            <w:vAlign w:val="top"/>
          </w:tcPr>
          <w:p w14:paraId="0C1D7F21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14:paraId="333F7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2736" w:type="dxa"/>
            <w:noWrap w:val="0"/>
            <w:vAlign w:val="top"/>
          </w:tcPr>
          <w:p w14:paraId="2911B2EE">
            <w:pPr>
              <w:spacing w:line="1200" w:lineRule="auto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11.证据清单（可另附页）</w:t>
            </w:r>
          </w:p>
        </w:tc>
        <w:tc>
          <w:tcPr>
            <w:tcW w:w="6201" w:type="dxa"/>
            <w:gridSpan w:val="2"/>
            <w:noWrap w:val="0"/>
            <w:vAlign w:val="top"/>
          </w:tcPr>
          <w:p w14:paraId="6A5AEEBB"/>
          <w:p w14:paraId="5B60F2A8">
            <w:pPr>
              <w:spacing w:line="320" w:lineRule="exact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69214D8B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</w:p>
    <w:p w14:paraId="1EEF5818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 xml:space="preserve">                          具状人</w:t>
      </w:r>
      <w:r>
        <w:rPr>
          <w:rFonts w:hint="eastAsia" w:ascii="方正小标宋简体" w:hAnsi="方正小标宋简体" w:eastAsia="方正小标宋简体" w:cs="方正小标宋简体"/>
          <w:sz w:val="36"/>
          <w:szCs w:val="36"/>
        </w:rPr>
        <w:t>（签字、盖章）</w:t>
      </w: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>：</w:t>
      </w:r>
    </w:p>
    <w:p w14:paraId="1BAFDA98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</w:rPr>
        <w:t xml:space="preserve">             日期：  </w:t>
      </w:r>
    </w:p>
    <w:p w14:paraId="69F837F3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</w:p>
    <w:p w14:paraId="0CEB452A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</w:p>
    <w:p w14:paraId="5103B2F4">
      <w:pPr>
        <w:spacing w:line="560" w:lineRule="exact"/>
        <w:jc w:val="center"/>
        <w:rPr>
          <w:rFonts w:hint="eastAsia" w:ascii="方正小标宋简体" w:hAnsi="宋体" w:eastAsia="方正小标宋简体"/>
          <w:sz w:val="44"/>
          <w:szCs w:val="44"/>
        </w:rPr>
      </w:pPr>
    </w:p>
    <w:p w14:paraId="2251A6A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46A7"/>
    <w:rsid w:val="3284495D"/>
    <w:rsid w:val="BD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1759</Words>
  <Characters>1783</Characters>
  <Lines>0</Lines>
  <Paragraphs>0</Paragraphs>
  <TotalTime>3</TotalTime>
  <ScaleCrop>false</ScaleCrop>
  <LinksUpToDate>false</LinksUpToDate>
  <CharactersWithSpaces>2193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2024-06-26T11:20:00Z</dcterms:created>
  <dc:creator>tongyingchao</dc:creator>
  <cp:lastModifiedBy>张毛毛</cp:lastModifiedBy>
  <dcterms:modified xsi:type="dcterms:W3CDTF">2025-01-13T07:49:25Z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EDB2926C1DA4411AB54431614D28D0DD_13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