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0FD" w:rsidRDefault="00280604">
      <w:pPr>
        <w:spacing w:line="480" w:lineRule="auto"/>
        <w:rPr>
          <w:rFonts w:ascii="Times New Roman" w:hAnsi="Times New Roman" w:cs="Times New Roman"/>
        </w:rPr>
      </w:pPr>
      <w:bookmarkStart w:id="0" w:name="_GoBack"/>
      <w:bookmarkEnd w:id="0"/>
      <w:r>
        <w:rPr>
          <w:rFonts w:ascii="Times New Roman" w:eastAsiaTheme="majorEastAsia" w:hAnsi="Times New Roman" w:cs="Times New Roman"/>
          <w:b/>
          <w:bCs/>
        </w:rPr>
        <w:t>Comparing Empirical and Survey-based Yield Forecasts in a dryland agro-ecosystem</w:t>
      </w:r>
    </w:p>
    <w:p w:rsidR="00D360FD" w:rsidRDefault="00280604">
      <w:pPr>
        <w:pStyle w:val="Body"/>
        <w:spacing w:line="360" w:lineRule="auto"/>
      </w:pPr>
      <w:r>
        <w:t>Yi Zhao</w:t>
      </w:r>
      <w:r>
        <w:rPr>
          <w:vertAlign w:val="superscript"/>
        </w:rPr>
        <w:t>1*</w:t>
      </w:r>
      <w:r>
        <w:rPr>
          <w:lang w:val="it-IT"/>
        </w:rPr>
        <w:t>, Noemi Vergopolan</w:t>
      </w:r>
      <w:r>
        <w:rPr>
          <w:vertAlign w:val="superscript"/>
        </w:rPr>
        <w:t>2</w:t>
      </w:r>
      <w:r>
        <w:t>, Kathy Baylis</w:t>
      </w:r>
      <w:r>
        <w:rPr>
          <w:vertAlign w:val="superscript"/>
        </w:rPr>
        <w:t>3</w:t>
      </w:r>
      <w:r>
        <w:rPr>
          <w:lang w:val="nl-NL"/>
        </w:rPr>
        <w:t>, Jordan Blekking</w:t>
      </w:r>
      <w:r>
        <w:rPr>
          <w:vertAlign w:val="superscript"/>
        </w:rPr>
        <w:t>4</w:t>
      </w:r>
      <w:r>
        <w:t>, Kelly Caylor</w:t>
      </w:r>
      <w:r>
        <w:rPr>
          <w:vertAlign w:val="superscript"/>
        </w:rPr>
        <w:t>5</w:t>
      </w:r>
      <w:r>
        <w:rPr>
          <w:vertAlign w:val="superscript"/>
        </w:rPr>
        <w:t>,6</w:t>
      </w:r>
      <w:r>
        <w:rPr>
          <w:lang w:val="nl-NL"/>
        </w:rPr>
        <w:t>, Tom Evans</w:t>
      </w:r>
      <w:r>
        <w:rPr>
          <w:vertAlign w:val="superscript"/>
        </w:rPr>
        <w:t>7</w:t>
      </w:r>
      <w:r>
        <w:rPr>
          <w:lang w:val="pt-PT"/>
        </w:rPr>
        <w:t>, Stacey Giroux</w:t>
      </w:r>
      <w:r>
        <w:rPr>
          <w:vertAlign w:val="superscript"/>
        </w:rPr>
        <w:t>8</w:t>
      </w:r>
      <w:r>
        <w:t>, Justin Sheffield</w:t>
      </w:r>
      <w:r>
        <w:rPr>
          <w:vertAlign w:val="superscript"/>
        </w:rPr>
        <w:t>9</w:t>
      </w:r>
      <w:r>
        <w:t>, and Lyndon Estes</w:t>
      </w:r>
      <w:r>
        <w:rPr>
          <w:vertAlign w:val="superscript"/>
        </w:rPr>
        <w:t>1</w:t>
      </w:r>
    </w:p>
    <w:p w:rsidR="00D360FD" w:rsidRDefault="00280604">
      <w:pPr>
        <w:pStyle w:val="Body"/>
        <w:spacing w:line="360" w:lineRule="auto"/>
        <w:ind w:left="180" w:hanging="180"/>
      </w:pPr>
      <w:r>
        <w:rPr>
          <w:vertAlign w:val="superscript"/>
        </w:rPr>
        <w:t>1</w:t>
      </w:r>
      <w:r>
        <w:t xml:space="preserve"> Graduate School of Geography, Clark University, Worcester, Massachusetts 01610, USA</w:t>
      </w:r>
    </w:p>
    <w:p w:rsidR="00D360FD" w:rsidRDefault="00280604">
      <w:pPr>
        <w:pStyle w:val="Body"/>
        <w:spacing w:line="480" w:lineRule="auto"/>
        <w:ind w:left="180" w:hanging="180"/>
      </w:pPr>
      <w:r>
        <w:rPr>
          <w:vertAlign w:val="superscript"/>
        </w:rPr>
        <w:t xml:space="preserve">2 </w:t>
      </w:r>
      <w:r>
        <w:t>Department of Civil and Environmental Engineering, Princeton University, Princeton, NJ 08540, USA</w:t>
      </w:r>
    </w:p>
    <w:p w:rsidR="00D360FD" w:rsidRDefault="00280604">
      <w:pPr>
        <w:pStyle w:val="Body"/>
        <w:spacing w:line="480" w:lineRule="auto"/>
      </w:pPr>
      <w:r>
        <w:rPr>
          <w:vertAlign w:val="superscript"/>
        </w:rPr>
        <w:t>3</w:t>
      </w:r>
      <w:r>
        <w:t xml:space="preserve"> Department of Agricultural and Consumer Economics, University of Illi</w:t>
      </w:r>
      <w:r>
        <w:t>nois-Urbana Champaign, Urbana, Illinois 61801, USA</w:t>
      </w:r>
    </w:p>
    <w:p w:rsidR="00D360FD" w:rsidRDefault="00280604">
      <w:pPr>
        <w:pStyle w:val="Body"/>
        <w:spacing w:line="480" w:lineRule="auto"/>
      </w:pPr>
      <w:r>
        <w:rPr>
          <w:vertAlign w:val="superscript"/>
          <w:lang w:val="pt-PT"/>
        </w:rPr>
        <w:t>4</w:t>
      </w:r>
      <w:r>
        <w:rPr>
          <w:lang w:val="pt-PT"/>
        </w:rPr>
        <w:t>Department of Geography, Indiana University, Bloomington, Indiana 47405, USA</w:t>
      </w:r>
    </w:p>
    <w:p w:rsidR="00D360FD" w:rsidRDefault="00280604">
      <w:pPr>
        <w:pStyle w:val="Body"/>
        <w:spacing w:line="480" w:lineRule="auto"/>
      </w:pPr>
      <w:r>
        <w:rPr>
          <w:vertAlign w:val="superscript"/>
        </w:rPr>
        <w:t>5</w:t>
      </w:r>
      <w:bookmarkStart w:id="1" w:name="move513299949"/>
      <w:bookmarkEnd w:id="1"/>
      <w:r>
        <w:t xml:space="preserve"> </w:t>
      </w:r>
      <w:r>
        <w:t xml:space="preserve">Department of Geography, University of California </w:t>
      </w:r>
      <w:r>
        <w:rPr>
          <w:lang w:val="pt-PT"/>
        </w:rPr>
        <w:t>Santa Barbara, Santa Barbara, CA 93106, USA</w:t>
      </w:r>
    </w:p>
    <w:p w:rsidR="00D360FD" w:rsidRDefault="00280604">
      <w:pPr>
        <w:pStyle w:val="Body"/>
        <w:spacing w:line="480" w:lineRule="auto"/>
      </w:pPr>
      <w:r>
        <w:rPr>
          <w:vertAlign w:val="superscript"/>
        </w:rPr>
        <w:t>5</w:t>
      </w:r>
      <w:r>
        <w:t xml:space="preserve"> </w:t>
      </w:r>
      <w:r>
        <w:t xml:space="preserve">Bren School of Environmental </w:t>
      </w:r>
      <w:r>
        <w:t xml:space="preserve">Science and Management, University of California </w:t>
      </w:r>
      <w:r>
        <w:rPr>
          <w:lang w:val="pt-PT"/>
        </w:rPr>
        <w:t>Santa Barbara, Santa Barbara, CA 93106, USA</w:t>
      </w:r>
    </w:p>
    <w:p w:rsidR="00D360FD" w:rsidRDefault="00280604">
      <w:pPr>
        <w:pStyle w:val="Body"/>
        <w:spacing w:line="480" w:lineRule="auto"/>
      </w:pPr>
      <w:r>
        <w:rPr>
          <w:vertAlign w:val="superscript"/>
        </w:rPr>
        <w:t>7</w:t>
      </w:r>
      <w:r>
        <w:t xml:space="preserve"> School of Geography and Environment, University of Arizona, Tucson, Arizona 84721, USA</w:t>
      </w:r>
    </w:p>
    <w:p w:rsidR="00D360FD" w:rsidRDefault="00280604">
      <w:pPr>
        <w:pStyle w:val="Body"/>
        <w:spacing w:line="480" w:lineRule="auto"/>
      </w:pPr>
      <w:r>
        <w:rPr>
          <w:vertAlign w:val="superscript"/>
          <w:lang w:val="pt-PT"/>
        </w:rPr>
        <w:t xml:space="preserve">8 </w:t>
      </w:r>
      <w:r>
        <w:rPr>
          <w:lang w:val="pt-PT"/>
        </w:rPr>
        <w:t>Ostrom Workshop</w:t>
      </w:r>
      <w:r>
        <w:rPr>
          <w:lang w:val="pt-PT"/>
        </w:rPr>
        <w:t>, Indiana University, Bloomington, Indiana 47405, USA</w:t>
      </w:r>
    </w:p>
    <w:p w:rsidR="00D360FD" w:rsidRDefault="00280604">
      <w:pPr>
        <w:pStyle w:val="Body"/>
        <w:spacing w:line="480" w:lineRule="auto"/>
      </w:pPr>
      <w:r>
        <w:rPr>
          <w:rFonts w:ascii="Times New Roman" w:hAnsi="Times New Roman" w:cs="Times New Roman"/>
          <w:vertAlign w:val="superscript"/>
        </w:rPr>
        <w:t xml:space="preserve">9 </w:t>
      </w:r>
      <w:bookmarkStart w:id="2" w:name="move5132999491"/>
      <w:bookmarkEnd w:id="2"/>
      <w:r>
        <w:rPr>
          <w:rFonts w:ascii="Times New Roman" w:hAnsi="Times New Roman" w:cs="Times New Roman"/>
        </w:rPr>
        <w:t>D</w:t>
      </w:r>
      <w:r>
        <w:rPr>
          <w:rFonts w:ascii="Times New Roman" w:hAnsi="Times New Roman" w:cs="Times New Roman"/>
        </w:rPr>
        <w:t>epartment of Geography and Environment, University of Southampton, Southampton, SO17 1BJ, UK</w:t>
      </w:r>
    </w:p>
    <w:p w:rsidR="00D360FD" w:rsidRDefault="00280604">
      <w:pPr>
        <w:spacing w:line="480" w:lineRule="auto"/>
        <w:rPr>
          <w:rFonts w:ascii="Times New Roman" w:hAnsi="Times New Roman" w:cs="Times New Roman"/>
        </w:rPr>
      </w:pPr>
      <w:r>
        <w:rPr>
          <w:rFonts w:ascii="Times New Roman" w:hAnsi="Times New Roman" w:cs="Times New Roman"/>
          <w:b/>
          <w:i/>
        </w:rPr>
        <w:t>Abstract</w:t>
      </w:r>
    </w:p>
    <w:p w:rsidR="00D360FD" w:rsidRDefault="00280604">
      <w:pPr>
        <w:spacing w:line="480" w:lineRule="auto"/>
      </w:pPr>
      <w:r>
        <w:rPr>
          <w:rFonts w:ascii="Times New Roman" w:hAnsi="Times New Roman" w:cs="Times New Roman"/>
        </w:rPr>
        <w:t>Accurate crop yield forecasts before harvest are crucial for providing early warning of agricultural losses, so that policy-makers can take steps to minim</w:t>
      </w:r>
      <w:r>
        <w:rPr>
          <w:rFonts w:ascii="Times New Roman" w:hAnsi="Times New Roman" w:cs="Times New Roman"/>
        </w:rPr>
        <w:t xml:space="preserve">ize hunger risk. Within-season surveys of farmers’ end-of-season harvest expectations are one important method </w:t>
      </w:r>
      <w:r>
        <w:rPr>
          <w:rFonts w:ascii="Times New Roman" w:hAnsi="Times New Roman" w:cs="Times New Roman"/>
        </w:rPr>
        <w:lastRenderedPageBreak/>
        <w:t>governments use to develop yield forecasts. Survey-based methods have two potential limitations whose effects are poorly understood. First, surve</w:t>
      </w:r>
      <w:r>
        <w:rPr>
          <w:rFonts w:ascii="Times New Roman" w:hAnsi="Times New Roman" w:cs="Times New Roman"/>
        </w:rPr>
        <w:t>y-based forecasts may be subject to errors and biases in the response data. For example, the weather variables that most impact yields may not be the same as thoes that farmers consider when shaping their yield expectations, thereby undermining forecast ac</w:t>
      </w:r>
      <w:r>
        <w:rPr>
          <w:rFonts w:ascii="Times New Roman" w:hAnsi="Times New Roman" w:cs="Times New Roman"/>
        </w:rPr>
        <w:t>curacy. Secondly, surveys are typically conducted late in the growing season, giving the government less advance notice of potential crop failures or low yields, and are costly to implement. Here we investigate these limitations within the context of Zambi</w:t>
      </w:r>
      <w:r>
        <w:rPr>
          <w:rFonts w:ascii="Times New Roman" w:hAnsi="Times New Roman" w:cs="Times New Roman"/>
        </w:rPr>
        <w:t>a’s annual Crop Forecast Survey (CFS). Concerning the first limitation, we analyzed the differences between CFS-predicted yields and reported yields collected by Post Harvest Surveys, and found that excess rainfall during the planting stage was more import</w:t>
      </w:r>
      <w:r>
        <w:rPr>
          <w:rFonts w:ascii="Times New Roman" w:hAnsi="Times New Roman" w:cs="Times New Roman"/>
        </w:rPr>
        <w:t>ant to the actual yield than to farmers’ yield forecasts. For the second limitation, we evaluated whether a simple empirical yield forecast model could produce earlier and more accurate yield forecasts than the CFS.  A random forest model using weather var</w:t>
      </w:r>
      <w:r>
        <w:rPr>
          <w:rFonts w:ascii="Times New Roman" w:hAnsi="Times New Roman" w:cs="Times New Roman"/>
        </w:rPr>
        <w:t xml:space="preserve">iables, soil texture, and soil pH as predictors were able to produce yield forecasts at the same or higher accuracy since the planting season. </w:t>
      </w:r>
    </w:p>
    <w:p w:rsidR="00D360FD" w:rsidRDefault="00280604">
      <w:pPr>
        <w:spacing w:line="480" w:lineRule="auto"/>
        <w:rPr>
          <w:rFonts w:ascii="Times New Roman" w:hAnsi="Times New Roman" w:cs="Times New Roman"/>
        </w:rPr>
      </w:pPr>
      <w:r>
        <w:rPr>
          <w:rFonts w:ascii="Times New Roman" w:hAnsi="Times New Roman" w:cs="Times New Roman"/>
          <w:b/>
          <w:bCs/>
        </w:rPr>
        <w:tab/>
        <w:t>I. Introduction</w:t>
      </w:r>
    </w:p>
    <w:p w:rsidR="00D360FD" w:rsidRDefault="00280604">
      <w:pPr>
        <w:spacing w:line="480" w:lineRule="auto"/>
        <w:ind w:firstLine="720"/>
      </w:pPr>
      <w:r>
        <w:rPr>
          <w:rFonts w:ascii="Times New Roman" w:eastAsia="Times New Roman" w:hAnsi="Times New Roman" w:cs="Times New Roman"/>
        </w:rPr>
        <w:t xml:space="preserve">Agriculture is vital to Sub-Saharan African economies, averaging 17.2% of GDP in 2015 ( </w:t>
      </w:r>
      <w:r>
        <w:fldChar w:fldCharType="begin"/>
      </w:r>
      <w:r>
        <w:instrText xml:space="preserve">ADDIN </w:instrText>
      </w:r>
      <w:r>
        <w:instrText>ZOTERO_ITEM CSL_CITATION {"citationID":"1p320og1mg","properties":{"formattedCitation":"{\\rtf (\\uc0\\u8220{}Agriculture - Value Added (% of GDP) in Sub Saharan Africa\\uc0\\u8221{} n.d.)}","plainCitation":"(“Agriculture - Value Added (% of GDP) in Sub Sah</w:instrText>
      </w:r>
      <w:r>
        <w:instrText xml:space="preserve">aran Africa” n.d.)"},"citationItems":[{"id":158,"uris":["http://zotero.org/users/local/FlNsIXea/items/9HBFE27M"],"uri":["http://zotero.org/users/local/FlNsIXea/items/9HBFE27M"],"itemData":{"id":158,"type":"webpage","title":"Agriculture - value added (% of </w:instrText>
      </w:r>
      <w:r>
        <w:instrText>GDP) in Sub Saharan Africa","URL":"http://www.tradingeconomics.com/sub-saharan-africa/agriculture-value-added-percent-of-gdp-wb-data.html","accessed":{"date-parts":[["2017",4,18]]}}}],"schema":"https://github.com/citation-style-language/schema/raw/master/c</w:instrText>
      </w:r>
      <w:r>
        <w:instrText>sl-citation.json"}</w:instrText>
      </w:r>
      <w:r>
        <w:fldChar w:fldCharType="separate"/>
      </w:r>
      <w:bookmarkStart w:id="3" w:name="__Fieldmark__16082_4198914189"/>
      <w:r>
        <w:rPr>
          <w:rFonts w:ascii="Times New Roman" w:eastAsia="Times New Roman" w:hAnsi="Times New Roman" w:cs="Times New Roman"/>
        </w:rPr>
        <w:t>“</w:t>
      </w:r>
      <w:bookmarkStart w:id="4" w:name="__Fieldmark__12731_4198914189"/>
      <w:r>
        <w:rPr>
          <w:rFonts w:ascii="Times New Roman" w:eastAsia="Times New Roman" w:hAnsi="Times New Roman" w:cs="Times New Roman"/>
        </w:rPr>
        <w:t>A</w:t>
      </w:r>
      <w:bookmarkStart w:id="5" w:name="__Fieldmark__7327_4198914189"/>
      <w:r>
        <w:rPr>
          <w:rFonts w:ascii="Times New Roman" w:eastAsia="Times New Roman" w:hAnsi="Times New Roman" w:cs="Times New Roman"/>
        </w:rPr>
        <w:t>g</w:t>
      </w:r>
      <w:bookmarkStart w:id="6" w:name="__Fieldmark__63_2135303715"/>
      <w:r>
        <w:rPr>
          <w:rFonts w:ascii="Times New Roman" w:eastAsia="Times New Roman" w:hAnsi="Times New Roman" w:cs="Times New Roman"/>
        </w:rPr>
        <w:t>r</w:t>
      </w:r>
      <w:bookmarkStart w:id="7" w:name="__Fieldmark__12552_1736750687"/>
      <w:r>
        <w:rPr>
          <w:rFonts w:ascii="Times New Roman" w:eastAsia="Times New Roman" w:hAnsi="Times New Roman" w:cs="Times New Roman"/>
        </w:rPr>
        <w:t>i</w:t>
      </w:r>
      <w:bookmarkStart w:id="8" w:name="__Fieldmark__2756_1736750687"/>
      <w:r>
        <w:rPr>
          <w:rFonts w:ascii="Times New Roman" w:eastAsia="Times New Roman" w:hAnsi="Times New Roman" w:cs="Times New Roman"/>
        </w:rPr>
        <w:t>c</w:t>
      </w:r>
      <w:bookmarkStart w:id="9" w:name="__Fieldmark__48_1736750687"/>
      <w:r>
        <w:rPr>
          <w:rFonts w:ascii="Times New Roman" w:eastAsia="Times New Roman" w:hAnsi="Times New Roman" w:cs="Times New Roman"/>
        </w:rPr>
        <w:t>u</w:t>
      </w:r>
      <w:bookmarkStart w:id="10" w:name="__Fieldmark__48_1616293830"/>
      <w:r>
        <w:rPr>
          <w:rFonts w:ascii="Times New Roman" w:eastAsia="Times New Roman" w:hAnsi="Times New Roman" w:cs="Times New Roman"/>
        </w:rPr>
        <w:t>l</w:t>
      </w:r>
      <w:bookmarkStart w:id="11" w:name="__Fieldmark__57_4077625569"/>
      <w:r>
        <w:rPr>
          <w:rFonts w:ascii="Times New Roman" w:eastAsia="Times New Roman" w:hAnsi="Times New Roman" w:cs="Times New Roman"/>
        </w:rPr>
        <w:t>t</w:t>
      </w:r>
      <w:bookmarkStart w:id="12" w:name="__Fieldmark__23216_507065999"/>
      <w:r>
        <w:rPr>
          <w:rFonts w:ascii="Times New Roman" w:eastAsia="Times New Roman" w:hAnsi="Times New Roman" w:cs="Times New Roman"/>
        </w:rPr>
        <w:t>u</w:t>
      </w:r>
      <w:bookmarkStart w:id="13" w:name="__Fieldmark__20491_507065999"/>
      <w:bookmarkStart w:id="14" w:name="__Fieldmark__12204_507065999"/>
      <w:r>
        <w:rPr>
          <w:rFonts w:ascii="Times New Roman" w:eastAsia="Times New Roman" w:hAnsi="Times New Roman" w:cs="Times New Roman"/>
        </w:rPr>
        <w:t>r</w:t>
      </w:r>
      <w:bookmarkStart w:id="15" w:name="__Fieldmark__8833_507065999"/>
      <w:r>
        <w:rPr>
          <w:rFonts w:ascii="Times New Roman" w:eastAsia="Times New Roman" w:hAnsi="Times New Roman" w:cs="Times New Roman"/>
        </w:rPr>
        <w:t>e</w:t>
      </w:r>
      <w:bookmarkStart w:id="16" w:name="__Fieldmark__4870_507065999"/>
      <w:r>
        <w:rPr>
          <w:rFonts w:ascii="Times New Roman" w:eastAsia="Times New Roman" w:hAnsi="Times New Roman" w:cs="Times New Roman"/>
        </w:rPr>
        <w:t xml:space="preserve"> </w:t>
      </w:r>
      <w:bookmarkStart w:id="17" w:name="__Fieldmark__243_507065999"/>
      <w:r>
        <w:rPr>
          <w:rFonts w:ascii="Times New Roman" w:eastAsia="Times New Roman" w:hAnsi="Times New Roman" w:cs="Times New Roman"/>
        </w:rPr>
        <w:t>-</w:t>
      </w:r>
      <w:bookmarkStart w:id="18" w:name="__Fieldmark__28_1931286849"/>
      <w:r>
        <w:rPr>
          <w:rFonts w:ascii="Times New Roman" w:eastAsia="Times New Roman" w:hAnsi="Times New Roman" w:cs="Times New Roman"/>
        </w:rPr>
        <w:t xml:space="preserve"> </w:t>
      </w:r>
      <w:bookmarkStart w:id="19" w:name="__Fieldmark__72_1186384757"/>
      <w:r>
        <w:rPr>
          <w:rFonts w:ascii="Times New Roman" w:eastAsia="Times New Roman" w:hAnsi="Times New Roman" w:cs="Times New Roman"/>
        </w:rPr>
        <w:t>Value Added (% of GDP) in Sub Saharan Africa” n.d.)</w:t>
      </w:r>
      <w:r>
        <w:fldChar w:fldCharType="end"/>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Pr>
          <w:rFonts w:ascii="Times New Roman" w:eastAsia="Times New Roman" w:hAnsi="Times New Roman" w:cs="Times New Roman"/>
        </w:rPr>
        <w:t xml:space="preserve">. Agriculture also provides the primary livelihood for a majority proportion of the region’s populations </w:t>
      </w:r>
      <w:r>
        <w:fldChar w:fldCharType="begin"/>
      </w:r>
      <w:r>
        <w:instrText>ADDIN ZOTERO_ITEM CSL_CITATION {"citationID":"3ZCGNQxP","propert</w:instrText>
      </w:r>
      <w:r>
        <w:instrText>ies":{"formattedCitation":"{\\rtf (Burney, Naylor, and Postel 2013; Rockstr\\uc0\\u246{}m 2000)}","plainCitation":"(Burney, Naylor, and Postel 2013; Rockström 2000)"},"citationItems":[{"id":5465,"uris":["http://zotero.org/users/1263/items/5JHJHI5F"],"uri":</w:instrText>
      </w:r>
      <w:r>
        <w:instrText>["http://zotero.org/users/1263/items/5JHJHI5F"],"itemData":{"id":5465,"type":"article-journal","title":"The case for distributed irrigation as a development priority in sub-Saharan Africa","container-title":"Proceedings of the National Academy of Sciences"</w:instrText>
      </w:r>
      <w:r>
        <w:instrText>,"page":"12513-12517","volume":"110","issue":"31","source":"www.pnas.org","abstract":"Distributed irrigation systems are those in which the water access (via pump or human power), distribution (via furrow, watering can, sprinkler, drip lines, etc.), and us</w:instrText>
      </w:r>
      <w:r>
        <w:instrText>e all occur at or near the same location. Distributed systems are typically privately owned and managed by individuals or groups, in contrast to centralized irrigation systems, which tend to be publicly operated and involve large water extractions and dist</w:instrText>
      </w:r>
      <w:r>
        <w:instrText>ribution over significant distances for use by scores of farmers. Here we draw on a growing body of evidence on smallholder farmers, distributed irrigation systems, and land and water resource availability across sub-Saharan Africa (SSA) to show how invest</w:instrText>
      </w:r>
      <w:r>
        <w:instrText>ments in distributed smallholder irrigation technologies might be used to (i) use the water sources of SSA more productively, (ii) improve nutritional outcomes and rural development throughout SSA, and (iii) narrow the income disparities that permit widesp</w:instrText>
      </w:r>
      <w:r>
        <w:instrText>read hunger to persist despite aggregate economic advancement.","DOI":"10.1073/pnas.1203597110","ISSN":"0027-8424, 1091-6490","note":"PMID: 23878242","journalAbbreviation":"PNAS","language":"en","author":[{"family":"Burney","given":"Jennifer A."},{"family"</w:instrText>
      </w:r>
      <w:r>
        <w:instrText>:"Naylor","given":"Rosamond L."},{"family":"Postel","given":"Sandra L."}],"issued":{"date-parts":[["2013",7,30]]}}},{"id":3919,"uris":["http://zotero.org/users/1263/items/JME8UGJB"],"uri":["http://zotero.org/users/1263/items/JME8UGJB"],"itemData":{"id":391</w:instrText>
      </w:r>
      <w:r>
        <w:instrText>9,"type":"article-journal","title":"Water resources management in smallholder farms in Eastern and Southern Africa: An overview","container-title":"Physics and Chemistry of the Earth, Part B: Hydrology, Oceans and Atmosphere","page":"275-283","volume":"25"</w:instrText>
      </w:r>
      <w:r>
        <w:instrText>,"issue":"3","source":"ScienceDirect","abstract":"Livelihood security in Eastern and Southern Africa is strongly dependent on rainfall distribution and land management practices among smallholder farmers. Over 95 % of the land used for food production is b</w:instrText>
      </w:r>
      <w:r>
        <w:instrText>ased on rainfed agriculture. The major challenge for the rural communities, representing up to 80% of the population in certain countries, is to improve the productivity of the arable land and the available water resources. This paper gives an outline of t</w:instrText>
      </w:r>
      <w:r>
        <w:instrText xml:space="preserve">he hydrological challenges facing smallholder farmers with focus on water scarce areas. The importance of rainfall partitioning rather than rainfall totals is discussed. The main focus is on the management of rural water using low-tech practices, both for </w:instrText>
      </w:r>
      <w:r>
        <w:instrText>domestic purposes and for crop production. Case studies from Eastern and Southern Africa are presented, showing the potential of stabilising the water supply over time both for livestock, household use, and for crop production. The challenges facing resear</w:instrText>
      </w:r>
      <w:r>
        <w:instrText>ch and extension of introducing water management on different scales (household, community, catchment) is discussed.","DOI":"10.1016/S1464-1909(00)00015-0","ISSN":"1464-1909","shortTitle":"Water resources management in smallholder farms in Eastern and Sout</w:instrText>
      </w:r>
      <w:r>
        <w:instrText>hern Africa","journalAbbreviation":"Physics and Chemistry of the Earth, Part B: Hydrology, Oceans and Atmosphere","author":[{"family":"Rockström","given":"J"}],"issued":{"date-parts":[["2000"]]}}}],"schema":"https://github.com/citation-style-language/schem</w:instrText>
      </w:r>
      <w:r>
        <w:instrText>a/raw/master/csl-citation.json"}</w:instrText>
      </w:r>
      <w:r>
        <w:fldChar w:fldCharType="separate"/>
      </w:r>
      <w:bookmarkStart w:id="20" w:name="__Fieldmark__16151_4198914189"/>
      <w:r>
        <w:rPr>
          <w:rFonts w:ascii="Times New Roman" w:eastAsia="Times New Roman" w:hAnsi="Times New Roman" w:cs="Times New Roman"/>
        </w:rPr>
        <w:t>(</w:t>
      </w:r>
      <w:bookmarkStart w:id="21" w:name="__Fieldmark__12792_4198914189"/>
      <w:r>
        <w:rPr>
          <w:rFonts w:ascii="Times New Roman" w:eastAsia="Times New Roman" w:hAnsi="Times New Roman" w:cs="Times New Roman"/>
        </w:rPr>
        <w:t>B</w:t>
      </w:r>
      <w:bookmarkStart w:id="22" w:name="__Fieldmark__7384_4198914189"/>
      <w:r>
        <w:rPr>
          <w:rFonts w:ascii="Times New Roman" w:eastAsia="Times New Roman" w:hAnsi="Times New Roman" w:cs="Times New Roman"/>
        </w:rPr>
        <w:t>u</w:t>
      </w:r>
      <w:bookmarkStart w:id="23" w:name="__Fieldmark__116_2135303715"/>
      <w:r>
        <w:rPr>
          <w:rFonts w:ascii="Times New Roman" w:eastAsia="Times New Roman" w:hAnsi="Times New Roman" w:cs="Times New Roman"/>
        </w:rPr>
        <w:t>r</w:t>
      </w:r>
      <w:bookmarkStart w:id="24" w:name="__Fieldmark__12601_1736750687"/>
      <w:r>
        <w:rPr>
          <w:rFonts w:ascii="Times New Roman" w:eastAsia="Times New Roman" w:hAnsi="Times New Roman" w:cs="Times New Roman"/>
        </w:rPr>
        <w:t>n</w:t>
      </w:r>
      <w:bookmarkStart w:id="25" w:name="__Fieldmark__2801_1736750687"/>
      <w:r>
        <w:rPr>
          <w:rFonts w:ascii="Times New Roman" w:eastAsia="Times New Roman" w:hAnsi="Times New Roman" w:cs="Times New Roman"/>
        </w:rPr>
        <w:t>e</w:t>
      </w:r>
      <w:bookmarkStart w:id="26" w:name="__Fieldmark__89_1736750687"/>
      <w:r>
        <w:rPr>
          <w:rFonts w:ascii="Times New Roman" w:eastAsia="Times New Roman" w:hAnsi="Times New Roman" w:cs="Times New Roman"/>
        </w:rPr>
        <w:t>y</w:t>
      </w:r>
      <w:bookmarkStart w:id="27" w:name="__Fieldmark__85_1616293830"/>
      <w:r>
        <w:rPr>
          <w:rFonts w:ascii="Times New Roman" w:eastAsia="Times New Roman" w:hAnsi="Times New Roman" w:cs="Times New Roman"/>
        </w:rPr>
        <w:t>,</w:t>
      </w:r>
      <w:bookmarkStart w:id="28" w:name="__Fieldmark__90_4077625569"/>
      <w:r>
        <w:rPr>
          <w:rFonts w:ascii="Times New Roman" w:eastAsia="Times New Roman" w:hAnsi="Times New Roman" w:cs="Times New Roman"/>
        </w:rPr>
        <w:t xml:space="preserve"> </w:t>
      </w:r>
      <w:bookmarkStart w:id="29" w:name="__Fieldmark__23245_507065999"/>
      <w:r>
        <w:rPr>
          <w:rFonts w:ascii="Times New Roman" w:eastAsia="Times New Roman" w:hAnsi="Times New Roman" w:cs="Times New Roman"/>
        </w:rPr>
        <w:t>N</w:t>
      </w:r>
      <w:bookmarkStart w:id="30" w:name="__Fieldmark__20518_507065999"/>
      <w:r>
        <w:rPr>
          <w:rFonts w:ascii="Times New Roman" w:eastAsia="Times New Roman" w:hAnsi="Times New Roman" w:cs="Times New Roman"/>
        </w:rPr>
        <w:t>a</w:t>
      </w:r>
      <w:bookmarkStart w:id="31" w:name="__Fieldmark__12227_507065999"/>
      <w:r>
        <w:rPr>
          <w:rFonts w:ascii="Times New Roman" w:eastAsia="Times New Roman" w:hAnsi="Times New Roman" w:cs="Times New Roman"/>
        </w:rPr>
        <w:t>y</w:t>
      </w:r>
      <w:bookmarkStart w:id="32" w:name="__Fieldmark__8852_507065999"/>
      <w:r>
        <w:rPr>
          <w:rFonts w:ascii="Times New Roman" w:eastAsia="Times New Roman" w:hAnsi="Times New Roman" w:cs="Times New Roman"/>
        </w:rPr>
        <w:t>l</w:t>
      </w:r>
      <w:bookmarkStart w:id="33" w:name="__Fieldmark__4885_507065999"/>
      <w:r>
        <w:rPr>
          <w:rFonts w:ascii="Times New Roman" w:eastAsia="Times New Roman" w:hAnsi="Times New Roman" w:cs="Times New Roman"/>
        </w:rPr>
        <w:t>o</w:t>
      </w:r>
      <w:bookmarkStart w:id="34" w:name="__Fieldmark__254_507065999"/>
      <w:r>
        <w:rPr>
          <w:rFonts w:ascii="Times New Roman" w:eastAsia="Times New Roman" w:hAnsi="Times New Roman" w:cs="Times New Roman"/>
        </w:rPr>
        <w:t>r</w:t>
      </w:r>
      <w:bookmarkStart w:id="35" w:name="__Fieldmark__35_1931286849"/>
      <w:r>
        <w:rPr>
          <w:rFonts w:ascii="Times New Roman" w:eastAsia="Times New Roman" w:hAnsi="Times New Roman" w:cs="Times New Roman"/>
        </w:rPr>
        <w:t>,</w:t>
      </w:r>
      <w:bookmarkStart w:id="36" w:name="__Fieldmark__80_1186384757"/>
      <w:r>
        <w:rPr>
          <w:rFonts w:ascii="Times New Roman" w:eastAsia="Times New Roman" w:hAnsi="Times New Roman" w:cs="Times New Roman"/>
        </w:rPr>
        <w:t xml:space="preserve"> and Postel 2013; Rockström 2000)</w:t>
      </w:r>
      <w:r>
        <w:fldChar w:fldCharType="end"/>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Pr>
          <w:rFonts w:ascii="Times New Roman" w:eastAsia="Times New Roman" w:hAnsi="Times New Roman" w:cs="Times New Roman"/>
        </w:rPr>
        <w:t xml:space="preserve">. Agriculture is expected to expand dramatically to meet the region’s rapidly growing food demands </w:t>
      </w:r>
      <w:r>
        <w:fldChar w:fldCharType="begin"/>
      </w:r>
      <w:r>
        <w:instrText>ADDIN ZOTERO_ITEM CSL_CITATION {"citationID":"N2t64syu","properties":{"fo</w:instrText>
      </w:r>
      <w:r>
        <w:instrText>rmattedCitation":"(Searchinger et al. 2015)","plainCitation":"(Searchinger et al. 2015)"},"citationItems":[{"id":2803,"uris":["http://zotero.org/users/1263/items/6H8928FF"],"uri":["http://zotero.org/users/1263/items/6H8928FF"],"itemData":{"id":2803,"type":</w:instrText>
      </w:r>
      <w:r>
        <w:instrText>"article-journal","title":"High carbon and biodiversity costs from converting Africa's wet savannahs to cropland","container-title":"Nature Climate Change","page":"481-486","volume":"5","issue":"5","source":"www.nature.com","abstract":"Do the wet savannahs</w:instrText>
      </w:r>
      <w:r>
        <w:instrText xml:space="preserve"> and shrublands of Africa provide a large reserve of potential croplands to produce food staples or bioenergy with low carbon and biodiversity costs? We find that only small percentages of these lands have meaningful potential to be low-carbon sources of m</w:instrText>
      </w:r>
      <w:r>
        <w:instrText>aize (~2%) or soybeans (9.5–11.5%), meaning that their conversion would release at least one-third less carbon per ton of crop than released on average for the production of those crops on existing croplands. Factoring in land-use change, less than 1% is l</w:instrText>
      </w:r>
      <w:r>
        <w:instrText>ikely to produce cellulosic ethanol that would meet European standards for greenhouse gas reductions. Biodiversity effects of converting these lands are also likely to be significant as bird and mammal richness is comparable to that of the world’s tropical</w:instrText>
      </w:r>
      <w:r>
        <w:instrText xml:space="preserve"> forest regions. Our findings contrast with influential studies that assume these lands provide a large, low-environmental-cost cropland reserve.","DOI":"10.1038/nclimate2584","ISSN":"1758-678X","journalAbbreviation":"Nature Clim. Change","language":"en","</w:instrText>
      </w:r>
      <w:r>
        <w:instrText>author":[{"family":"Searchinger","given":"Timothy D."},{"family":"Estes","given":"Lyndon"},{"family":"Thornton","given":"Philip K."},{"family":"Beringer","given":"Tim"},{"family":"Notenbaert","given":"An"},{"family":"Rubenstein","given":"Daniel"},{"family"</w:instrText>
      </w:r>
      <w:r>
        <w:instrText>:"Heimlich","given":"Ralph"},{"family":"Licker","given":"Rachel"},{"family":"Herrero","given":"Mario"}],"issued":{"date-parts":[["2015",5]]}}}],"schema":"https://github.com/citation-style-language/schema/raw/master/csl-citation.json"}</w:instrText>
      </w:r>
      <w:r>
        <w:fldChar w:fldCharType="separate"/>
      </w:r>
      <w:bookmarkStart w:id="37" w:name="__Fieldmark__16218_4198914189"/>
      <w:r>
        <w:rPr>
          <w:rFonts w:ascii="Times New Roman" w:eastAsia="Times New Roman" w:hAnsi="Times New Roman" w:cs="Times New Roman"/>
        </w:rPr>
        <w:t>(</w:t>
      </w:r>
      <w:bookmarkStart w:id="38" w:name="__Fieldmark__12855_4198914189"/>
      <w:r>
        <w:rPr>
          <w:rFonts w:ascii="Times New Roman" w:eastAsia="Times New Roman" w:hAnsi="Times New Roman" w:cs="Times New Roman"/>
        </w:rPr>
        <w:t>S</w:t>
      </w:r>
      <w:bookmarkStart w:id="39" w:name="__Fieldmark__7443_4198914189"/>
      <w:r>
        <w:rPr>
          <w:rFonts w:ascii="Times New Roman" w:eastAsia="Times New Roman" w:hAnsi="Times New Roman" w:cs="Times New Roman"/>
        </w:rPr>
        <w:t>e</w:t>
      </w:r>
      <w:bookmarkStart w:id="40" w:name="__Fieldmark__171_2135303715"/>
      <w:r>
        <w:rPr>
          <w:rFonts w:ascii="Times New Roman" w:eastAsia="Times New Roman" w:hAnsi="Times New Roman" w:cs="Times New Roman"/>
        </w:rPr>
        <w:t>a</w:t>
      </w:r>
      <w:bookmarkStart w:id="41" w:name="__Fieldmark__12654_1736750687"/>
      <w:r>
        <w:rPr>
          <w:rFonts w:ascii="Times New Roman" w:eastAsia="Times New Roman" w:hAnsi="Times New Roman" w:cs="Times New Roman"/>
        </w:rPr>
        <w:t>r</w:t>
      </w:r>
      <w:bookmarkStart w:id="42" w:name="__Fieldmark__2848_1736750687"/>
      <w:r>
        <w:rPr>
          <w:rFonts w:ascii="Times New Roman" w:eastAsia="Times New Roman" w:hAnsi="Times New Roman" w:cs="Times New Roman"/>
        </w:rPr>
        <w:t>c</w:t>
      </w:r>
      <w:bookmarkStart w:id="43" w:name="__Fieldmark__132_1736750687"/>
      <w:r>
        <w:rPr>
          <w:rFonts w:ascii="Times New Roman" w:eastAsia="Times New Roman" w:hAnsi="Times New Roman" w:cs="Times New Roman"/>
        </w:rPr>
        <w:t>h</w:t>
      </w:r>
      <w:bookmarkStart w:id="44" w:name="__Fieldmark__124_1616293830"/>
      <w:r>
        <w:rPr>
          <w:rFonts w:ascii="Times New Roman" w:eastAsia="Times New Roman" w:hAnsi="Times New Roman" w:cs="Times New Roman"/>
        </w:rPr>
        <w:t>i</w:t>
      </w:r>
      <w:bookmarkStart w:id="45" w:name="__Fieldmark__125_4077625569"/>
      <w:r>
        <w:rPr>
          <w:rFonts w:ascii="Times New Roman" w:eastAsia="Times New Roman" w:hAnsi="Times New Roman" w:cs="Times New Roman"/>
        </w:rPr>
        <w:t>n</w:t>
      </w:r>
      <w:bookmarkStart w:id="46" w:name="__Fieldmark__23276_507065999"/>
      <w:r>
        <w:rPr>
          <w:rFonts w:ascii="Times New Roman" w:eastAsia="Times New Roman" w:hAnsi="Times New Roman" w:cs="Times New Roman"/>
        </w:rPr>
        <w:t>g</w:t>
      </w:r>
      <w:bookmarkStart w:id="47" w:name="__Fieldmark__20545_507065999"/>
      <w:r>
        <w:rPr>
          <w:rFonts w:ascii="Times New Roman" w:eastAsia="Times New Roman" w:hAnsi="Times New Roman" w:cs="Times New Roman"/>
        </w:rPr>
        <w:t>e</w:t>
      </w:r>
      <w:bookmarkStart w:id="48" w:name="__Fieldmark__12250_507065999"/>
      <w:r>
        <w:rPr>
          <w:rFonts w:ascii="Times New Roman" w:eastAsia="Times New Roman" w:hAnsi="Times New Roman" w:cs="Times New Roman"/>
        </w:rPr>
        <w:t>r</w:t>
      </w:r>
      <w:bookmarkStart w:id="49" w:name="__Fieldmark__8871_507065999"/>
      <w:r>
        <w:rPr>
          <w:rFonts w:ascii="Times New Roman" w:eastAsia="Times New Roman" w:hAnsi="Times New Roman" w:cs="Times New Roman"/>
        </w:rPr>
        <w:t xml:space="preserve"> </w:t>
      </w:r>
      <w:bookmarkStart w:id="50" w:name="__Fieldmark__4900_507065999"/>
      <w:r>
        <w:rPr>
          <w:rFonts w:ascii="Times New Roman" w:eastAsia="Times New Roman" w:hAnsi="Times New Roman" w:cs="Times New Roman"/>
        </w:rPr>
        <w:t>e</w:t>
      </w:r>
      <w:bookmarkStart w:id="51" w:name="__Fieldmark__273_507065999"/>
      <w:r>
        <w:rPr>
          <w:rFonts w:ascii="Times New Roman" w:eastAsia="Times New Roman" w:hAnsi="Times New Roman" w:cs="Times New Roman"/>
        </w:rPr>
        <w:t>t</w:t>
      </w:r>
      <w:bookmarkStart w:id="52" w:name="__Fieldmark__42_1931286849"/>
      <w:r>
        <w:rPr>
          <w:rFonts w:ascii="Times New Roman" w:eastAsia="Times New Roman" w:hAnsi="Times New Roman" w:cs="Times New Roman"/>
        </w:rPr>
        <w:t xml:space="preserve"> </w:t>
      </w:r>
      <w:bookmarkStart w:id="53" w:name="__Fieldmark__91_1186384757"/>
      <w:r>
        <w:rPr>
          <w:rFonts w:ascii="Times New Roman" w:eastAsia="Times New Roman" w:hAnsi="Times New Roman" w:cs="Times New Roman"/>
        </w:rPr>
        <w:t>al. 20</w:t>
      </w:r>
      <w:r>
        <w:rPr>
          <w:rFonts w:ascii="Times New Roman" w:eastAsia="Times New Roman" w:hAnsi="Times New Roman" w:cs="Times New Roman"/>
        </w:rPr>
        <w:t>15)</w:t>
      </w:r>
      <w:r>
        <w:fldChar w:fldCharType="end"/>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rFonts w:ascii="Times New Roman" w:eastAsia="Times New Roman" w:hAnsi="Times New Roman" w:cs="Times New Roman"/>
        </w:rPr>
        <w:t xml:space="preserve">, and small- to medium farmers are expected to play a critical role in this expansion </w:t>
      </w:r>
      <w:r>
        <w:fldChar w:fldCharType="begin"/>
      </w:r>
      <w:r>
        <w:instrText>ADDIN ZOTERO_ITEM CSL_CITATION {"citationID":"OyCiCo0N","properties":{"formattedCitation":"(Morris and Byerlee 2009; Jayne et al. 2016)","plainCitation":"(Morris an</w:instrText>
      </w:r>
      <w:r>
        <w:instrText>d Byerlee 2009; Jayne et al. 2016)"},"citationItems":[{"id":2780,"uris":["http://zotero.org/users/1263/items/R4PPXC2G"],"uri":["http://zotero.org/users/1263/items/R4PPXC2G"],"itemData":{"id":2780,"type":"report","title":"Awakening Africa's Sleeping Giant",</w:instrText>
      </w:r>
      <w:r>
        <w:instrText>"publisher":"World Bank and FAO","publisher-place":"Washington, DC","event-place":"Washington, DC","shortTitle":"Awakening Africa's Sleeping Giant","author":[{"family":"Morris","given":"Michael"},{"family":"Byerlee","given":"Derek"}],"issued":{"date-parts"</w:instrText>
      </w:r>
      <w:r>
        <w:instrText>:[["2009"]]}}},{"id":1113736,"uris":["http://zotero.org/users/1263/items/QWQF9FSB"],"uri":["http://zotero.org/users/1263/items/QWQF9FSB"],"itemData":{"id":1113736,"type":"article-journal","title":"Africa's changing farm size distribution patterns: the rise</w:instrText>
      </w:r>
      <w:r>
        <w:instrText xml:space="preserve"> of medium-scale farms","container-title":"Agricultural Economics","page":"197-214","volume":"47","issue":"S1","source":"Wiley Online Library","abstract":"This study assesses changes over the past decade in the farm size distributions of Ghana, Kenya, Tanz</w:instrText>
      </w:r>
      <w:r>
        <w:instrText xml:space="preserve">ania, and Zambia, drawing on two or more waves of nationally representative population-based and/or area-based surveys. Analysis indicates that much of Sub-Saharan Africa is experiencing major changes in farm land ownership patterns. Among all farms below </w:instrText>
      </w:r>
      <w:r>
        <w:instrText xml:space="preserve">100 hectares in size, the share of land on small-scale holdings under five hectares has declined except in Kenya. Medium-scale farms (defined here as farm holdings between 5 and 100 hectares) account for a rising share of total farmland, especially in the </w:instrText>
      </w:r>
      <w:r>
        <w:instrText>10–100 hectare range where the number of these farms is growing especially rapidly. Medium-scale farms control roughly 20% of total farmland in Kenya, 32% in Ghana, 39% in Tanzania, and over 50% in Zambia. The numbers of such farms are also growing very ra</w:instrText>
      </w:r>
      <w:r>
        <w:instrText>pidly, except in Kenya. We also conducted detailed life history surveys of medium-scale farmers in each of these four countries and found that the rapid rise of medium-scale holdings in most cases reflects increased interest in land by urban-based professi</w:instrText>
      </w:r>
      <w:r>
        <w:instrText>onals or influential rural people. About half of these farmers obtained their land later in life, financed by nonfarm income. The rise of medium-scale farms is affecting the region in diverse ways that are difficult to generalize. Many such farms are a sou</w:instrText>
      </w:r>
      <w:r>
        <w:instrText>rce of dynamism, technical change, and commercialization of African agriculture. However, medium-scale land acquisitions may exacerbate land scarcity in rural areas and constrain the rate of growth in the number of small-scale farm holdings. Medium-scale f</w:instrText>
      </w:r>
      <w:r>
        <w:instrText>armers tend to dominate farm lobby groups and influence agricultural policies and public expenditures to agriculture in their favor. Nationally representative Demographic and Health Survey (DHS) data from six countries (Ghana, Kenya, Malawi, Rwanda, Tanzan</w:instrText>
      </w:r>
      <w:r>
        <w:instrText>ia, and Zambia) show that urban households own 5–35% of total agricultural land and that this share is rising in all countries where DHS surveys were repeated. This suggests a new and hitherto unrecognized channel by which medium-scale farmers may be alter</w:instrText>
      </w:r>
      <w:r>
        <w:instrText>ing the strength and location of agricultural growth and employment multipliers between rural and urban areas. Given current trends, medium-scale farms are likely to soon become the dominant scale of farming in many African countries.","DOI":"10.1111/agec.</w:instrText>
      </w:r>
      <w:r>
        <w:instrText>12308","ISSN":"1574-0862","shortTitle":"Africa's changing farm size distribution patterns","journalAbbreviation":"Agricultural Economics","language":"en","author":[{"family":"Jayne","given":"T.s."},{"family":"Chamberlin","given":"Jordan"},{"family":"Traub"</w:instrText>
      </w:r>
      <w:r>
        <w:instrText>,"given":"Lulama"},{"family":"Sitko","given":"Nicholas"},{"family":"Muyanga","given":"Milu"},{"family":"Yeboah","given":"Felix K."},{"family":"Anseeuw","given":"Ward"},{"family":"Chapoto","given":"Antony"},{"family":"Wineman","given":"Ayala"},{"family":"Nk</w:instrText>
      </w:r>
      <w:r>
        <w:instrText>onde","given":"Chewe"},{"family":"Kachule","given":"Richard"}],"issued":{"date-parts":[["2016",11,1]]}}}],"schema":"https://github.com/citation-style-language/schema/raw/master/csl-citation.json"}</w:instrText>
      </w:r>
      <w:r>
        <w:fldChar w:fldCharType="separate"/>
      </w:r>
      <w:bookmarkStart w:id="54" w:name="__Fieldmark__16287_4198914189"/>
      <w:r>
        <w:rPr>
          <w:rFonts w:ascii="Times New Roman" w:eastAsia="Times New Roman" w:hAnsi="Times New Roman" w:cs="Times New Roman"/>
        </w:rPr>
        <w:t>(</w:t>
      </w:r>
      <w:bookmarkStart w:id="55" w:name="__Fieldmark__12918_4198914189"/>
      <w:r>
        <w:rPr>
          <w:rFonts w:ascii="Times New Roman" w:eastAsia="Times New Roman" w:hAnsi="Times New Roman" w:cs="Times New Roman"/>
        </w:rPr>
        <w:t>M</w:t>
      </w:r>
      <w:bookmarkStart w:id="56" w:name="__Fieldmark__7502_4198914189"/>
      <w:r>
        <w:rPr>
          <w:rFonts w:ascii="Times New Roman" w:eastAsia="Times New Roman" w:hAnsi="Times New Roman" w:cs="Times New Roman"/>
        </w:rPr>
        <w:t>o</w:t>
      </w:r>
      <w:bookmarkStart w:id="57" w:name="__Fieldmark__228_2135303715"/>
      <w:r>
        <w:rPr>
          <w:rFonts w:ascii="Times New Roman" w:eastAsia="Times New Roman" w:hAnsi="Times New Roman" w:cs="Times New Roman"/>
        </w:rPr>
        <w:t>r</w:t>
      </w:r>
      <w:bookmarkStart w:id="58" w:name="__Fieldmark__12705_1736750687"/>
      <w:r>
        <w:rPr>
          <w:rFonts w:ascii="Times New Roman" w:eastAsia="Times New Roman" w:hAnsi="Times New Roman" w:cs="Times New Roman"/>
        </w:rPr>
        <w:t>r</w:t>
      </w:r>
      <w:bookmarkStart w:id="59" w:name="__Fieldmark__2895_1736750687"/>
      <w:r>
        <w:rPr>
          <w:rFonts w:ascii="Times New Roman" w:eastAsia="Times New Roman" w:hAnsi="Times New Roman" w:cs="Times New Roman"/>
        </w:rPr>
        <w:t>i</w:t>
      </w:r>
      <w:bookmarkStart w:id="60" w:name="__Fieldmark__175_1736750687"/>
      <w:r>
        <w:rPr>
          <w:rFonts w:ascii="Times New Roman" w:eastAsia="Times New Roman" w:hAnsi="Times New Roman" w:cs="Times New Roman"/>
        </w:rPr>
        <w:t>s</w:t>
      </w:r>
      <w:bookmarkStart w:id="61" w:name="__Fieldmark__163_1616293830"/>
      <w:r>
        <w:rPr>
          <w:rFonts w:ascii="Times New Roman" w:eastAsia="Times New Roman" w:hAnsi="Times New Roman" w:cs="Times New Roman"/>
        </w:rPr>
        <w:t xml:space="preserve"> </w:t>
      </w:r>
      <w:bookmarkStart w:id="62" w:name="__Fieldmark__160_4077625569"/>
      <w:r>
        <w:rPr>
          <w:rFonts w:ascii="Times New Roman" w:eastAsia="Times New Roman" w:hAnsi="Times New Roman" w:cs="Times New Roman"/>
        </w:rPr>
        <w:t>a</w:t>
      </w:r>
      <w:bookmarkStart w:id="63" w:name="__Fieldmark__23307_507065999"/>
      <w:r>
        <w:rPr>
          <w:rFonts w:ascii="Times New Roman" w:eastAsia="Times New Roman" w:hAnsi="Times New Roman" w:cs="Times New Roman"/>
        </w:rPr>
        <w:t>n</w:t>
      </w:r>
      <w:bookmarkStart w:id="64" w:name="__Fieldmark__20572_507065999"/>
      <w:r>
        <w:rPr>
          <w:rFonts w:ascii="Times New Roman" w:eastAsia="Times New Roman" w:hAnsi="Times New Roman" w:cs="Times New Roman"/>
        </w:rPr>
        <w:t>d</w:t>
      </w:r>
      <w:bookmarkStart w:id="65" w:name="__Fieldmark__12273_507065999"/>
      <w:r>
        <w:rPr>
          <w:rFonts w:ascii="Times New Roman" w:eastAsia="Times New Roman" w:hAnsi="Times New Roman" w:cs="Times New Roman"/>
        </w:rPr>
        <w:t xml:space="preserve"> </w:t>
      </w:r>
      <w:bookmarkStart w:id="66" w:name="__Fieldmark__8890_507065999"/>
      <w:r>
        <w:rPr>
          <w:rFonts w:ascii="Times New Roman" w:eastAsia="Times New Roman" w:hAnsi="Times New Roman" w:cs="Times New Roman"/>
        </w:rPr>
        <w:t>B</w:t>
      </w:r>
      <w:bookmarkStart w:id="67" w:name="__Fieldmark__4915_507065999"/>
      <w:r>
        <w:rPr>
          <w:rFonts w:ascii="Times New Roman" w:eastAsia="Times New Roman" w:hAnsi="Times New Roman" w:cs="Times New Roman"/>
        </w:rPr>
        <w:t>y</w:t>
      </w:r>
      <w:bookmarkStart w:id="68" w:name="__Fieldmark__289_507065999"/>
      <w:r>
        <w:rPr>
          <w:rFonts w:ascii="Times New Roman" w:eastAsia="Times New Roman" w:hAnsi="Times New Roman" w:cs="Times New Roman"/>
        </w:rPr>
        <w:t>e</w:t>
      </w:r>
      <w:bookmarkStart w:id="69" w:name="__Fieldmark__49_1931286849"/>
      <w:r>
        <w:rPr>
          <w:rFonts w:ascii="Times New Roman" w:eastAsia="Times New Roman" w:hAnsi="Times New Roman" w:cs="Times New Roman"/>
        </w:rPr>
        <w:t>r</w:t>
      </w:r>
      <w:bookmarkStart w:id="70" w:name="__Fieldmark__96_1186384757"/>
      <w:r>
        <w:rPr>
          <w:rFonts w:ascii="Times New Roman" w:eastAsia="Times New Roman" w:hAnsi="Times New Roman" w:cs="Times New Roman"/>
        </w:rPr>
        <w:t>lee 2009; Jayne et al. 2016)</w:t>
      </w:r>
      <w:r>
        <w:fldChar w:fldCharType="end"/>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Pr>
          <w:rFonts w:ascii="Times New Roman" w:eastAsia="Times New Roman" w:hAnsi="Times New Roman" w:cs="Times New Roman"/>
        </w:rPr>
        <w:t xml:space="preserve">.  </w:t>
      </w:r>
    </w:p>
    <w:p w:rsidR="00D360FD" w:rsidRDefault="00280604">
      <w:pPr>
        <w:spacing w:line="480" w:lineRule="auto"/>
        <w:ind w:firstLine="720"/>
      </w:pPr>
      <w:r>
        <w:rPr>
          <w:rFonts w:ascii="Times New Roman" w:eastAsia="Times New Roman" w:hAnsi="Times New Roman" w:cs="Times New Roman"/>
        </w:rPr>
        <w:t>This agri</w:t>
      </w:r>
      <w:r>
        <w:rPr>
          <w:rFonts w:ascii="Times New Roman" w:eastAsia="Times New Roman" w:hAnsi="Times New Roman" w:cs="Times New Roman"/>
        </w:rPr>
        <w:t xml:space="preserve">cultural dependence makes the region’s economies, as well as the food security of many households, highly vulnerable to climate risk. This risk is further exacerbated by two factors: 1) the vast majority of farms in Sub Saharan Africa (SSA) are rain-fed </w:t>
      </w:r>
      <w:r>
        <w:fldChar w:fldCharType="begin"/>
      </w:r>
      <w:r>
        <w:instrText>AD</w:instrText>
      </w:r>
      <w:r>
        <w:instrText>DIN ZOTERO_ITEM CSL_CITATION {"citationID":"lNyFvcK3","properties":{"formattedCitation":"(Burney, Naylor, and Postel 2013)","plainCitation":"(Burney, Naylor, and Postel 2013)"},"citationItems":[{"id":5465,"uris":["http://zotero.org/users/1263/items/5JHJHI5</w:instrText>
      </w:r>
      <w:r>
        <w:instrText>F"],"uri":["http://zotero.org/users/1263/items/5JHJHI5F"],"itemData":{"id":5465,"type":"article-journal","title":"The case for distributed irrigation as a development priority in sub-Saharan Africa","container-title":"Proceedings of the National Academy of</w:instrText>
      </w:r>
      <w:r>
        <w:instrText xml:space="preserve"> Sciences","page":"12513-12517","volume":"110","issue":"31","source":"www.pnas.org","abstract":"Distributed irrigation systems are those in which the water access (via pump or human power), distribution (via furrow, watering can, sprinkler, drip lines, etc</w:instrText>
      </w:r>
      <w:r>
        <w:instrText>.), and use all occur at or near the same location. Distributed systems are typically privately owned and managed by individuals or groups, in contrast to centralized irrigation systems, which tend to be publicly operated and involve large water extraction</w:instrText>
      </w:r>
      <w:r>
        <w:instrText xml:space="preserve">s and distribution over significant distances for use by scores of farmers. Here we draw on a growing body of evidence on smallholder farmers, distributed irrigation systems, and land and water resource availability across sub-Saharan Africa (SSA) to show </w:instrText>
      </w:r>
      <w:r>
        <w:instrText>how investments in distributed smallholder irrigation technologies might be used to (i) use the water sources of SSA more productively, (ii) improve nutritional outcomes and rural development throughout SSA, and (iii) narrow the income disparities that per</w:instrText>
      </w:r>
      <w:r>
        <w:instrText>mit widespread hunger to persist despite aggregate economic advancement.","DOI":"10.1073/pnas.1203597110","ISSN":"0027-8424, 1091-6490","note":"PMID: 23878242","journalAbbreviation":"PNAS","language":"en","author":[{"family":"Burney","given":"Jennifer A."}</w:instrText>
      </w:r>
      <w:r>
        <w:instrText>,{"family":"Naylor","given":"Rosamond L."},{"family":"Postel","given":"Sandra L."}],"issued":{"date-parts":[["2013",7,30]]}}}],"schema":"https://github.com/citation-style-language/schema/raw/master/csl-citation.json"}</w:instrText>
      </w:r>
      <w:r>
        <w:fldChar w:fldCharType="separate"/>
      </w:r>
      <w:bookmarkStart w:id="71" w:name="__Fieldmark__16356_4198914189"/>
      <w:r>
        <w:rPr>
          <w:rFonts w:ascii="Times New Roman" w:eastAsia="Times New Roman" w:hAnsi="Times New Roman" w:cs="Times New Roman"/>
        </w:rPr>
        <w:t>(</w:t>
      </w:r>
      <w:bookmarkStart w:id="72" w:name="__Fieldmark__12983_4198914189"/>
      <w:r>
        <w:rPr>
          <w:rFonts w:ascii="Times New Roman" w:eastAsia="Times New Roman" w:hAnsi="Times New Roman" w:cs="Times New Roman"/>
        </w:rPr>
        <w:t>B</w:t>
      </w:r>
      <w:bookmarkStart w:id="73" w:name="__Fieldmark__7563_4198914189"/>
      <w:r>
        <w:rPr>
          <w:rFonts w:ascii="Times New Roman" w:eastAsia="Times New Roman" w:hAnsi="Times New Roman" w:cs="Times New Roman"/>
        </w:rPr>
        <w:t>u</w:t>
      </w:r>
      <w:bookmarkStart w:id="74" w:name="__Fieldmark__285_2135303715"/>
      <w:r>
        <w:rPr>
          <w:rFonts w:ascii="Times New Roman" w:eastAsia="Times New Roman" w:hAnsi="Times New Roman" w:cs="Times New Roman"/>
        </w:rPr>
        <w:t>r</w:t>
      </w:r>
      <w:bookmarkStart w:id="75" w:name="__Fieldmark__12758_1736750687"/>
      <w:r>
        <w:rPr>
          <w:rFonts w:ascii="Times New Roman" w:eastAsia="Times New Roman" w:hAnsi="Times New Roman" w:cs="Times New Roman"/>
        </w:rPr>
        <w:t>n</w:t>
      </w:r>
      <w:bookmarkStart w:id="76" w:name="__Fieldmark__2944_1736750687"/>
      <w:r>
        <w:rPr>
          <w:rFonts w:ascii="Times New Roman" w:eastAsia="Times New Roman" w:hAnsi="Times New Roman" w:cs="Times New Roman"/>
        </w:rPr>
        <w:t>e</w:t>
      </w:r>
      <w:bookmarkStart w:id="77" w:name="__Fieldmark__220_1736750687"/>
      <w:r>
        <w:rPr>
          <w:rFonts w:ascii="Times New Roman" w:eastAsia="Times New Roman" w:hAnsi="Times New Roman" w:cs="Times New Roman"/>
        </w:rPr>
        <w:t>y</w:t>
      </w:r>
      <w:bookmarkStart w:id="78" w:name="__Fieldmark__204_1616293830"/>
      <w:r>
        <w:rPr>
          <w:rFonts w:ascii="Times New Roman" w:eastAsia="Times New Roman" w:hAnsi="Times New Roman" w:cs="Times New Roman"/>
        </w:rPr>
        <w:t>,</w:t>
      </w:r>
      <w:bookmarkStart w:id="79" w:name="__Fieldmark__197_4077625569"/>
      <w:r>
        <w:rPr>
          <w:rFonts w:ascii="Times New Roman" w:eastAsia="Times New Roman" w:hAnsi="Times New Roman" w:cs="Times New Roman"/>
        </w:rPr>
        <w:t xml:space="preserve"> </w:t>
      </w:r>
      <w:bookmarkStart w:id="80" w:name="__Fieldmark__23342_507065999"/>
      <w:r>
        <w:rPr>
          <w:rFonts w:ascii="Times New Roman" w:eastAsia="Times New Roman" w:hAnsi="Times New Roman" w:cs="Times New Roman"/>
        </w:rPr>
        <w:t>N</w:t>
      </w:r>
      <w:bookmarkStart w:id="81" w:name="__Fieldmark__20606_507065999"/>
      <w:r>
        <w:rPr>
          <w:rFonts w:ascii="Times New Roman" w:eastAsia="Times New Roman" w:hAnsi="Times New Roman" w:cs="Times New Roman"/>
        </w:rPr>
        <w:t>aylor, and Postel 2013)</w:t>
      </w:r>
      <w:r>
        <w:fldChar w:fldCharType="end"/>
      </w:r>
      <w:bookmarkStart w:id="82" w:name="__Fieldmark__115_1186384757"/>
      <w:bookmarkStart w:id="83" w:name="__Fieldmark__58_1931286849"/>
      <w:bookmarkStart w:id="84" w:name="__Fieldmark__312_507065999"/>
      <w:bookmarkStart w:id="85" w:name="__Fieldmark__4932_507065999"/>
      <w:bookmarkStart w:id="86" w:name="__Fieldmark__8911_507065999"/>
      <w:bookmarkStart w:id="87" w:name="__Fieldmark__12298_507065999"/>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Pr>
          <w:rFonts w:ascii="Times New Roman" w:eastAsia="Times New Roman" w:hAnsi="Times New Roman" w:cs="Times New Roman"/>
        </w:rPr>
        <w:t>, w</w:t>
      </w:r>
      <w:r>
        <w:rPr>
          <w:rFonts w:ascii="Times New Roman" w:eastAsia="Times New Roman" w:hAnsi="Times New Roman" w:cs="Times New Roman"/>
        </w:rPr>
        <w:t xml:space="preserve">ith relatively limited prospects for significant irrigation expansion </w:t>
      </w:r>
      <w:r>
        <w:fldChar w:fldCharType="begin"/>
      </w:r>
      <w:r>
        <w:instrText>ADDIN ZOTERO_ITEM CSL_CITATION {"citationID":"vGxleXoi","properties":{"formattedCitation":"(You et al. 2011)","plainCitation":"(You et al. 2011)","noteIndex":0},"citationItems":[{"id":11</w:instrText>
      </w:r>
      <w:r>
        <w:instrText>13371,"uris":["http://zotero.org/users/1263/items/KMZJJCBB"],"uri":["http://zotero.org/users/1263/items/KMZJJCBB"],"itemData":{"id":1113371,"type":"article-journal","title":"What is the irrigation potential for Africa? A combined biophysical and socioecono</w:instrText>
      </w:r>
      <w:r>
        <w:instrText>mic approach","container-title":"Food Policy","collection-title":"Between the Global and the Local, the Material and the Normative: Power struggles in India's Agrifood System","page":"770-782","volume":"36","issue":"6","source":"ScienceDirect","abstract":"</w:instrText>
      </w:r>
      <w:r>
        <w:instrText xml:space="preserve">Although irrigation in Africa has the potential to boost agricultural productivities by at least 50%, food production on the continent is almost entirely rainfed. The area equipped for irrigation, currently slightly more than 13 million hectares, makes up </w:instrText>
      </w:r>
      <w:r>
        <w:instrText>just 6% of the total cultivated area. More than 70% of Africa’s poor live in rural areas and mostly depend on agriculture for their livelihoods. As a result, agricultural development is key to ending poverty on the continent. Many development organizations</w:instrText>
      </w:r>
      <w:r>
        <w:instrText xml:space="preserve"> have recently proposed to significantly increase investments in irrigation in the region. However, the potential for irrigation investments in Africa is highly dependent upon geographic, hydrologic, agronomic, and economic factors that need to be taken in</w:instrText>
      </w:r>
      <w:r>
        <w:instrText>to account when assessing the long-term viability and sustainability of planned projects. This paper analyzes the large, dam-based and small-scale irrigation investment potential in Africa based on agronomic, hydrologic, and economic factors. We find signi</w:instrText>
      </w:r>
      <w:r>
        <w:instrText>ficant profitable irrigation potential for both small-scale and large-scale systems. This type of regional analysis can guide distribution of investment funds across countries and should be a first step prior to in-depth country- and local-level assessment</w:instrText>
      </w:r>
      <w:r>
        <w:instrText xml:space="preserve"> of irrigation potential, which will be important to agricultural and economic development in Africa.","DOI":"10.1016/j.foodpol.2011.09.001","ISSN":"0306-9192","shortTitle":"What is the irrigation potential for Africa?","journalAbbreviation":"Food Policy",</w:instrText>
      </w:r>
      <w:r>
        <w:instrText>"author":[{"family":"You","given":"Liangzhi"},{"family":"Ringler","given":"Claudia"},{"family":"Wood-Sichra","given":"Ulrike"},{"family":"Robertson","given":"Richard"},{"family":"Wood","given":"Stanley"},{"family":"Zhu","given":"Tingju"},{"family":"Nelson"</w:instrText>
      </w:r>
      <w:r>
        <w:instrText>,"given":"Gerald"},{"family":"Guo","given":"Zhe"},{"family":"Sun","given":"Yan"}],"issued":{"date-parts":[["2011",12]]}}}],"schema":"https://github.com/citation-style-language/schema/raw/master/csl-citation.json"}</w:instrText>
      </w:r>
      <w:r>
        <w:fldChar w:fldCharType="separate"/>
      </w:r>
      <w:bookmarkStart w:id="88" w:name="__Fieldmark__16417_4198914189"/>
      <w:r>
        <w:rPr>
          <w:rFonts w:ascii="Times New Roman" w:eastAsia="Times New Roman" w:hAnsi="Times New Roman" w:cs="Times New Roman"/>
        </w:rPr>
        <w:t>(</w:t>
      </w:r>
      <w:bookmarkStart w:id="89" w:name="__Fieldmark__13040_4198914189"/>
      <w:r>
        <w:rPr>
          <w:rFonts w:ascii="Times New Roman" w:eastAsia="Times New Roman" w:hAnsi="Times New Roman" w:cs="Times New Roman"/>
        </w:rPr>
        <w:t>Y</w:t>
      </w:r>
      <w:bookmarkStart w:id="90" w:name="__Fieldmark__7616_4198914189"/>
      <w:r>
        <w:rPr>
          <w:rFonts w:ascii="Times New Roman" w:eastAsia="Times New Roman" w:hAnsi="Times New Roman" w:cs="Times New Roman"/>
        </w:rPr>
        <w:t>o</w:t>
      </w:r>
      <w:bookmarkStart w:id="91" w:name="__Fieldmark__334_2135303715"/>
      <w:r>
        <w:rPr>
          <w:rFonts w:ascii="Times New Roman" w:eastAsia="Times New Roman" w:hAnsi="Times New Roman" w:cs="Times New Roman"/>
        </w:rPr>
        <w:t>u</w:t>
      </w:r>
      <w:bookmarkStart w:id="92" w:name="__Fieldmark__12803_1736750687"/>
      <w:r>
        <w:rPr>
          <w:rFonts w:ascii="Times New Roman" w:eastAsia="Times New Roman" w:hAnsi="Times New Roman" w:cs="Times New Roman"/>
        </w:rPr>
        <w:t xml:space="preserve"> </w:t>
      </w:r>
      <w:bookmarkStart w:id="93" w:name="__Fieldmark__2985_1736750687"/>
      <w:r>
        <w:rPr>
          <w:rFonts w:ascii="Times New Roman" w:eastAsia="Times New Roman" w:hAnsi="Times New Roman" w:cs="Times New Roman"/>
        </w:rPr>
        <w:t>e</w:t>
      </w:r>
      <w:bookmarkStart w:id="94" w:name="__Fieldmark__257_1736750687"/>
      <w:r>
        <w:rPr>
          <w:rFonts w:ascii="Times New Roman" w:eastAsia="Times New Roman" w:hAnsi="Times New Roman" w:cs="Times New Roman"/>
        </w:rPr>
        <w:t>t</w:t>
      </w:r>
      <w:bookmarkStart w:id="95" w:name="__Fieldmark__237_1616293830"/>
      <w:r>
        <w:rPr>
          <w:rFonts w:ascii="Times New Roman" w:eastAsia="Times New Roman" w:hAnsi="Times New Roman" w:cs="Times New Roman"/>
        </w:rPr>
        <w:t xml:space="preserve"> </w:t>
      </w:r>
      <w:bookmarkStart w:id="96" w:name="__Fieldmark__226_4077625569"/>
      <w:r>
        <w:rPr>
          <w:rFonts w:ascii="Times New Roman" w:eastAsia="Times New Roman" w:hAnsi="Times New Roman" w:cs="Times New Roman"/>
        </w:rPr>
        <w:t>a</w:t>
      </w:r>
      <w:bookmarkStart w:id="97" w:name="__Fieldmark__23367_507065999"/>
      <w:r>
        <w:rPr>
          <w:rFonts w:ascii="Times New Roman" w:eastAsia="Times New Roman" w:hAnsi="Times New Roman" w:cs="Times New Roman"/>
        </w:rPr>
        <w:t>l</w:t>
      </w:r>
      <w:bookmarkStart w:id="98" w:name="__Fieldmark__20639_507065999"/>
      <w:r>
        <w:rPr>
          <w:rFonts w:ascii="Times New Roman" w:eastAsia="Times New Roman" w:hAnsi="Times New Roman" w:cs="Times New Roman"/>
        </w:rPr>
        <w:t>. 2011)</w:t>
      </w:r>
      <w:r>
        <w:fldChar w:fldCharType="end"/>
      </w:r>
      <w:bookmarkStart w:id="99" w:name="__Fieldmark__334_507065999"/>
      <w:bookmarkStart w:id="100" w:name="__Fieldmark__4947_507065999"/>
      <w:bookmarkStart w:id="101" w:name="__Fieldmark__8930_507065999"/>
      <w:bookmarkStart w:id="102" w:name="__Fieldmark__12321_507065999"/>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rPr>
          <w:rFonts w:ascii="Times New Roman" w:eastAsia="Times New Roman" w:hAnsi="Times New Roman" w:cs="Times New Roman"/>
        </w:rPr>
        <w:t>; 2) most crops are pro</w:t>
      </w:r>
      <w:r>
        <w:rPr>
          <w:rFonts w:ascii="Times New Roman" w:eastAsia="Times New Roman" w:hAnsi="Times New Roman" w:cs="Times New Roman"/>
        </w:rPr>
        <w:t xml:space="preserve">duced in savanna regions, which are characterized by strong rainfall seasonality that exhibits pronounced and increasing variability at both inter- and intra-annual scales </w:t>
      </w:r>
      <w:r>
        <w:fldChar w:fldCharType="begin"/>
      </w:r>
      <w:r>
        <w:instrText>ADDIN ZOTERO_ITEM CSL_CITATION {"citationID":"1jNYjiFs","properties":{"formattedCita</w:instrText>
      </w:r>
      <w:r>
        <w:instrText xml:space="preserve">tion":"(Falkenmark and Rockstr\\uc0\\u246{}m 2008; Verdin et al. 2005a; Gaughan and Waylen 2012; Nicholson 2000; Rowhani et al. 2011; Milgroom and Giller 2013)","plainCitation":"(Falkenmark and Rockström 2008; Verdin et al. 2005a; Gaughan and Waylen 2012; </w:instrText>
      </w:r>
      <w:r>
        <w:instrText>Nicholson 2000; Rowhani et al. 2011; Milgroom and Giller 2013)","noteIndex":0},"citationItems":[{"id":3999,"uris":["http://zotero.org/users/1263/items/VC4Z3HQH"],"uri":["http://zotero.org/users/1263/items/VC4Z3HQH"],"itemData":{"id":3999,"type":"article-jo</w:instrText>
      </w:r>
      <w:r>
        <w:instrText>urnal","title":"Building resilience to drought in desertification-prone savannas in Sub-Saharan Africa: The water perspective","container-title":"Natural Resources Forum","page":"93–102","volume":"32","issue":"2","source":"Wiley Online Library","abstract":</w:instrText>
      </w:r>
      <w:r>
        <w:instrText>"Securing sustainable livelihood conditions and reducing the risk of outmigration in savanna ecosystems hosted in the tropical semiarid regions is of fundamental importance for the future of humanity in general. Although precipitation in tropical drylands,</w:instrText>
      </w:r>
      <w:r>
        <w:instrText xml:space="preserve"> or savannas, is generally more significant than one might expect, these regions are subject to considerable rainfall variability which causes frequent periods of water deficiency. This paper addresses the twin problems of “drought and desertification” fro</w:instrText>
      </w:r>
      <w:r>
        <w:instrText>m a water perspective, focusing on the soil moisture (green water) and plant water uptake deficiencies. It makes a clear distinction between long-term climate change, meteorological drought, and agricultural droughts and dry spells caused by rainfall varia</w:instrText>
      </w:r>
      <w:r>
        <w:instrText>bility and land degradation. It then formulates recommendations to better cope with and to build resilience to droughts and dry spells. Coping with desertification requires a new conceptual framework based on green-blue water resources to identify hydrolog</w:instrText>
      </w:r>
      <w:r>
        <w:instrText>ical opportunities in a sea of constraints. This paper proposes an integrated land/water approach to desertification where ecosystem management supports agricultural development to build social-ecological resilience to droughts and dry spells. This approac</w:instrText>
      </w:r>
      <w:r>
        <w:instrText>h is based on the premise that to combat desertification, focus should shift from reducing trends of land degradation in agricultural systems to water resource management in savannas and to landscape-wide ecosystem management.","DOI":"10.1111/j.1477-8947.2</w:instrText>
      </w:r>
      <w:r>
        <w:instrText>008.00177.x","ISSN":"1477-8947","shortTitle":"Building resilience to drought in desertification-prone savannas in Sub-Saharan Africa","language":"en","author":[{"family":"Falkenmark","given":"Malin"},{"family":"Rockström","given":"Johan"}],"issued":{"date-</w:instrText>
      </w:r>
      <w:r>
        <w:instrText>parts":[["2008"]]}}},{"id":4023,"uris":["http://zotero.org/users/1263/items/RGE47BTA"],"uri":["http://zotero.org/users/1263/items/RGE47BTA"],"itemData":{"id":4023,"type":"article-journal","title":"Climate science and famine early warning","container-title"</w:instrText>
      </w:r>
      <w:r>
        <w:instrText>:"Philosophical Transactions of the Royal Society B: Biological Sciences","page":"2155-2168","volume":"360","issue":"1463","source":"rstb.royalsocietypublishing.org","abstract":"Food security assessment in sub-Saharan Africa requires simultaneous considera</w:instrText>
      </w:r>
      <w:r>
        <w:instrText>tion of multiple socio-economic and environmental variables. Early identification of populations at risk enables timely and appropriate action. Since large and widely dispersed populations depend on rainfed agriculture and pastoralism, climate monitoring a</w:instrText>
      </w:r>
      <w:r>
        <w:instrText>nd forecasting are important inputs to food security analysis. Satellite rainfall estimates (RFE) fill in gaps in station observations, and serve as input to drought index maps and crop water balance models. Gridded rainfall time-series give historical con</w:instrText>
      </w:r>
      <w:r>
        <w:instrText xml:space="preserve">text, and provide a basis for quantitative interpretation of seasonal precipitation forecasts. RFE are also used to characterize flood hazards, in both simple indices and stream flow models. In the future, many African countries are likely to see negative </w:instrText>
      </w:r>
      <w:r>
        <w:instrText>impacts on subsistence agriculture due to the effects of global warming. Increased climate variability is forecast, with more frequent extreme events. Ethiopia requires special attention. Already facing a food security emergency, troubling persistent dryne</w:instrText>
      </w:r>
      <w:r>
        <w:instrText>ss has been observed in some areas, associated with a positive trend in Indian Ocean sea surface temperatures. Increased African capacity for rainfall observation, forecasting, data management and modelling applications is urgently needed. Managing climate</w:instrText>
      </w:r>
      <w:r>
        <w:instrText xml:space="preserve"> change and increased climate variability require these fundamental technical capacities if creative coping strategies are to be devised.","DOI":"10.1098/rstb.2005.1754","ISSN":"0962-8436, 1471-2970","journalAbbreviation":"Phil. Trans. R. Soc. B","language</w:instrText>
      </w:r>
      <w:r>
        <w:instrText>":"en","author":[{"family":"Verdin","given":"James"},{"family":"Funk","given":"Chris"},{"family":"Senay","given":"Gabriel"},{"family":"Choularton","given":"Richard"}],"issued":{"date-parts":[["2005",11,29]]}}},{"id":"EU97rXUf/gE4cuc4U","uris":["http://zote</w:instrText>
      </w:r>
      <w:r>
        <w:instrText>ro.org/users/local/FlNsIXea/items/FM7GTIGI"],"uri":["http://zotero.org/users/local/FlNsIXea/items/FM7GTIGI"],"itemData":{"id":100,"type":"article-journal","title":"Spatial and temporal precipitation variability in the Okavango–Kwando–Zambezi catchment, sou</w:instrText>
      </w:r>
      <w:r>
        <w:instrText>thern Africa","container-title":"Journal of Arid Environments","page":"19-30","volume":"82","source":"ScienceDirect","abstract":"In southern Africa, multi-decadal trends over the latter half of the 20th century indicate declining mean annual precipitation,</w:instrText>
      </w:r>
      <w:r>
        <w:instrText xml:space="preserve"> increasing variability, and increased number of warm phase ENSO events. One suggestion for the change in precipitation pattern is a shift in the global coupled ocean–atmosphere system during the late 1970s. We investigate the variability in inter-annual r</w:instrText>
      </w:r>
      <w:r>
        <w:instrText>egional precipitation dynamics pre/post the late 1970s climate shift within the Okavango–Kwando–Zambezi (OKZ) catchment in southern Africa through a descriptive spatio-temporal analysis of rainfall patterns from 1950 to 2005. Annual precipitation totals fo</w:instrText>
      </w:r>
      <w:r>
        <w:instrText xml:space="preserve">r each basin are calculated and numbers of wet (upper tercile) and dry (lower tercile) years in two periods (1950–75 and 1980–2005) are compared. Rainfall associated with, and frequency of, El Niño Southern Oscillation (ENSO) events are also investigated. </w:instrText>
      </w:r>
      <w:r>
        <w:instrText>Coincidences of extremes in local and regional rainfall are examined to determine how association in precipitation patterns may vary across the catchment. Results indicate decreasing precipitation and increased dry years with warm phases of ENSO across all</w:instrText>
      </w:r>
      <w:r>
        <w:instrText xml:space="preserve"> three sub-catchments. This has important implications for the future Kavango–Zambezi Transboundary Conservation Area (KAZA), a region that provides a vital wildlife corridor through which local precipitation and exotic streamflow constitute important wate</w:instrText>
      </w:r>
      <w:r>
        <w:instrText>r sources in an otherwise water-limited ecosystem.","DOI":"10.1016/j.jaridenv.2012.02.007","ISSN":"0140-1963","journalAbbreviation":"Journal of Arid Environments","author":[{"family":"Gaughan","given":"A. E."},{"family":"Waylen","given":"P. R."}],"issued":</w:instrText>
      </w:r>
      <w:r>
        <w:instrText>{"date-parts":[["2012",7]]}}},{"id":"EU97rXUf/Lc0f61pY","uris":["http://zotero.org/users/local/FlNsIXea/items/2329FMNN"],"uri":["http://zotero.org/users/local/FlNsIXea/items/2329FMNN"],"itemData":{"id":125,"type":"article-journal","title":"The nature of ra</w:instrText>
      </w:r>
      <w:r>
        <w:instrText>infall variability over Africa on time scales of decades to millenia","container-title":"Global and Planetary Change","collection-title":"Paleomonsoon variations and terrestrial environmental change","page":"137-158","volume":"26","issue":"1–3","source":"S</w:instrText>
      </w:r>
      <w:r>
        <w:instrText>cienceDirect","abstract":"This paper begins with an overview of the African rainfall regime, noting in particular the contrast among various regions of the continent, followed by a description of the nature of climatic (i.e., rainfall) variability over Afr</w:instrText>
      </w:r>
      <w:r>
        <w:instrText>ica on time scales of decades and centuries. The decadal scale is examined using modern data covering the twentieth century. The century scale is examined using historical reconstructions of climate, based on a combination of geologic, geographic and histo</w:instrText>
      </w:r>
      <w:r>
        <w:instrText>rical information (e.g., lake chronologies, landscape descriptions, archives and diaries).\nThe presentation includes some results of an analysis of a new historical semi-quantitative data set for Africa covering the last two centuries. It was produced usi</w:instrText>
      </w:r>
      <w:r>
        <w:instrText>ng a combination of historical information, nineteenth century rainfall records, and statistical relationships among various sectors of Africa. Presented here are reconstructions of lake level fluctuations for numerous lakes of eastern and southern Africa.</w:instrText>
      </w:r>
      <w:r>
        <w:instrText>\nThis overview of climatic fluctuations is utilized to uncover inherent spatial and temporal characteristics of the rainfall variability. The dominance over time of various spatial modes is emphasized and the questions of synchroneity of the hemispheres a</w:instrText>
      </w:r>
      <w:r>
        <w:instrText>nd the abruptness of change are considered. The contrast between the two hemispheres is also surveyed, notably the different time scales of variability and potential causal factors in the variability. One of the most important contrasts is the multi-decada</w:instrText>
      </w:r>
      <w:r>
        <w:instrText>l persistence of anomalies over most of northern Africa. This has implications for the causes of long-term fluctuations, even those historical and paleo-time scales.","DOI":"10.1016/S0921-8181(00)00040-0","ISSN":"0921-8181","journalAbbreviation":"Global an</w:instrText>
      </w:r>
      <w:r>
        <w:instrText>d Planetary Change","author":[{"family":"Nicholson","given":"Sharon E"}],"issued":{"date-parts":[["2000",11]]}}},{"id":"EU97rXUf/YLPLgO6a","uris":["http://zotero.org/users/local/FlNsIXea/items/CR68579P"],"uri":["http://zotero.org/users/local/FlNsIXea/items</w:instrText>
      </w:r>
      <w:r>
        <w:instrText>/CR68579P"],"itemData":{"id":128,"type":"article-journal","title":"Climate variability and crop production in Tanzania","container-title":"Agricultural and Forest Meteorology","page":"449-460","volume":"151","issue":"4","source":"ScienceDirect","abstract":</w:instrText>
      </w:r>
      <w:r>
        <w:instrText>"Improved understanding of the influence of climate on agricultural production is needed to cope with expected changes in temperature and precipitation, and an increasing number of undernourished people in food insecure regions. Many studies have shown the</w:instrText>
      </w:r>
      <w:r>
        <w:instrText xml:space="preserve"> importance of seasonal climatic means in explaining crop yields. However, climate variability is expected to increase in some regions and have significant consequences on food production beyond the impacts of changes in climatic means. Here, we examined t</w:instrText>
      </w:r>
      <w:r>
        <w:instrText>he relationship between seasonal climate and crop yields in Tanzania, focusing on maize, sorghum and rice. The impacts of both seasonal means and variability on yields were measured at the subnational scale using various statistical methods and climate dat</w:instrText>
      </w:r>
      <w:r>
        <w:instrText>a. The results indicate that both intra- and interseasonal changes in temperature and precipitation influence cereal yields in Tanzania. Seasonal temperature increases have the most important impact on yields. This study shows that in Tanzania, by 2050, pr</w:instrText>
      </w:r>
      <w:r>
        <w:instrText>ojected seasonal temperature increases by 2 °C reduce average maize, sorghum, and rice yields by 13%, 8.8%, and 7.6% respectively. Potential changes in seasonal total precipitation as well as intra-seasonal temperature and precipitation variability may als</w:instrText>
      </w:r>
      <w:r>
        <w:instrText>o impact crop yields by 2050, albeit to a lesser extent. A 20% increase in intra-seasonal precipitation variability reduces agricultural yields by 4.2%, 7.2%, and 7.6% respectively for maize, sorghum, and rice. Using our preferred model, we show that we un</w:instrText>
      </w:r>
      <w:r>
        <w:instrText>derestimate the climatic impacts by 2050 on crop yields in Tanzania by 3.6%, 8.9%, and 28.6% for maize, sorghum and rice respectively if we focus only on climatic means and ignore climate variability. This study highlights that, in addition to shifts in gr</w:instrText>
      </w:r>
      <w:r>
        <w:instrText>owing season means, changes in intra-seasonal variability of weather may be important for future yields in Tanzania. Additionally, we argue for a need to invest in improving the climate records in these regions to enhance our understanding of these relatio</w:instrText>
      </w:r>
      <w:r>
        <w:instrText>nships.","DOI":"10.1016/j.agrformet.2010.12.002","ISSN":"0168-1923","journalAbbreviation":"Agricultural and Forest Meteorology","author":[{"family":"Rowhani","given":"Pedram"},{"family":"Lobell","given":"David B."},{"family":"Linderman","given":"Marc"},{"f</w:instrText>
      </w:r>
      <w:r>
        <w:instrText>amily":"Ramankutty","given":"Navin"}],"issued":{"date-parts":[["2011",4,15]]}}},{"id":"EU97rXUf/aWqG4SMR","uris":["http://zotero.org/users/local/FlNsIXea/items/ZWAG6WEH"],"uri":["http://zotero.org/users/local/FlNsIXea/items/ZWAG6WEH"],"itemData":{"id":6,"t</w:instrText>
      </w:r>
      <w:r>
        <w:instrText>ype":"article-journal","title":"Courting the rain: Rethinking seasonality and adaptation to recurrent drought in semi-arid southern Africa","container-title":"Agricultural Systems","page":"91-104","volume":"118","source":"ScienceDirect","abstract":"Increas</w:instrText>
      </w:r>
      <w:r>
        <w:instrText>ingly erratic rainfall and unreliable cropping seasons in southern Africa, combined with high food prices, heighten vulnerability of rural people to food insecurity. To understand what actions are needed to expand adaptive capacity to climate change and it</w:instrText>
      </w:r>
      <w:r>
        <w:instrText>s consequences for food security, it is useful to learn from existing agricultural practices in semi-arid areas that exploit positive opportunities of rainfall variability. To determine how residents attain food self-sufficiency based on rain-fed maize far</w:instrText>
      </w:r>
      <w:r>
        <w:instrText>ming in a semi-arid region that receives an average annual precipitation of 400 mm, we carried out a detailed, interdisciplinary study of the agricultural system in Massingir, Mozambique from 2006 to 2010. We found that some people produced enough maize wh</w:instrText>
      </w:r>
      <w:r>
        <w:instrText>en rainfall conditions were favorable to sustain the staple food needs of a household for 2–3 years, buffering the negative effects of subsequent poor cropping seasons and avoiding seasonal hunger periods. To maximize production people employed a variety o</w:instrText>
      </w:r>
      <w:r>
        <w:instrText>f practices including: planting after every rainfall event throughout the rainy season, up to six times in one season on as large an area as possible, as much as 18 ha per household, and employing labor/oxen exchange arrangements. We explored the role of t</w:instrText>
      </w:r>
      <w:r>
        <w:instrText>hese practices as key factors that determined total food production and variability among households. Although only 35% of planting events were successful, total seed sown represented only 8.5% of harvest over 15 years. Labor/oxen exchange arrangements all</w:instrText>
      </w:r>
      <w:r>
        <w:instrText>owed disadvantaged households to produce twice as much as without collaboration. Recent invasion of the large grain borer (Prostephanus truncatus), a devastating post-harvest storage insect pest, represents a major new threat to the sustainability of the a</w:instrText>
      </w:r>
      <w:r>
        <w:instrText>gricultural system and to food security that could worsen with climate change. Our results suggest that policies aimed at reducing vulnerability to climate change could be improved through a deeper understanding of existing practices.","DOI":"10.1016/j.ags</w:instrText>
      </w:r>
      <w:r>
        <w:instrText>y.2013.03.002","ISSN":"0308-521X","shortTitle":"Courting the rain","journalAbbreviation":"Agricultural Systems","author":[{"family":"Milgroom","given":"J."},{"family":"Giller","given":"K. E."}],"issued":{"date-parts":[["2013",6]]}}}],"schema":"https://gith</w:instrText>
      </w:r>
      <w:r>
        <w:instrText>ub.com/citation-style-language/schema/raw/master/csl-citation.json"} ADDIN ZOTERO_ITEM CSL_CITATION {"citationID":"1jNYjiFs","properties":{"formattedCitation":"{\\rtf (Falkenmark and Rockstr\\uc0\\u246{}m 2008; Verdin et al. 2005a; Gaughan and Waylen 2012;</w:instrText>
      </w:r>
      <w:r>
        <w:instrText xml:space="preserve"> Nicholson 2000; Rowhani et al. 2011; Milgroom and Giller 2013)}","plainCitation":"(Falkenmark and Rockström 2008; Verdin et al. 2005a; Gaughan and Waylen 2012; Nicholson 2000; Rowhani et al. 2011; Milgroom and Giller 2013)"},"citationItems":[{"id":3999,"u</w:instrText>
      </w:r>
      <w:r>
        <w:instrText>ris":["http://zotero.org/users/1263/items/VC4Z3HQH"],"uri":["http://zotero.org/users/1263/items/VC4Z3HQH"],"itemData":{"id":3999,"type":"article-journal","title":"Building resilience to drought in desertification-prone savannas in Sub-Saharan Africa: The w</w:instrText>
      </w:r>
      <w:r>
        <w:instrText>ater perspective","container-title":"Natural Resources Forum","page":"93–102","volume":"32","issue":"2","source":"Wiley Online Library","abstract":"Securing sustainable livelihood conditions and reducing the risk of outmigration in savanna ecosystems hoste</w:instrText>
      </w:r>
      <w:r>
        <w:instrText xml:space="preserve">d in the tropical semiarid regions is of fundamental importance for the future of humanity in general. Although precipitation in tropical drylands, or savannas, is generally more significant than one might expect, these regions are subject to considerable </w:instrText>
      </w:r>
      <w:r>
        <w:instrText>rainfall variability which causes frequent periods of water deficiency. This paper addresses the twin problems of “drought and desertification” from a water perspective, focusing on the soil moisture (green water) and plant water uptake deficiencies. It ma</w:instrText>
      </w:r>
      <w:r>
        <w:instrText>kes a clear distinction between long-term climate change, meteorological drought, and agricultural droughts and dry spells caused by rainfall variability and land degradation. It then formulates recommendations to better cope with and to build resilience t</w:instrText>
      </w:r>
      <w:r>
        <w:instrText>o droughts and dry spells. Coping with desertification requires a new conceptual framework based on green-blue water resources to identify hydrological opportunities in a sea of constraints. This paper proposes an integrated land/water approach to desertif</w:instrText>
      </w:r>
      <w:r>
        <w:instrText>ication where ecosystem management supports agricultural development to build social-ecological resilience to droughts and dry spells. This approach is based on the premise that to combat desertification, focus should shift from reducing trends of land deg</w:instrText>
      </w:r>
      <w:r>
        <w:instrText>radation in agricultural systems to water resource management in savannas and to landscape-wide ecosystem management.","DOI":"10.1111/j.1477-8947.2008.00177.x","ISSN":"1477-8947","shortTitle":"Building resilience to drought in desertification-prone savanna</w:instrText>
      </w:r>
      <w:r>
        <w:instrText>s in Sub-Saharan Africa","language":"en","author":[{"family":"Falkenmark","given":"Malin"},{"family":"Rockström","given":"Johan"}],"issued":{"date-parts":[["2008"]]}}},{"id":4023,"uris":["http://zotero.org/users/1263/items/RGE47BTA"],"uri":["http://zotero.</w:instrText>
      </w:r>
      <w:r>
        <w:instrText>org/users/1263/items/RGE47BTA"],"itemData":{"id":4023,"type":"article-journal","title":"Climate science and famine early warning","container-title":"Philosophical Transactions of the Royal Society B: Biological Sciences","page":"2155-2168","volume":"360","</w:instrText>
      </w:r>
      <w:r>
        <w:instrText>issue":"1463","source":"rstb.royalsocietypublishing.org","abstract":"Food security assessment in sub-Saharan Africa requires simultaneous consideration of multiple socio-economic and environmental variables. Early identification of populations at risk enab</w:instrText>
      </w:r>
      <w:r>
        <w:instrText>les timely and appropriate action. Since large and widely dispersed populations depend on rainfed agriculture and pastoralism, climate monitoring and forecasting are important inputs to food security analysis. Satellite rainfall estimates (RFE) fill in gap</w:instrText>
      </w:r>
      <w:r>
        <w:instrText>s in station observations, and serve as input to drought index maps and crop water balance models. Gridded rainfall time-series give historical context, and provide a basis for quantitative interpretation of seasonal precipitation forecasts. RFE are also u</w:instrText>
      </w:r>
      <w:r>
        <w:instrText>sed to characterize flood hazards, in both simple indices and stream flow models. In the future, many African countries are likely to see negative impacts on subsistence agriculture due to the effects of global warming. Increased climate variability is for</w:instrText>
      </w:r>
      <w:r>
        <w:instrText>ecast, with more frequent extreme events. Ethiopia requires special attention. Already facing a food security emergency, troubling persistent dryness has been observed in some areas, associated with a positive trend in Indian Ocean sea surface temperatures</w:instrText>
      </w:r>
      <w:r>
        <w:instrText>. Increased African capacity for rainfall observation, forecasting, data management and modelling applications is urgently needed. Managing climate change and increased climate variability require these fundamental technical capacities if creative coping s</w:instrText>
      </w:r>
      <w:r>
        <w:instrText>trategies are to be devised.","DOI":"10.1098/rstb.2005.1754","ISSN":"0962-8436, 1471-2970","journalAbbreviation":"Phil. Trans. R. Soc. B","language":"en","author":[{"family":"Verdin","given":"James"},{"family":"Funk","given":"Chris"},{"family":"Senay","giv</w:instrText>
      </w:r>
      <w:r>
        <w:instrText>en":"Gabriel"},{"family":"Choularton","given":"Richard"}],"issued":{"date-parts":[["2005",11,29]]}}},{"id":100,"uris":["http://zotero.org/users/local/FlNsIXea/items/FM7GTIGI"],"uri":["http://zotero.org/users/local/FlNsIXea/items/FM7GTIGI"],"itemData":{"id"</w:instrText>
      </w:r>
      <w:r>
        <w:instrText>:100,"type":"article-journal","title":"Spatial and temporal precipitation variability in the Okavango–Kwando–Zambezi catchment, southern Africa","container-title":"Journal of Arid Environments","page":"19-30","volume":"82","source":"ScienceDirect","abstrac</w:instrText>
      </w:r>
      <w:r>
        <w:instrText>t":"In southern Africa, multi-decadal trends over the latter half of the 20th century indicate declining mean annual precipitation, increasing variability, and increased number of warm phase ENSO events. One suggestion for the change in precipitation patte</w:instrText>
      </w:r>
      <w:r>
        <w:instrText>rn is a shift in the global coupled ocean–atmosphere system during the late 1970s. We investigate the variability in inter-annual regional precipitation dynamics pre/post the late 1970s climate shift within the Okavango–Kwando–Zambezi (OKZ) catchment in so</w:instrText>
      </w:r>
      <w:r>
        <w:instrText>uthern Africa through a descriptive spatio-temporal analysis of rainfall patterns from 1950 to 2005. Annual precipitation totals for each basin are calculated and numbers of wet (upper tercile) and dry (lower tercile) years in two periods (1950–75 and 1980</w:instrText>
      </w:r>
      <w:r>
        <w:instrText>–2005) are compared. Rainfall associated with, and frequency of, El Niño Southern Oscillation (ENSO) events are also investigated. Coincidences of extremes in local and regional rainfall are examined to determine how association in precipitation patterns m</w:instrText>
      </w:r>
      <w:r>
        <w:instrText>ay vary across the catchment. Results indicate decreasing precipitation and increased dry years with warm phases of ENSO across all three sub-catchments. This has important implications for the future Kavango–Zambezi Transboundary Conservation Area (KAZA),</w:instrText>
      </w:r>
      <w:r>
        <w:instrText xml:space="preserve"> a region that provides a vital wildlife corridor through which local precipitation and exotic streamflow constitute important water sources in an otherwise water-limited ecosystem.","DOI":"10.1016/j.jaridenv.2012.02.007","ISSN":"0140-1963","journalAbbrevi</w:instrText>
      </w:r>
      <w:r>
        <w:instrText>ation":"Journal of Arid Environments","author":[{"family":"Gaughan","given":"A. E."},{"family":"Waylen","given":"P. R."}],"issued":{"date-parts":[["2012",7]]}}},{"id":125,"uris":["http://zotero.org/users/local/FlNsIXea/items/2329FMNN"],"uri":["http://zoter</w:instrText>
      </w:r>
      <w:r>
        <w:instrText>o.org/users/local/FlNsIXea/items/2329FMNN"],"itemData":{"id":125,"type":"article-journal","title":"The nature of rainfall variability over Africa on time scales of decades to millenia","container-title":"Global and Planetary Change","collection-title":"Pal</w:instrText>
      </w:r>
      <w:r>
        <w:instrText xml:space="preserve">eomonsoon variations and terrestrial environmental change","page":"137-158","volume":"26","issue":"1–3","source":"ScienceDirect","abstract":"This paper begins with an overview of the African rainfall regime, noting in particular the contrast among various </w:instrText>
      </w:r>
      <w:r>
        <w:instrText>regions of the continent, followed by a description of the nature of climatic (i.e., rainfall) variability over Africa on time scales of decades and centuries. The decadal scale is examined using modern data covering the twentieth century. The century scal</w:instrText>
      </w:r>
      <w:r>
        <w:instrText>e is examined using historical reconstructions of climate, based on a combination of geologic, geographic and historical information (e.g., lake chronologies, landscape descriptions, archives and diaries).\nThe presentation includes some results of an anal</w:instrText>
      </w:r>
      <w:r>
        <w:instrText>ysis of a new historical semi-quantitative data set for Africa covering the last two centuries. It was produced using a combination of historical information, nineteenth century rainfall records, and statistical relationships among various sectors of Afric</w:instrText>
      </w:r>
      <w:r>
        <w:instrText>a. Presented here are reconstructions of lake level fluctuations for numerous lakes of eastern and southern Africa.\nThis overview of climatic fluctuations is utilized to uncover inherent spatial and temporal characteristics of the rainfall variability. Th</w:instrText>
      </w:r>
      <w:r>
        <w:instrText>e dominance over time of various spatial modes is emphasized and the questions of synchroneity of the hemispheres and the abruptness of change are considered. The contrast between the two hemispheres is also surveyed, notably the different time scales of v</w:instrText>
      </w:r>
      <w:r>
        <w:instrText>ariability and potential causal factors in the variability. One of the most important contrasts is the multi-decadal persistence of anomalies over most of northern Africa. This has implications for the causes of long-term fluctuations, even those historica</w:instrText>
      </w:r>
      <w:r>
        <w:instrText>l and paleo-time scales.","DOI":"10.1016/S0921-8181(00)00040-0","ISSN":"0921-8181","journalAbbreviation":"Global and Planetary Change","author":[{"family":"Nicholson","given":"Sharon E"}],"issued":{"date-parts":[["2000",11]]}}},{"id":128,"uris":["http://zo</w:instrText>
      </w:r>
      <w:r>
        <w:instrText>tero.org/users/local/FlNsIXea/items/CR68579P"],"uri":["http://zotero.org/users/local/FlNsIXea/items/CR68579P"],"itemData":{"id":128,"type":"article-journal","title":"Climate variability and crop production in Tanzania","container-title":"Agricultural and F</w:instrText>
      </w:r>
      <w:r>
        <w:instrText xml:space="preserve">orest Meteorology","page":"449-460","volume":"151","issue":"4","source":"ScienceDirect","abstract":"Improved understanding of the influence of climate on agricultural production is needed to cope with expected changes in temperature and precipitation, and </w:instrText>
      </w:r>
      <w:r>
        <w:instrText>an increasing number of undernourished people in food insecure regions. Many studies have shown the importance of seasonal climatic means in explaining crop yields. However, climate variability is expected to increase in some regions and have significant c</w:instrText>
      </w:r>
      <w:r>
        <w:instrText>onsequences on food production beyond the impacts of changes in climatic means. Here, we examined the relationship between seasonal climate and crop yields in Tanzania, focusing on maize, sorghum and rice. The impacts of both seasonal means and variability</w:instrText>
      </w:r>
      <w:r>
        <w:instrText xml:space="preserve"> on yields were measured at the subnational scale using various statistical methods and climate data. The results indicate that both intra- and interseasonal changes in temperature and precipitation influence cereal yields in Tanzania. Seasonal temperature</w:instrText>
      </w:r>
      <w:r>
        <w:instrText xml:space="preserve"> increases have the most important impact on yields. This study shows that in Tanzania, by 2050, projected seasonal temperature increases by 2 °C reduce average maize, sorghum, and rice yields by 13%, 8.8%, and 7.6% respectively. Potential changes in seaso</w:instrText>
      </w:r>
      <w:r>
        <w:instrText>nal total precipitation as well as intra-seasonal temperature and precipitation variability may also impact crop yields by 2050, albeit to a lesser extent. A 20% increase in intra-seasonal precipitation variability reduces agricultural yields by 4.2%, 7.2%</w:instrText>
      </w:r>
      <w:r>
        <w:instrText>, and 7.6% respectively for maize, sorghum, and rice. Using our preferred model, we show that we underestimate the climatic impacts by 2050 on crop yields in Tanzania by 3.6%, 8.9%, and 28.6% for maize, sorghum and rice respectively if we focus only on cli</w:instrText>
      </w:r>
      <w:r>
        <w:instrText>matic means and ignore climate variability. This study highlights that, in addition to shifts in growing season means, changes in intra-seasonal variability of weather may be important for future yields in Tanzania. Additionally, we argue for a need to inv</w:instrText>
      </w:r>
      <w:r>
        <w:instrText>est in improving the climate records in these regions to enhance our understanding of these relationships.","DOI":"10.1016/j.agrformet.2010.12.002","ISSN":"0168-1923","journalAbbreviation":"Agricultural and Forest Meteorology","author":[{"family":"Rowhani"</w:instrText>
      </w:r>
      <w:r>
        <w:instrText>,"given":"Pedram"},{"family":"Lobell","given":"David B."},{"family":"Linderman","given":"Marc"},{"family":"Ramankutty","given":"Navin"}],"issued":{"date-parts":[["2011",4,15]]}}},{"id":6,"uris":["http://zotero.org/users/local/FlNsIXea/items/ZWAG6WEH"],"uri</w:instrText>
      </w:r>
      <w:r>
        <w:instrText>":["http://zotero.org/users/local/FlNsIXea/items/ZWAG6WEH"],"itemData":{"id":6,"type":"article-journal","title":"Courting the rain: Rethinking seasonality and adaptation to recurrent drought in semi-arid southern Africa","container-title":"Agricultural Sys</w:instrText>
      </w:r>
      <w:r>
        <w:instrText>tems","page":"91-104","volume":"118","source":"ScienceDirect","abstract":"Increasingly erratic rainfall and unreliable cropping seasons in southern Africa, combined with high food prices, heighten vulnerability of rural people to food insecurity. To unders</w:instrText>
      </w:r>
      <w:r>
        <w:instrText>tand what actions are needed to expand adaptive capacity to climate change and its consequences for food security, it is useful to learn from existing agricultural practices in semi-arid areas that exploit positive opportunities of rainfall variability. To</w:instrText>
      </w:r>
      <w:r>
        <w:instrText xml:space="preserve"> determine how residents attain food self-sufficiency based on rain-fed maize farming in a semi-arid region that receives an average annual precipitation of 400 mm, we carried out a detailed, interdisciplinary study of the agricultural system in Massingir,</w:instrText>
      </w:r>
      <w:r>
        <w:instrText xml:space="preserve"> Mozambique from 2006 to 2010. We found that some people produced enough maize when rainfall conditions were favorable to sustain the staple food needs of a household for 2–3 years, buffering the negative effects of subsequent poor cropping seasons and avo</w:instrText>
      </w:r>
      <w:r>
        <w:instrText>iding seasonal hunger periods. To maximize production people employed a variety of practices including: planting after every rainfall event throughout the rainy season, up to six times in one season on as large an area as possible, as much as 18 ha per hou</w:instrText>
      </w:r>
      <w:r>
        <w:instrText>sehold, and employing labor/oxen exchange arrangements. We explored the role of these practices as key factors that determined total food production and variability among households. Although only 35% of planting events were successful, total seed sown rep</w:instrText>
      </w:r>
      <w:r>
        <w:instrText xml:space="preserve">resented only 8.5% of harvest over 15 years. Labor/oxen exchange arrangements allowed disadvantaged households to produce twice as much as without collaboration. Recent invasion of the large grain borer (Prostephanus truncatus), a devastating post-harvest </w:instrText>
      </w:r>
      <w:r>
        <w:instrText>storage insect pest, represents a major new threat to the sustainability of the agricultural system and to food security that could worsen with climate change. Our results suggest that policies aimed at reducing vulnerability to climate change could be imp</w:instrText>
      </w:r>
      <w:r>
        <w:instrText>roved through a deeper understanding of existing practices.","DOI":"10.1016/j.agsy.2013.03.002","ISSN":"0308-521X","shortTitle":"Courting the rain","journalAbbreviation":"Agricultural Systems","author":[{"family":"Milgroom","given":"J."},{"family":"Giller"</w:instrText>
      </w:r>
      <w:r>
        <w:instrText>,"given":"K. E."}],"issued":{"date-parts":[["2013",6]]}}}],"schema":"https://github.com/citation-style-language/schema/raw/master/csl-citation.json"}</w:instrText>
      </w:r>
      <w:r>
        <w:fldChar w:fldCharType="separate"/>
      </w:r>
      <w:bookmarkStart w:id="103" w:name="__Fieldmark__16472_4198914189"/>
      <w:r>
        <w:rPr>
          <w:rFonts w:ascii="Times New Roman" w:eastAsia="Times New Roman" w:hAnsi="Times New Roman" w:cs="Times New Roman"/>
        </w:rPr>
        <w:t>(</w:t>
      </w:r>
      <w:bookmarkStart w:id="104" w:name="__Fieldmark__13091_4198914189"/>
      <w:r>
        <w:rPr>
          <w:rFonts w:ascii="Times New Roman" w:eastAsia="Times New Roman" w:hAnsi="Times New Roman" w:cs="Times New Roman"/>
        </w:rPr>
        <w:t>F</w:t>
      </w:r>
      <w:bookmarkStart w:id="105" w:name="__Fieldmark__7663_4198914189"/>
      <w:r>
        <w:rPr>
          <w:rFonts w:ascii="Times New Roman" w:eastAsia="Times New Roman" w:hAnsi="Times New Roman" w:cs="Times New Roman"/>
        </w:rPr>
        <w:t>a</w:t>
      </w:r>
      <w:bookmarkStart w:id="106" w:name="__Fieldmark__377_2135303715"/>
      <w:r>
        <w:rPr>
          <w:rFonts w:ascii="Times New Roman" w:eastAsia="Times New Roman" w:hAnsi="Times New Roman" w:cs="Times New Roman"/>
        </w:rPr>
        <w:t>l</w:t>
      </w:r>
      <w:bookmarkStart w:id="107" w:name="__Fieldmark__12842_1736750687"/>
      <w:r>
        <w:rPr>
          <w:rFonts w:ascii="Times New Roman" w:eastAsia="Times New Roman" w:hAnsi="Times New Roman" w:cs="Times New Roman"/>
        </w:rPr>
        <w:t>k</w:t>
      </w:r>
      <w:bookmarkStart w:id="108" w:name="__Fieldmark__3020_1736750687"/>
      <w:r>
        <w:rPr>
          <w:rFonts w:ascii="Times New Roman" w:eastAsia="Times New Roman" w:hAnsi="Times New Roman" w:cs="Times New Roman"/>
        </w:rPr>
        <w:t>e</w:t>
      </w:r>
      <w:bookmarkStart w:id="109" w:name="__Fieldmark__288_1736750687"/>
      <w:r>
        <w:rPr>
          <w:rFonts w:ascii="Times New Roman" w:eastAsia="Times New Roman" w:hAnsi="Times New Roman" w:cs="Times New Roman"/>
        </w:rPr>
        <w:t>n</w:t>
      </w:r>
      <w:bookmarkStart w:id="110" w:name="__Fieldmark__264_1616293830"/>
      <w:r>
        <w:rPr>
          <w:rFonts w:ascii="Times New Roman" w:eastAsia="Times New Roman" w:hAnsi="Times New Roman" w:cs="Times New Roman"/>
        </w:rPr>
        <w:t>m</w:t>
      </w:r>
      <w:bookmarkStart w:id="111" w:name="__Fieldmark__249_4077625569"/>
      <w:r>
        <w:rPr>
          <w:rFonts w:ascii="Times New Roman" w:eastAsia="Times New Roman" w:hAnsi="Times New Roman" w:cs="Times New Roman"/>
        </w:rPr>
        <w:t>a</w:t>
      </w:r>
      <w:bookmarkStart w:id="112" w:name="__Fieldmark__23386_507065999"/>
      <w:r>
        <w:rPr>
          <w:rFonts w:ascii="Times New Roman" w:eastAsia="Times New Roman" w:hAnsi="Times New Roman" w:cs="Times New Roman"/>
        </w:rPr>
        <w:t>r</w:t>
      </w:r>
      <w:bookmarkStart w:id="113" w:name="__Fieldmark__20662_507065999"/>
      <w:r>
        <w:rPr>
          <w:rFonts w:ascii="Times New Roman" w:eastAsia="Times New Roman" w:hAnsi="Times New Roman" w:cs="Times New Roman"/>
        </w:rPr>
        <w:t>k and Rockström 2008; Verdin et al. 2005a; Gaughan and Waylen 2012; Nicholson 2000; Rowhani et al</w:t>
      </w:r>
      <w:r>
        <w:rPr>
          <w:rFonts w:ascii="Times New Roman" w:eastAsia="Times New Roman" w:hAnsi="Times New Roman" w:cs="Times New Roman"/>
        </w:rPr>
        <w:t>. 2011; Milgroom and Giller 2013)</w:t>
      </w:r>
      <w:r>
        <w:fldChar w:fldCharType="end"/>
      </w:r>
      <w:bookmarkStart w:id="114" w:name="__Fieldmark__132_1186384757"/>
      <w:bookmarkStart w:id="115" w:name="__Fieldmark__65_1931286849"/>
      <w:bookmarkStart w:id="116" w:name="__Fieldmark__340_507065999"/>
      <w:bookmarkStart w:id="117" w:name="__Fieldmark__4954_507065999"/>
      <w:bookmarkStart w:id="118" w:name="__Fieldmark__8941_507065999"/>
      <w:bookmarkStart w:id="119" w:name="__Fieldmark__12336_507065999"/>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Pr>
          <w:rFonts w:ascii="Times New Roman" w:hAnsi="Times New Roman" w:cs="Times New Roman"/>
        </w:rPr>
        <w:t>.</w:t>
      </w:r>
      <w:r>
        <w:rPr>
          <w:rFonts w:ascii="Times New Roman" w:eastAsia="Times New Roman" w:hAnsi="Times New Roman" w:cs="Times New Roman"/>
        </w:rPr>
        <w:t xml:space="preserve"> Seasonality limits the number of crops that can be grown during the year, while variability can lead to crop failure during the rainy months when crops are grown. For example, within-season variability of precipitation</w:t>
      </w:r>
      <w:r>
        <w:rPr>
          <w:rFonts w:ascii="Times New Roman" w:eastAsia="Times New Roman" w:hAnsi="Times New Roman" w:cs="Times New Roman"/>
        </w:rPr>
        <w:t xml:space="preserve"> intensity and frequency can have large impacts on maize, rice and sorghum yields </w:t>
      </w:r>
      <w:r>
        <w:fldChar w:fldCharType="begin"/>
      </w:r>
      <w:r>
        <w:instrText>ADDIN ZOTERO_ITEM CSL_CITATION {"citationID":"2h5JQSdW","properties":{"formattedCitation":"(Cabas, Weersink, and Olale 2010; Guan et al. 2015; Rowhani et al. 2011)","plainCit</w:instrText>
      </w:r>
      <w:r>
        <w:instrText>ation":"(Cabas, Weersink, and Olale 2010; Guan et al. 2015; Rowhani et al. 2011)"},"citationItems":[{"id":133,"uris":["http://zotero.org/users/local/FlNsIXea/items/U85BTKR5"],"uri":["http://zotero.org/users/local/FlNsIXea/items/U85BTKR5"],"itemData":{"id":</w:instrText>
      </w:r>
      <w:r>
        <w:instrText>133,"type":"article-journal","title":"Crop yield response to economic, site and climatic variables","container-title":"Climatic Change","page":"599-616","volume":"101","issue":"3-4","source":"link.springer.com","abstract":"This paper examines the effects o</w:instrText>
      </w:r>
      <w:r>
        <w:instrText>f climatic and non-climatic factors on the mean and variance of corn, soybean and winter wheat yield in southwestern Ontario, Canada over a period of 26 years. Average crop yields increase at a decreasing rate with the quantity of inputs used, and decrease</w:instrText>
      </w:r>
      <w:r>
        <w:instrText xml:space="preserve"> with the area planted to the crop. Climate variables have a major impact on mean yield with the length of the growing season being the primary determinant across all three crops. Increases in the variability of temperature and precipitation decrease mean </w:instrText>
      </w:r>
      <w:r>
        <w:instrText>yield and increase its variance. Yield variance is poorly explained by both seasonal and monthly climate variable models. Projections of future climate change suggest that average crop yield will increase with warmer temperatures and a longer growing seaso</w:instrText>
      </w:r>
      <w:r>
        <w:instrText>n which is only partially offset by forecast increases in the variability of temperature and rainfall. The projections would also depend on future technological developments, which have generated significant increases in yield over time despite changing an</w:instrText>
      </w:r>
      <w:r>
        <w:instrText>nual weather conditions.","DOI":"10.1007/s10584-009-9754-4","ISSN":"0165-0009, 1573-1480","journalAbbreviation":"Climatic Change","language":"en","author":[{"family":"Cabas","given":"Juan"},{"family":"Weersink","given":"Alfons"},{"family":"Olale","given":"</w:instrText>
      </w:r>
      <w:r>
        <w:instrText>Edward"}],"issued":{"date-parts":[["2010",8,1]]}}},{"id":215,"uris":["http://zotero.org/users/local/FlNsIXea/items/H8QBH279"],"uri":["http://zotero.org/users/local/FlNsIXea/items/H8QBH279"],"itemData":{"id":215,"type":"article-journal","title":"What aspect</w:instrText>
      </w:r>
      <w:r>
        <w:instrText>s of future rainfall changes matter for crop yields in West Africa?","container-title":"Geophysical Research Letters","page":"2015GL063877","volume":"42","issue":"19","source":"Wiley Online Library","abstract":"How rainfall arrives, in terms of its frequen</w:instrText>
      </w:r>
      <w:r>
        <w:instrText>cy, intensity, the timing and duration of rainy season, may have a large influence on rainfed agriculture. However, a thorough assessment of these effects is largely missing. This study combines a new synthetic rainfall model and two independently validate</w:instrText>
      </w:r>
      <w:r>
        <w:instrText>d crop models (APSIM and SARRA-H) to assess sorghum yield response to possible shifts in seasonal rainfall characteristics in West Africa. We find that shifts in total rainfall amount primarily drive the rainfall-related crop yield change, with less releva</w:instrText>
      </w:r>
      <w:r>
        <w:instrText>nce to intraseasonal rainfall features. However, dry regions (total annual rainfall below 500 mm/yr) have a high sensitivity to rainfall frequency and intensity, and more intense rainfall events have greater benefits for crop yield than more frequent rainf</w:instrText>
      </w:r>
      <w:r>
        <w:instrText>all. Delayed monsoon onset may negatively impact yields. Our study implies that future changes in seasonal rainfall characteristics should be considered in designing specific crop adaptations in West Africa.","DOI":"10.1002/2015GL063877","ISSN":"1944-8007"</w:instrText>
      </w:r>
      <w:r>
        <w:instrText>,"journalAbbreviation":"Geophys. Res. Lett.","language":"en","author":[{"family":"Guan","given":"Kaiyu"},{"family":"Sultan","given":"Benjamin"},{"family":"Biasutti","given":"Michela"},{"family":"Baron","given":"Christian"},{"family":"Lobell","given":"David</w:instrText>
      </w:r>
      <w:r>
        <w:instrText xml:space="preserve"> B."}],"issued":{"date-parts":[["2015",10,16]]}}},{"id":128,"uris":["http://zotero.org/users/local/FlNsIXea/items/CR68579P"],"uri":["http://zotero.org/users/local/FlNsIXea/items/CR68579P"],"itemData":{"id":128,"type":"article-journal","title":"Climate vari</w:instrText>
      </w:r>
      <w:r>
        <w:instrText xml:space="preserve">ability and crop production in Tanzania","container-title":"Agricultural and Forest Meteorology","page":"449-460","volume":"151","issue":"4","source":"ScienceDirect","abstract":"Improved understanding of the influence of climate on agricultural production </w:instrText>
      </w:r>
      <w:r>
        <w:instrText>is needed to cope with expected changes in temperature and precipitation, and an increasing number of undernourished people in food insecure regions. Many studies have shown the importance of seasonal climatic means in explaining crop yields. However, clim</w:instrText>
      </w:r>
      <w:r>
        <w:instrText xml:space="preserve">ate variability is expected to increase in some regions and have significant consequences on food production beyond the impacts of changes in climatic means. Here, we examined the relationship between seasonal climate and crop yields in Tanzania, focusing </w:instrText>
      </w:r>
      <w:r>
        <w:instrText>on maize, sorghum and rice. The impacts of both seasonal means and variability on yields were measured at the subnational scale using various statistical methods and climate data. The results indicate that both intra- and interseasonal changes in temperatu</w:instrText>
      </w:r>
      <w:r>
        <w:instrText>re and precipitation influence cereal yields in Tanzania. Seasonal temperature increases have the most important impact on yields. This study shows that in Tanzania, by 2050, projected seasonal temperature increases by 2 °C reduce average maize, sorghum, a</w:instrText>
      </w:r>
      <w:r>
        <w:instrText>nd rice yields by 13%, 8.8%, and 7.6% respectively. Potential changes in seasonal total precipitation as well as intra-seasonal temperature and precipitation variability may also impact crop yields by 2050, albeit to a lesser extent. A 20% increase in intr</w:instrText>
      </w:r>
      <w:r>
        <w:instrText>a-seasonal precipitation variability reduces agricultural yields by 4.2%, 7.2%, and 7.6% respectively for maize, sorghum, and rice. Using our preferred model, we show that we underestimate the climatic impacts by 2050 on crop yields in Tanzania by 3.6%, 8.</w:instrText>
      </w:r>
      <w:r>
        <w:instrText>9%, and 28.6% for maize, sorghum and rice respectively if we focus only on climatic means and ignore climate variability. This study highlights that, in addition to shifts in growing season means, changes in intra-seasonal variability of weather may be imp</w:instrText>
      </w:r>
      <w:r>
        <w:instrText>ortant for future yields in Tanzania. Additionally, we argue for a need to invest in improving the climate records in these regions to enhance our understanding of these relationships.","DOI":"10.1016/j.agrformet.2010.12.002","ISSN":"0168-1923","journalAbb</w:instrText>
      </w:r>
      <w:r>
        <w:instrText>reviation":"Agricultural and Forest Meteorology","author":[{"family":"Rowhani","given":"Pedram"},{"family":"Lobell","given":"David B."},{"family":"Linderman","given":"Marc"},{"family":"Ramankutty","given":"Navin"}],"issued":{"date-parts":[["2011",4,15]]}}}</w:instrText>
      </w:r>
      <w:r>
        <w:instrText>],"schema":"https://github.com/citation-style-language/schema/raw/master/csl-citation.json"}</w:instrText>
      </w:r>
      <w:r>
        <w:fldChar w:fldCharType="separate"/>
      </w:r>
      <w:bookmarkStart w:id="120" w:name="__Fieldmark__16534_4198914189"/>
      <w:r>
        <w:rPr>
          <w:rFonts w:ascii="Times New Roman" w:eastAsia="Times New Roman" w:hAnsi="Times New Roman" w:cs="Times New Roman"/>
        </w:rPr>
        <w:t>(</w:t>
      </w:r>
      <w:bookmarkStart w:id="121" w:name="__Fieldmark__13149_4198914189"/>
      <w:r>
        <w:rPr>
          <w:rFonts w:ascii="Times New Roman" w:eastAsia="Times New Roman" w:hAnsi="Times New Roman" w:cs="Times New Roman"/>
        </w:rPr>
        <w:t>C</w:t>
      </w:r>
      <w:bookmarkStart w:id="122" w:name="__Fieldmark__7717_4198914189"/>
      <w:r>
        <w:rPr>
          <w:rFonts w:ascii="Times New Roman" w:eastAsia="Times New Roman" w:hAnsi="Times New Roman" w:cs="Times New Roman"/>
        </w:rPr>
        <w:t>a</w:t>
      </w:r>
      <w:bookmarkStart w:id="123" w:name="__Fieldmark__427_2135303715"/>
      <w:r>
        <w:rPr>
          <w:rFonts w:ascii="Times New Roman" w:eastAsia="Times New Roman" w:hAnsi="Times New Roman" w:cs="Times New Roman"/>
        </w:rPr>
        <w:t>b</w:t>
      </w:r>
      <w:bookmarkStart w:id="124" w:name="__Fieldmark__12888_1736750687"/>
      <w:r>
        <w:rPr>
          <w:rFonts w:ascii="Times New Roman" w:eastAsia="Times New Roman" w:hAnsi="Times New Roman" w:cs="Times New Roman"/>
        </w:rPr>
        <w:t>a</w:t>
      </w:r>
      <w:bookmarkStart w:id="125" w:name="__Fieldmark__3062_1736750687"/>
      <w:r>
        <w:rPr>
          <w:rFonts w:ascii="Times New Roman" w:eastAsia="Times New Roman" w:hAnsi="Times New Roman" w:cs="Times New Roman"/>
        </w:rPr>
        <w:t>s</w:t>
      </w:r>
      <w:bookmarkStart w:id="126" w:name="__Fieldmark__326_1736750687"/>
      <w:r>
        <w:rPr>
          <w:rFonts w:ascii="Times New Roman" w:eastAsia="Times New Roman" w:hAnsi="Times New Roman" w:cs="Times New Roman"/>
        </w:rPr>
        <w:t>,</w:t>
      </w:r>
      <w:bookmarkStart w:id="127" w:name="__Fieldmark__298_1616293830"/>
      <w:r>
        <w:rPr>
          <w:rFonts w:ascii="Times New Roman" w:eastAsia="Times New Roman" w:hAnsi="Times New Roman" w:cs="Times New Roman"/>
        </w:rPr>
        <w:t xml:space="preserve"> </w:t>
      </w:r>
      <w:bookmarkStart w:id="128" w:name="__Fieldmark__279_4077625569"/>
      <w:r>
        <w:rPr>
          <w:rFonts w:ascii="Times New Roman" w:eastAsia="Times New Roman" w:hAnsi="Times New Roman" w:cs="Times New Roman"/>
        </w:rPr>
        <w:t>W</w:t>
      </w:r>
      <w:bookmarkStart w:id="129" w:name="__Fieldmark__23412_507065999"/>
      <w:r>
        <w:rPr>
          <w:rFonts w:ascii="Times New Roman" w:eastAsia="Times New Roman" w:hAnsi="Times New Roman" w:cs="Times New Roman"/>
        </w:rPr>
        <w:t>e</w:t>
      </w:r>
      <w:bookmarkStart w:id="130" w:name="__Fieldmark__20694_507065999"/>
      <w:r>
        <w:rPr>
          <w:rFonts w:ascii="Times New Roman" w:eastAsia="Times New Roman" w:hAnsi="Times New Roman" w:cs="Times New Roman"/>
        </w:rPr>
        <w:t>ersink, and Olale 2010; Guan et al. 2015; Rowhani et al. 2011)</w:t>
      </w:r>
      <w:r>
        <w:fldChar w:fldCharType="end"/>
      </w:r>
      <w:bookmarkStart w:id="131" w:name="__Fieldmark__147_1186384757"/>
      <w:bookmarkStart w:id="132" w:name="__Fieldmark__72_1931286849"/>
      <w:bookmarkStart w:id="133" w:name="__Fieldmark__414_507065999"/>
      <w:bookmarkStart w:id="134" w:name="__Fieldmark__4971_507065999"/>
      <w:bookmarkStart w:id="135" w:name="__Fieldmark__8960_507065999"/>
      <w:bookmarkStart w:id="136" w:name="__Fieldmark__12359_50706599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rPr>
          <w:rFonts w:ascii="Times New Roman" w:eastAsia="Times New Roman" w:hAnsi="Times New Roman" w:cs="Times New Roman"/>
        </w:rPr>
        <w:t>.</w:t>
      </w:r>
    </w:p>
    <w:p w:rsidR="00D360FD" w:rsidRDefault="00280604">
      <w:pPr>
        <w:spacing w:line="480" w:lineRule="auto"/>
        <w:ind w:firstLine="720"/>
      </w:pPr>
      <w:r>
        <w:rPr>
          <w:rFonts w:ascii="Times New Roman" w:eastAsia="Times New Roman" w:hAnsi="Times New Roman" w:cs="Times New Roman"/>
        </w:rPr>
        <w:t xml:space="preserve">In addition to rainfall variability, temperature extremes pose a substantial threat to </w:t>
      </w:r>
      <w:r>
        <w:rPr>
          <w:rFonts w:ascii="Times New Roman" w:eastAsia="Times New Roman" w:hAnsi="Times New Roman" w:cs="Times New Roman"/>
        </w:rPr>
        <w:t xml:space="preserve">food security. Previous work has shown that maize (Africa’s most widely grown staple crop, accounting for 30% of planted area; </w:t>
      </w:r>
      <w:r>
        <w:fldChar w:fldCharType="begin"/>
      </w:r>
      <w:r>
        <w:instrText>ADDIN ZOTERO_ITEM CSL_CITATION {"citationID":"r40ab6sdh","properties":{"formattedCitation":"(Cairns et al. 2013)","plainCitation"</w:instrText>
      </w:r>
      <w:r>
        <w:instrText>:"(Cairns et al. 2013)"},"citationItems":[{"id":162,"uris":["http://zotero.org/users/local/FlNsIXea/items/9IE4TIZG"],"uri":["http://zotero.org/users/local/FlNsIXea/items/9IE4TIZG"],"itemData":{"id":162,"type":"article-journal","title":"Adapting maize produ</w:instrText>
      </w:r>
      <w:r>
        <w:instrText xml:space="preserve">ction to climate change in sub-Saharan Africa","container-title":"Food Security","page":"345-360","volume":"5","issue":"3","source":"link.springer.com","abstract":"Given the accumulating evidence of climate change in sub-Saharan Africa, there is an urgent </w:instrText>
      </w:r>
      <w:r>
        <w:instrText>need to develop more climate resilient maize systems. Adaptation strategies to climate change in maize systems in sub-Saharan Africa are likely to include improved germplasm with tolerance to drought and heat stress and improved management practices. Adapt</w:instrText>
      </w:r>
      <w:r>
        <w:instrText>ing maize systems to future climates requires the ability to accurately predict future climate scenarios in order to determine agricultural responses to climate change and set priorities for adaptation strategies. Here we review the projected climate chang</w:instrText>
      </w:r>
      <w:r>
        <w:instrText>e scenarios for Africa’s maize growing regions using the outputs of 19 global climate models. By 2050, air temperatures are expected to increase throughout maize mega- environments within sub-Saharan Africa by an average of 2.1°C. Rainfall changes during t</w:instrText>
      </w:r>
      <w:r>
        <w:instrText xml:space="preserve">he maize growing season varied with location. Given the time lag between the development of improved cultivars until the seed is in the hands of farmers and adoption of new management practices, there is an urgent need to prioritise research strategies on </w:instrText>
      </w:r>
      <w:r>
        <w:instrText>climate change resilient germplasm development to offset the predicted yield declines.","DOI":"10.1007/s12571-013-0256-x","ISSN":"1876-4517, 1876-4525","journalAbbreviation":"Food Sec.","language":"en","author":[{"family":"Cairns","given":"Jill E."},{"fami</w:instrText>
      </w:r>
      <w:r>
        <w:instrText>ly":"Hellin","given":"Jon"},{"family":"Sonder","given":"Kai"},{"family":"Araus","given":"José Luis"},{"family":"MacRobert","given":"John F."},{"family":"Thierfelder","given":"Christian"},{"family":"Prasanna","given":"B. M."}],"issued":{"date-parts":[["2013</w:instrText>
      </w:r>
      <w:r>
        <w:instrText>",6,1]]}}}],"schema":"https://github.com/citation-style-language/schema/raw/master/csl-citation.json"}</w:instrText>
      </w:r>
      <w:r>
        <w:fldChar w:fldCharType="separate"/>
      </w:r>
      <w:bookmarkStart w:id="137" w:name="__Fieldmark__16599_4198914189"/>
      <w:r>
        <w:rPr>
          <w:rFonts w:ascii="Times New Roman" w:eastAsia="Times New Roman" w:hAnsi="Times New Roman" w:cs="Times New Roman"/>
        </w:rPr>
        <w:t>C</w:t>
      </w:r>
      <w:bookmarkStart w:id="138" w:name="__Fieldmark__13208_4198914189"/>
      <w:r>
        <w:rPr>
          <w:rFonts w:ascii="Times New Roman" w:eastAsia="Times New Roman" w:hAnsi="Times New Roman" w:cs="Times New Roman"/>
        </w:rPr>
        <w:t>a</w:t>
      </w:r>
      <w:bookmarkStart w:id="139" w:name="__Fieldmark__7772_4198914189"/>
      <w:r>
        <w:rPr>
          <w:rFonts w:ascii="Times New Roman" w:eastAsia="Times New Roman" w:hAnsi="Times New Roman" w:cs="Times New Roman"/>
        </w:rPr>
        <w:t>i</w:t>
      </w:r>
      <w:bookmarkStart w:id="140" w:name="__Fieldmark__478_2135303715"/>
      <w:r>
        <w:rPr>
          <w:rFonts w:ascii="Times New Roman" w:eastAsia="Times New Roman" w:hAnsi="Times New Roman" w:cs="Times New Roman"/>
        </w:rPr>
        <w:t>r</w:t>
      </w:r>
      <w:bookmarkStart w:id="141" w:name="__Fieldmark__12935_1736750687"/>
      <w:r>
        <w:rPr>
          <w:rFonts w:ascii="Times New Roman" w:eastAsia="Times New Roman" w:hAnsi="Times New Roman" w:cs="Times New Roman"/>
        </w:rPr>
        <w:t>n</w:t>
      </w:r>
      <w:bookmarkStart w:id="142" w:name="__Fieldmark__3105_1736750687"/>
      <w:r>
        <w:rPr>
          <w:rFonts w:ascii="Times New Roman" w:eastAsia="Times New Roman" w:hAnsi="Times New Roman" w:cs="Times New Roman"/>
        </w:rPr>
        <w:t>s</w:t>
      </w:r>
      <w:bookmarkStart w:id="143" w:name="__Fieldmark__365_1736750687"/>
      <w:r>
        <w:rPr>
          <w:rFonts w:ascii="Times New Roman" w:eastAsia="Times New Roman" w:hAnsi="Times New Roman" w:cs="Times New Roman"/>
        </w:rPr>
        <w:t xml:space="preserve"> </w:t>
      </w:r>
      <w:bookmarkStart w:id="144" w:name="__Fieldmark__333_1616293830"/>
      <w:r>
        <w:rPr>
          <w:rFonts w:ascii="Times New Roman" w:eastAsia="Times New Roman" w:hAnsi="Times New Roman" w:cs="Times New Roman"/>
        </w:rPr>
        <w:t>e</w:t>
      </w:r>
      <w:bookmarkStart w:id="145" w:name="__Fieldmark__310_4077625569"/>
      <w:r>
        <w:rPr>
          <w:rFonts w:ascii="Times New Roman" w:eastAsia="Times New Roman" w:hAnsi="Times New Roman" w:cs="Times New Roman"/>
        </w:rPr>
        <w:t>t</w:t>
      </w:r>
      <w:bookmarkStart w:id="146" w:name="__Fieldmark__23439_507065999"/>
      <w:r>
        <w:rPr>
          <w:rFonts w:ascii="Times New Roman" w:eastAsia="Times New Roman" w:hAnsi="Times New Roman" w:cs="Times New Roman"/>
        </w:rPr>
        <w:t xml:space="preserve"> </w:t>
      </w:r>
      <w:bookmarkStart w:id="147" w:name="__Fieldmark__20729_507065999"/>
      <w:r>
        <w:rPr>
          <w:rFonts w:ascii="Times New Roman" w:eastAsia="Times New Roman" w:hAnsi="Times New Roman" w:cs="Times New Roman"/>
        </w:rPr>
        <w:t>a</w:t>
      </w:r>
      <w:bookmarkStart w:id="148" w:name="__Fieldmark__12384_507065999"/>
      <w:r>
        <w:rPr>
          <w:rFonts w:ascii="Times New Roman" w:eastAsia="Times New Roman" w:hAnsi="Times New Roman" w:cs="Times New Roman"/>
        </w:rPr>
        <w:t>l</w:t>
      </w:r>
      <w:bookmarkStart w:id="149" w:name="__Fieldmark__8981_507065999"/>
      <w:r>
        <w:rPr>
          <w:rFonts w:ascii="Times New Roman" w:eastAsia="Times New Roman" w:hAnsi="Times New Roman" w:cs="Times New Roman"/>
        </w:rPr>
        <w:t>.</w:t>
      </w:r>
      <w:bookmarkStart w:id="150" w:name="__Fieldmark__4988_507065999"/>
      <w:r>
        <w:rPr>
          <w:rFonts w:ascii="Times New Roman" w:eastAsia="Times New Roman" w:hAnsi="Times New Roman" w:cs="Times New Roman"/>
        </w:rPr>
        <w:t xml:space="preserve"> </w:t>
      </w:r>
      <w:bookmarkStart w:id="151" w:name="__Fieldmark__443_507065999"/>
      <w:r>
        <w:rPr>
          <w:rFonts w:ascii="Times New Roman" w:eastAsia="Times New Roman" w:hAnsi="Times New Roman" w:cs="Times New Roman"/>
        </w:rPr>
        <w:t>2</w:t>
      </w:r>
      <w:bookmarkStart w:id="152" w:name="__Fieldmark__81_1931286849"/>
      <w:r>
        <w:rPr>
          <w:rFonts w:ascii="Times New Roman" w:eastAsia="Times New Roman" w:hAnsi="Times New Roman" w:cs="Times New Roman"/>
        </w:rPr>
        <w:t>0</w:t>
      </w:r>
      <w:bookmarkStart w:id="153" w:name="__Fieldmark__168_1186384757"/>
      <w:r>
        <w:rPr>
          <w:rFonts w:ascii="Times New Roman" w:eastAsia="Times New Roman" w:hAnsi="Times New Roman" w:cs="Times New Roman"/>
        </w:rPr>
        <w:t>13)</w:t>
      </w:r>
      <w:r>
        <w:fldChar w:fldCharType="end"/>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rPr>
          <w:rFonts w:ascii="Times New Roman" w:eastAsia="Times New Roman" w:hAnsi="Times New Roman" w:cs="Times New Roman"/>
        </w:rPr>
        <w:t xml:space="preserve"> is globally sensitive to elevated temperatures </w:t>
      </w:r>
      <w:r>
        <w:fldChar w:fldCharType="begin"/>
      </w:r>
      <w:r>
        <w:instrText>ADDIN ZOTERO_ITEM CSL_CITATION {"citationID":"a1q9522abuf","properties":{"formattedC</w:instrText>
      </w:r>
      <w:r>
        <w:instrText>itation":"(Lobell and Field 2007)","plainCitation":"(Lobell and Field 2007)"},"citationItems":[{"id":131,"uris":["http://zotero.org/users/local/FlNsIXea/items/EQQ5ESAG"],"uri":["http://zotero.org/users/local/FlNsIXea/items/EQQ5ESAG"],"itemData":{"id":131,"</w:instrText>
      </w:r>
      <w:r>
        <w:instrText>type":"article-journal","title":"Global scale climate–crop yield relationships and the impacts of recent warming","container-title":"Environmental Research Letters","page":"014002","volume":"2","issue":"1","source":"Institute of Physics","abstract":"Change</w:instrText>
      </w:r>
      <w:r>
        <w:instrText>s in the global production of major crops are important drivers of food prices, food security and land use decisions. Average global yields for these commodities are determined by the performance of crops in millions of fields distributed across a range of</w:instrText>
      </w:r>
      <w:r>
        <w:instrText xml:space="preserve"> management, soil and climate regimes. Despite the complexity of global food supply, here we show that simple measures of growing season temperatures and precipitation—spatial averages based on the locations of each crop—explain 30% or more of year-to-year</w:instrText>
      </w:r>
      <w:r>
        <w:instrText xml:space="preserve"> variations in global average yields for the world's six most widely grown crops. For wheat, maize and barley, there is a clearly negative response of global yields to increased temperatures. Based on these sensitivities and observed climate trends, we est</w:instrText>
      </w:r>
      <w:r>
        <w:instrText>imate that warming since 1981 has resulted in annual combined losses of these three crops representing roughly 40 Mt or $5 billion per year, as of 2002. While these impacts are small relative to the technological yield gains over the same period, the resul</w:instrText>
      </w:r>
      <w:r>
        <w:instrText>ts demonstrate already occurring negative impacts of climate trends on crop yields at the global scale.","DOI":"10.1088/1748-9326/2/1/014002","ISSN":"1748-9326","journalAbbreviation":"Environ. Res. Lett.","language":"en","author":[{"family":"Lobell","given</w:instrText>
      </w:r>
      <w:r>
        <w:instrText>":"David B."},{"family":"Field","given":"Christopher B."}],"issued":{"date-parts":[["2007"]]}}}],"schema":"https://github.com/citation-style-language/schema/raw/master/csl-citation.json"}</w:instrText>
      </w:r>
      <w:r>
        <w:fldChar w:fldCharType="separate"/>
      </w:r>
      <w:bookmarkStart w:id="154" w:name="__Fieldmark__16666_4198914189"/>
      <w:r>
        <w:rPr>
          <w:rFonts w:ascii="Times New Roman" w:eastAsia="Times New Roman" w:hAnsi="Times New Roman" w:cs="Times New Roman"/>
        </w:rPr>
        <w:t>(</w:t>
      </w:r>
      <w:bookmarkStart w:id="155" w:name="__Fieldmark__13271_4198914189"/>
      <w:r>
        <w:rPr>
          <w:rFonts w:ascii="Times New Roman" w:eastAsia="Times New Roman" w:hAnsi="Times New Roman" w:cs="Times New Roman"/>
        </w:rPr>
        <w:t>L</w:t>
      </w:r>
      <w:bookmarkStart w:id="156" w:name="__Fieldmark__7831_4198914189"/>
      <w:r>
        <w:rPr>
          <w:rFonts w:ascii="Times New Roman" w:eastAsia="Times New Roman" w:hAnsi="Times New Roman" w:cs="Times New Roman"/>
        </w:rPr>
        <w:t>o</w:t>
      </w:r>
      <w:bookmarkStart w:id="157" w:name="__Fieldmark__533_2135303715"/>
      <w:r>
        <w:rPr>
          <w:rFonts w:ascii="Times New Roman" w:eastAsia="Times New Roman" w:hAnsi="Times New Roman" w:cs="Times New Roman"/>
        </w:rPr>
        <w:t>b</w:t>
      </w:r>
      <w:bookmarkStart w:id="158" w:name="__Fieldmark__12986_1736750687"/>
      <w:r>
        <w:rPr>
          <w:rFonts w:ascii="Times New Roman" w:eastAsia="Times New Roman" w:hAnsi="Times New Roman" w:cs="Times New Roman"/>
        </w:rPr>
        <w:t>e</w:t>
      </w:r>
      <w:bookmarkStart w:id="159" w:name="__Fieldmark__3152_1736750687"/>
      <w:r>
        <w:rPr>
          <w:rFonts w:ascii="Times New Roman" w:eastAsia="Times New Roman" w:hAnsi="Times New Roman" w:cs="Times New Roman"/>
        </w:rPr>
        <w:t>l</w:t>
      </w:r>
      <w:bookmarkStart w:id="160" w:name="__Fieldmark__408_1736750687"/>
      <w:r>
        <w:rPr>
          <w:rFonts w:ascii="Times New Roman" w:eastAsia="Times New Roman" w:hAnsi="Times New Roman" w:cs="Times New Roman"/>
        </w:rPr>
        <w:t>l</w:t>
      </w:r>
      <w:bookmarkStart w:id="161" w:name="__Fieldmark__372_1616293830"/>
      <w:r>
        <w:rPr>
          <w:rFonts w:ascii="Times New Roman" w:eastAsia="Times New Roman" w:hAnsi="Times New Roman" w:cs="Times New Roman"/>
        </w:rPr>
        <w:t xml:space="preserve"> </w:t>
      </w:r>
      <w:bookmarkStart w:id="162" w:name="__Fieldmark__345_4077625569"/>
      <w:r>
        <w:rPr>
          <w:rFonts w:ascii="Times New Roman" w:eastAsia="Times New Roman" w:hAnsi="Times New Roman" w:cs="Times New Roman"/>
        </w:rPr>
        <w:t>a</w:t>
      </w:r>
      <w:bookmarkStart w:id="163" w:name="__Fieldmark__23470_507065999"/>
      <w:r>
        <w:rPr>
          <w:rFonts w:ascii="Times New Roman" w:eastAsia="Times New Roman" w:hAnsi="Times New Roman" w:cs="Times New Roman"/>
        </w:rPr>
        <w:t>n</w:t>
      </w:r>
      <w:bookmarkStart w:id="164" w:name="__Fieldmark__20756_507065999"/>
      <w:r>
        <w:rPr>
          <w:rFonts w:ascii="Times New Roman" w:eastAsia="Times New Roman" w:hAnsi="Times New Roman" w:cs="Times New Roman"/>
        </w:rPr>
        <w:t>d</w:t>
      </w:r>
      <w:bookmarkStart w:id="165" w:name="__Fieldmark__12407_507065999"/>
      <w:r>
        <w:rPr>
          <w:rFonts w:ascii="Times New Roman" w:eastAsia="Times New Roman" w:hAnsi="Times New Roman" w:cs="Times New Roman"/>
        </w:rPr>
        <w:t xml:space="preserve"> </w:t>
      </w:r>
      <w:bookmarkStart w:id="166" w:name="__Fieldmark__9000_507065999"/>
      <w:r>
        <w:rPr>
          <w:rFonts w:ascii="Times New Roman" w:eastAsia="Times New Roman" w:hAnsi="Times New Roman" w:cs="Times New Roman"/>
        </w:rPr>
        <w:t>F</w:t>
      </w:r>
      <w:bookmarkStart w:id="167" w:name="__Fieldmark__5003_507065999"/>
      <w:r>
        <w:rPr>
          <w:rFonts w:ascii="Times New Roman" w:eastAsia="Times New Roman" w:hAnsi="Times New Roman" w:cs="Times New Roman"/>
        </w:rPr>
        <w:t>i</w:t>
      </w:r>
      <w:bookmarkStart w:id="168" w:name="__Fieldmark__455_507065999"/>
      <w:r>
        <w:rPr>
          <w:rFonts w:ascii="Times New Roman" w:eastAsia="Times New Roman" w:hAnsi="Times New Roman" w:cs="Times New Roman"/>
        </w:rPr>
        <w:t>e</w:t>
      </w:r>
      <w:bookmarkStart w:id="169" w:name="__Fieldmark__88_1931286849"/>
      <w:r>
        <w:rPr>
          <w:rFonts w:ascii="Times New Roman" w:eastAsia="Times New Roman" w:hAnsi="Times New Roman" w:cs="Times New Roman"/>
        </w:rPr>
        <w:t>l</w:t>
      </w:r>
      <w:bookmarkStart w:id="170" w:name="__Fieldmark__174_1186384757"/>
      <w:r>
        <w:rPr>
          <w:rFonts w:ascii="Times New Roman" w:eastAsia="Times New Roman" w:hAnsi="Times New Roman" w:cs="Times New Roman"/>
        </w:rPr>
        <w:t>d 2007)</w:t>
      </w:r>
      <w:r>
        <w:fldChar w:fldCharType="end"/>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r>
        <w:rPr>
          <w:rFonts w:ascii="Times New Roman" w:eastAsia="Times New Roman" w:hAnsi="Times New Roman" w:cs="Times New Roman"/>
        </w:rPr>
        <w:t>, and African maize yields may be reduced b</w:t>
      </w:r>
      <w:r>
        <w:rPr>
          <w:rFonts w:ascii="Times New Roman" w:eastAsia="Times New Roman" w:hAnsi="Times New Roman" w:cs="Times New Roman"/>
        </w:rPr>
        <w:t xml:space="preserve">y ≥1% for each degree day above 30°C </w:t>
      </w:r>
      <w:r>
        <w:fldChar w:fldCharType="begin"/>
      </w:r>
      <w:r>
        <w:instrText>ADDIN ZOTERO_ITEM CSL_CITATION {"citationID":"ae2gi7p6u1","properties":{"formattedCitation":"(Lobell et al. 2011)","plainCitation":"(Lobell et al. 2011)"},"citationItems":[{"id":18,"uris":["http://zotero.org/users/local</w:instrText>
      </w:r>
      <w:r>
        <w:instrText>/FlNsIXea/items/9KUNJAD5"],"uri":["http://zotero.org/users/local/FlNsIXea/items/9KUNJAD5"],"itemData":{"id":18,"type":"article-journal","title":"Nonlinear heat effects on African maize as evidenced by historical yield trials","container-title":"Nature Clim</w:instrText>
      </w:r>
      <w:r>
        <w:instrText>ate Change","page":"42-45","volume":"1","issue":"1","source":"www.nature.com","abstract":"New approaches are needed to accelerate understanding of climate impacts on crop yields, particularly in tropical regions. Past studies have relied mainly on crop-sim</w:instrText>
      </w:r>
      <w:r>
        <w:instrText>ulation models or statistical analyses based on reported harvest data, each with considerable uncertainties and limited applicability to tropical systems. However, a wealth of historical crop-trial data exists in the tropics that has been previously untapp</w:instrText>
      </w:r>
      <w:r>
        <w:instrText xml:space="preserve">ed for climate research. Using a data set of more than 20,000 historical maize trials in Africa, combined with daily weather data, we show a nonlinear relationship between warming and yields. Each degree day spent above 30 °C reduced the final yield by 1% </w:instrText>
      </w:r>
      <w:r>
        <w:instrText>under optimal rain-fed conditions, and by 1.7% under drought conditions. These results are consistent with studies of temperate maize germplasm in other regions, and indicate the key role of moisture in maize’s ability to cope with heat. Roughly 65% of pre</w:instrText>
      </w:r>
      <w:r>
        <w:instrText>sent maize-growing areas in Africa would experience yield losses for 1 °C of warming under optimal rain-fed management, with 100% of areas harmed by warming under drought conditions. The results indicate that data generated by international networks of cro</w:instrText>
      </w:r>
      <w:r>
        <w:instrText>p experimenters represent a potential boon to research aimed at quantifying climate impacts and prioritizing adaptation responses, especially in regions such as Africa that are typically thought to be data-poor.","DOI":"10.1038/nclimate1043","ISSN":"1758-6</w:instrText>
      </w:r>
      <w:r>
        <w:instrText>78X","journalAbbreviation":"Nature Clim. Change","language":"en","author":[{"family":"Lobell","given":"David B."},{"family":"Bänziger","given":"Marianne"},{"family":"Magorokosho","given":"Cosmos"},{"family":"Vivek","given":"Bindiganavile"}],"issued":{"date</w:instrText>
      </w:r>
      <w:r>
        <w:instrText>-parts":[["2011",4]]}}}],"schema":"https://github.com/citation-style-language/schema/raw/master/csl-citation.json"}</w:instrText>
      </w:r>
      <w:r>
        <w:fldChar w:fldCharType="separate"/>
      </w:r>
      <w:bookmarkStart w:id="171" w:name="__Fieldmark__16733_4198914189"/>
      <w:r>
        <w:rPr>
          <w:rFonts w:ascii="Times New Roman" w:eastAsia="Times New Roman" w:hAnsi="Times New Roman" w:cs="Times New Roman"/>
        </w:rPr>
        <w:t>(</w:t>
      </w:r>
      <w:bookmarkStart w:id="172" w:name="__Fieldmark__13334_4198914189"/>
      <w:r>
        <w:rPr>
          <w:rFonts w:ascii="Times New Roman" w:eastAsia="Times New Roman" w:hAnsi="Times New Roman" w:cs="Times New Roman"/>
        </w:rPr>
        <w:t>L</w:t>
      </w:r>
      <w:bookmarkStart w:id="173" w:name="__Fieldmark__7890_4198914189"/>
      <w:r>
        <w:rPr>
          <w:rFonts w:ascii="Times New Roman" w:eastAsia="Times New Roman" w:hAnsi="Times New Roman" w:cs="Times New Roman"/>
        </w:rPr>
        <w:t>o</w:t>
      </w:r>
      <w:bookmarkStart w:id="174" w:name="__Fieldmark__588_2135303715"/>
      <w:r>
        <w:rPr>
          <w:rFonts w:ascii="Times New Roman" w:eastAsia="Times New Roman" w:hAnsi="Times New Roman" w:cs="Times New Roman"/>
        </w:rPr>
        <w:t>b</w:t>
      </w:r>
      <w:bookmarkStart w:id="175" w:name="__Fieldmark__13037_1736750687"/>
      <w:r>
        <w:rPr>
          <w:rFonts w:ascii="Times New Roman" w:eastAsia="Times New Roman" w:hAnsi="Times New Roman" w:cs="Times New Roman"/>
        </w:rPr>
        <w:t>e</w:t>
      </w:r>
      <w:bookmarkStart w:id="176" w:name="__Fieldmark__3201_1736750687"/>
      <w:r>
        <w:rPr>
          <w:rFonts w:ascii="Times New Roman" w:eastAsia="Times New Roman" w:hAnsi="Times New Roman" w:cs="Times New Roman"/>
        </w:rPr>
        <w:t>l</w:t>
      </w:r>
      <w:bookmarkStart w:id="177" w:name="__Fieldmark__453_1736750687"/>
      <w:r>
        <w:rPr>
          <w:rFonts w:ascii="Times New Roman" w:eastAsia="Times New Roman" w:hAnsi="Times New Roman" w:cs="Times New Roman"/>
        </w:rPr>
        <w:t>l</w:t>
      </w:r>
      <w:bookmarkStart w:id="178" w:name="__Fieldmark__413_1616293830"/>
      <w:r>
        <w:rPr>
          <w:rFonts w:ascii="Times New Roman" w:eastAsia="Times New Roman" w:hAnsi="Times New Roman" w:cs="Times New Roman"/>
        </w:rPr>
        <w:t xml:space="preserve"> </w:t>
      </w:r>
      <w:bookmarkStart w:id="179" w:name="__Fieldmark__382_4077625569"/>
      <w:r>
        <w:rPr>
          <w:rFonts w:ascii="Times New Roman" w:eastAsia="Times New Roman" w:hAnsi="Times New Roman" w:cs="Times New Roman"/>
        </w:rPr>
        <w:t>e</w:t>
      </w:r>
      <w:bookmarkStart w:id="180" w:name="__Fieldmark__23503_507065999"/>
      <w:r>
        <w:rPr>
          <w:rFonts w:ascii="Times New Roman" w:eastAsia="Times New Roman" w:hAnsi="Times New Roman" w:cs="Times New Roman"/>
        </w:rPr>
        <w:t>t</w:t>
      </w:r>
      <w:bookmarkStart w:id="181" w:name="__Fieldmark__20785_507065999"/>
      <w:r>
        <w:rPr>
          <w:rFonts w:ascii="Times New Roman" w:eastAsia="Times New Roman" w:hAnsi="Times New Roman" w:cs="Times New Roman"/>
        </w:rPr>
        <w:t xml:space="preserve"> </w:t>
      </w:r>
      <w:bookmarkStart w:id="182" w:name="__Fieldmark__12432_507065999"/>
      <w:r>
        <w:rPr>
          <w:rFonts w:ascii="Times New Roman" w:eastAsia="Times New Roman" w:hAnsi="Times New Roman" w:cs="Times New Roman"/>
        </w:rPr>
        <w:t>a</w:t>
      </w:r>
      <w:bookmarkStart w:id="183" w:name="__Fieldmark__9021_507065999"/>
      <w:r>
        <w:rPr>
          <w:rFonts w:ascii="Times New Roman" w:eastAsia="Times New Roman" w:hAnsi="Times New Roman" w:cs="Times New Roman"/>
        </w:rPr>
        <w:t>l</w:t>
      </w:r>
      <w:bookmarkStart w:id="184" w:name="__Fieldmark__5020_507065999"/>
      <w:r>
        <w:rPr>
          <w:rFonts w:ascii="Times New Roman" w:eastAsia="Times New Roman" w:hAnsi="Times New Roman" w:cs="Times New Roman"/>
        </w:rPr>
        <w:t>.</w:t>
      </w:r>
      <w:bookmarkStart w:id="185" w:name="__Fieldmark__476_507065999"/>
      <w:r>
        <w:rPr>
          <w:rFonts w:ascii="Times New Roman" w:eastAsia="Times New Roman" w:hAnsi="Times New Roman" w:cs="Times New Roman"/>
        </w:rPr>
        <w:t xml:space="preserve"> </w:t>
      </w:r>
      <w:bookmarkStart w:id="186" w:name="__Fieldmark__95_1931286849"/>
      <w:r>
        <w:rPr>
          <w:rFonts w:ascii="Times New Roman" w:eastAsia="Times New Roman" w:hAnsi="Times New Roman" w:cs="Times New Roman"/>
        </w:rPr>
        <w:t>2</w:t>
      </w:r>
      <w:bookmarkStart w:id="187" w:name="__Fieldmark__180_1186384757"/>
      <w:r>
        <w:rPr>
          <w:rFonts w:ascii="Times New Roman" w:eastAsia="Times New Roman" w:hAnsi="Times New Roman" w:cs="Times New Roman"/>
        </w:rPr>
        <w:t>011)</w:t>
      </w:r>
      <w:r>
        <w:fldChar w:fldCharType="end"/>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Pr>
          <w:rFonts w:ascii="Times New Roman" w:eastAsia="Times New Roman" w:hAnsi="Times New Roman" w:cs="Times New Roman"/>
        </w:rPr>
        <w:t xml:space="preserve">. </w:t>
      </w:r>
    </w:p>
    <w:p w:rsidR="00D360FD" w:rsidRDefault="00280604">
      <w:pPr>
        <w:spacing w:line="480" w:lineRule="auto"/>
        <w:ind w:firstLine="720"/>
      </w:pPr>
      <w:r>
        <w:rPr>
          <w:rFonts w:ascii="Times New Roman" w:eastAsia="Times New Roman" w:hAnsi="Times New Roman" w:cs="Times New Roman"/>
        </w:rPr>
        <w:t xml:space="preserve">Given SSA’s strong dependence on agriculture, the region’s susceptibility to climate variability and extremes, and </w:t>
      </w:r>
      <w:r>
        <w:rPr>
          <w:rFonts w:ascii="Times New Roman" w:eastAsia="Times New Roman" w:hAnsi="Times New Roman" w:cs="Times New Roman"/>
        </w:rPr>
        <w:t xml:space="preserve">the sensitivity of one of its main crops to these extremes, the ability to forecast the potential impacts of extreme weather on maize harvests is crucial to mitigating yield loss and the attendant risks to livelihoods. Two types of forecasts are important </w:t>
      </w:r>
      <w:r>
        <w:rPr>
          <w:rFonts w:ascii="Times New Roman" w:eastAsia="Times New Roman" w:hAnsi="Times New Roman" w:cs="Times New Roman"/>
        </w:rPr>
        <w:t>in this regard, the first being pre-season forecasts of expected growing season weather conditions, and the second being yield forecasts, which are made during the middle or second half of the growing season. Pre-season weather forecasts allow g</w:t>
      </w:r>
      <w:r>
        <w:rPr>
          <w:rFonts w:ascii="Times New Roman" w:hAnsi="Times New Roman" w:cs="Times New Roman"/>
        </w:rPr>
        <w:t xml:space="preserve">overnments </w:t>
      </w:r>
      <w:r>
        <w:rPr>
          <w:rFonts w:ascii="Times New Roman" w:hAnsi="Times New Roman" w:cs="Times New Roman"/>
        </w:rPr>
        <w:t xml:space="preserve">to inform farmers of potential extreme conditions, so that they can alter their management practices to mitigate losses </w:t>
      </w:r>
      <w:r>
        <w:fldChar w:fldCharType="begin"/>
      </w:r>
      <w:r>
        <w:instrText>ADDIN ZOTERO_ITEM CSL_CITATION {"citationID":"4otfeg2r","properties":{"formattedCitation":"(Ingram, Roncoli, and Kirshen 2002; Patt, Sua</w:instrText>
      </w:r>
      <w:r>
        <w:instrText>rez, and Gwata 2005; Roncoli et al. 2009)","plainCitation":"(Ingram, Roncoli, and Kirshen 2002; Patt, Suarez, and Gwata 2005; Roncoli et al. 2009)"},"citationItems":[{"id":4,"uris":["http://zotero.org/users/local/FlNsIXea/items/HP6DRPH4"],"uri":["http://zo</w:instrText>
      </w:r>
      <w:r>
        <w:instrText>tero.org/users/local/FlNsIXea/items/HP6DRPH4"],"itemData":{"id":4,"type":"article-journal","title":"Opportunities and constraints for farmers of west Africa to use seasonal precipitation forecasts with Burkina Faso as a case study","container-title":"Agric</w:instrText>
      </w:r>
      <w:r>
        <w:instrText>ultural Systems","page":"331-349","volume":"74","issue":"3","source":"ScienceDirect","abstract":"Skill of seasonal precipitation forecasts for west Africa has improved to the point that forecasts may be of value to agricultural users, especially farmers. W</w:instrText>
      </w:r>
      <w:r>
        <w:instrText xml:space="preserve">e studied agricultural production systems in three agro-ecozones of Burkina Faso to establish: (1) farmer interest in and ability to use forecasts; (2) forecast information farmers request; (3) lead-time required for greatest forecast value; (4) needs for </w:instrText>
      </w:r>
      <w:r>
        <w:instrText xml:space="preserve">forecast dissemination, interpretation, and application; and (5) possible strategies for using climate forecasts to improve crop production and resource management. The three agro-ecozones studied were a cotton-based system in the relatively high rainfall </w:instrText>
      </w:r>
      <w:r>
        <w:instrText>Sudan area of southwest Burkina Faso; a sorghum and millet based system in the low rainfall central plateau; and a cattle-based system in the very low rainfall Sahel area in the north. Potential value of forecasts to farmers differed among the three zones,</w:instrText>
      </w:r>
      <w:r>
        <w:instrText xml:space="preserve"> with greatest apparent value to farmers of the central plateau and least apparent value to cattle herders of the Sahel. While farmers in all three agro-ecozones expressed a strong interest in receiving seasonal precipitation forecasts, they were much more</w:instrText>
      </w:r>
      <w:r>
        <w:instrText xml:space="preserve"> interested in receiving forecasts of when the rains would start and end, and whether there would be interruptions in rains. Our results suggest that if seasonal precipitation forecasts are disseminated, they should be a part of an extension package that i</w:instrText>
      </w:r>
      <w:r>
        <w:instrText>ncludes discussion of the probabilistic nature of the forecasts, potential response strategies, and risk management. Furthermore, farmers may need greater access to basic agricultural technologies, such as plows, new crop varieties, and fertilizers, before</w:instrText>
      </w:r>
      <w:r>
        <w:instrText xml:space="preserve"> they can benefit fully from precipitation forecasts.","DOI":"10.1016/S0308-521X(02)00044-6","ISSN":"0308-521X","journalAbbreviation":"Agricultural Systems","author":[{"family":"Ingram","given":"K. T"},{"family":"Roncoli","given":"M. C"},{"family":"Kirshen</w:instrText>
      </w:r>
      <w:r>
        <w:instrText>","given":"P. H"}],"issued":{"date-parts":[["2002",12]]}}},{"id":26,"uris":["http://zotero.org/users/local/FlNsIXea/items/3UIF35ZS"],"uri":["http://zotero.org/users/local/FlNsIXea/items/3UIF35ZS"],"itemData":{"id":26,"type":"article-journal","title":"Effec</w:instrText>
      </w:r>
      <w:r>
        <w:instrText>ts of seasonal climate forecasts and participatory workshops among subsistence farmers in Zimbabwe","container-title":"Proceedings of the National Academy of Sciences of the United States of America","page":"12623-12628","volume":"102","issue":"35","source</w:instrText>
      </w:r>
      <w:r>
        <w:instrText>":"www.pnas.org","abstract":"Improvements in the ability to model El Niño and other large-scale interannual climate variations have allowed for the development of seasonal climate forecasts, predicting rainfall and temperature anomalies for many places aro</w:instrText>
      </w:r>
      <w:r>
        <w:instrText>und the world. These forecasts have allowed developing countries to predict shortfalls in grain yields, with benefits for food security. Several countries communicate the forecasts to subsistence farmers, which could allow them to mitigate the effects of d</w:instrText>
      </w:r>
      <w:r>
        <w:instrText xml:space="preserve">rought on their harvests by adapting their cropping decisions accordingly. However, it has not been demonstrated that subsistence farmers benefit from having access to the forecasts. Here we present evidence of subsistence farmers using the forecasts over </w:instrText>
      </w:r>
      <w:r>
        <w:instrText>multiple years to make different decisions and significantly improving their harvests when they do so. In a controlled study, farmers in Zimbabwe who reported adapting their farming methods to seasonal climate forecasts significantly improved their harvest</w:instrText>
      </w:r>
      <w:r>
        <w:instrText>s over baseline amounts. Moreover, farmers who had attended a brief workshop and learned more about the forecasts were significantly more likely to use the forecasts than were farmers who learned of the forecasts through nonparticipatory channels.","DOI":"</w:instrText>
      </w:r>
      <w:r>
        <w:instrText>10.1073/pnas.0506125102","ISSN":"0027-8424, 1091-6490","note":"PMID: 16116076","journalAbbreviation":"PNAS","language":"en","author":[{"family":"Patt","given":"Anthony"},{"family":"Suarez","given":"Pablo"},{"family":"Gwata","given":"Chiedza"}],"issued":{"d</w:instrText>
      </w:r>
      <w:r>
        <w:instrText>ate-parts":[["2005",8,30]]}}},{"id":30,"uris":["http://zotero.org/users/local/FlNsIXea/items/E9PVSKK7"],"uri":["http://zotero.org/users/local/FlNsIXea/items/E9PVSKK7"],"itemData":{"id":30,"type":"article-journal","title":"From accessing to assessing foreca</w:instrText>
      </w:r>
      <w:r>
        <w:instrText>sts: an end-to-end study of participatory climate forecast dissemination in Burkina Faso (West Africa)","container-title":"Climatic Change","page":"433","volume":"92","issue":"3-4","source":"link.springer.com","abstract":"This study compares responses to s</w:instrText>
      </w:r>
      <w:r>
        <w:instrText xml:space="preserve">easonal climate forecasts conducted by farmers of three agro-ecological zones of Burkina Faso, including some who had attended local level workshops and others who had not attended the workshops. While local inequalities and social tensions contributed to </w:instrText>
      </w:r>
      <w:r>
        <w:instrText>excluding some groups, about two-thirds of non-participants interviewed received the forecast from the participants or through various means deployed by the project. Interviews revealed that almost all those who received the forecasts by some mechanism (wo</w:instrText>
      </w:r>
      <w:r>
        <w:instrText>rkshop or other) shared them with others. The data show that participants were more likely to understand the probabilistic aspect of the forecasts and their limitations, to use the information in making management decisions and by a wider range of response</w:instrText>
      </w:r>
      <w:r>
        <w:instrText xml:space="preserve">s. These differences are shown to be statistically significant. Farmers evaluated the forecasts as accurate and useful in terms of both material and non-material considerations. These findings support the hypothesis that participatory workshops can play a </w:instrText>
      </w:r>
      <w:r>
        <w:instrText>positive role in the provision of effective climate services to African rural producers. However, this role must be assessed in the context of local dynamics of power, which shape information flows and response options. Participation must also be understoo</w:instrText>
      </w:r>
      <w:r>
        <w:instrText>d beyond single events (such as workshops) and be grounded in sustained interaction and commitments among stakeholders. The conclusion of this study point to lessons learned and critical insights on the role of participation in climate-based decision suppo</w:instrText>
      </w:r>
      <w:r>
        <w:instrText>rt systems for rural African communities.","DOI":"10.1007/s10584-008-9445-6","ISSN":"0165-0009, 1573-1480","shortTitle":"From accessing to assessing forecasts","journalAbbreviation":"Climatic Change","language":"en","author":[{"family":"Roncoli","given":"C</w:instrText>
      </w:r>
      <w:r>
        <w:instrText>arla"},{"family":"Jost","given":"Christine"},{"family":"Kirshen","given":"Paul"},{"family":"Sanon","given":"Moussa"},{"family":"Ingram","given":"Keith T."},{"family":"Woodin","given":"Mark"},{"family":"Somé","given":"Léopold"},{"family":"Ouattara","given":</w:instrText>
      </w:r>
      <w:r>
        <w:instrText>"Frédéric"},{"family":"Sanfo","given":"Bienvenue J."},{"family":"Sia","given":"Ciriaque"},{"family":"Yaka","given":"Pascal"},{"family":"Hoogenboom","given":"Gerrit"}],"issued":{"date-parts":[["2009",2,1]]}}}],"schema":"https://github.com/citation-style-lan</w:instrText>
      </w:r>
      <w:r>
        <w:instrText>guage/schema/raw/master/csl-citation.json"}</w:instrText>
      </w:r>
      <w:r>
        <w:fldChar w:fldCharType="separate"/>
      </w:r>
      <w:bookmarkStart w:id="188" w:name="__Fieldmark__16813_4198914189"/>
      <w:r>
        <w:rPr>
          <w:rFonts w:ascii="Times New Roman" w:hAnsi="Times New Roman" w:cs="Times New Roman"/>
        </w:rPr>
        <w:t>(</w:t>
      </w:r>
      <w:bookmarkStart w:id="189" w:name="__Fieldmark__13400_4198914189"/>
      <w:r>
        <w:rPr>
          <w:rFonts w:ascii="Times New Roman" w:hAnsi="Times New Roman" w:cs="Times New Roman"/>
        </w:rPr>
        <w:t>I</w:t>
      </w:r>
      <w:bookmarkStart w:id="190" w:name="__Fieldmark__7952_4198914189"/>
      <w:r>
        <w:rPr>
          <w:rFonts w:ascii="Times New Roman" w:hAnsi="Times New Roman" w:cs="Times New Roman"/>
        </w:rPr>
        <w:t>n</w:t>
      </w:r>
      <w:bookmarkStart w:id="191" w:name="__Fieldmark__647_2135303715"/>
      <w:r>
        <w:rPr>
          <w:rFonts w:ascii="Times New Roman" w:hAnsi="Times New Roman" w:cs="Times New Roman"/>
        </w:rPr>
        <w:t>g</w:t>
      </w:r>
      <w:bookmarkStart w:id="192" w:name="__Fieldmark__13091_1736750687"/>
      <w:r>
        <w:rPr>
          <w:rFonts w:ascii="Times New Roman" w:hAnsi="Times New Roman" w:cs="Times New Roman"/>
        </w:rPr>
        <w:t>r</w:t>
      </w:r>
      <w:bookmarkStart w:id="193" w:name="__Fieldmark__3251_1736750687"/>
      <w:r>
        <w:rPr>
          <w:rFonts w:ascii="Times New Roman" w:hAnsi="Times New Roman" w:cs="Times New Roman"/>
        </w:rPr>
        <w:t>a</w:t>
      </w:r>
      <w:bookmarkStart w:id="194" w:name="__Fieldmark__499_1736750687"/>
      <w:r>
        <w:rPr>
          <w:rFonts w:ascii="Times New Roman" w:hAnsi="Times New Roman" w:cs="Times New Roman"/>
        </w:rPr>
        <w:t>m</w:t>
      </w:r>
      <w:bookmarkStart w:id="195" w:name="__Fieldmark__455_1616293830"/>
      <w:r>
        <w:rPr>
          <w:rFonts w:ascii="Times New Roman" w:hAnsi="Times New Roman" w:cs="Times New Roman"/>
        </w:rPr>
        <w:t>,</w:t>
      </w:r>
      <w:bookmarkStart w:id="196" w:name="__Fieldmark__421_4077625569"/>
      <w:r>
        <w:rPr>
          <w:rFonts w:ascii="Times New Roman" w:hAnsi="Times New Roman" w:cs="Times New Roman"/>
        </w:rPr>
        <w:t xml:space="preserve"> </w:t>
      </w:r>
      <w:bookmarkStart w:id="197" w:name="__Fieldmark__23537_507065999"/>
      <w:r>
        <w:rPr>
          <w:rFonts w:ascii="Times New Roman" w:hAnsi="Times New Roman" w:cs="Times New Roman"/>
        </w:rPr>
        <w:t>R</w:t>
      </w:r>
      <w:bookmarkStart w:id="198" w:name="__Fieldmark__20816_507065999"/>
      <w:r>
        <w:rPr>
          <w:rFonts w:ascii="Times New Roman" w:hAnsi="Times New Roman" w:cs="Times New Roman"/>
        </w:rPr>
        <w:t>o</w:t>
      </w:r>
      <w:bookmarkStart w:id="199" w:name="__Fieldmark__12458_507065999"/>
      <w:r>
        <w:rPr>
          <w:rFonts w:ascii="Times New Roman" w:hAnsi="Times New Roman" w:cs="Times New Roman"/>
        </w:rPr>
        <w:t>n</w:t>
      </w:r>
      <w:bookmarkStart w:id="200" w:name="__Fieldmark__9043_507065999"/>
      <w:r>
        <w:rPr>
          <w:rFonts w:ascii="Times New Roman" w:hAnsi="Times New Roman" w:cs="Times New Roman"/>
        </w:rPr>
        <w:t>c</w:t>
      </w:r>
      <w:bookmarkStart w:id="201" w:name="__Fieldmark__5038_507065999"/>
      <w:r>
        <w:rPr>
          <w:rFonts w:ascii="Times New Roman" w:hAnsi="Times New Roman" w:cs="Times New Roman"/>
        </w:rPr>
        <w:t>o</w:t>
      </w:r>
      <w:bookmarkStart w:id="202" w:name="__Fieldmark__493_507065999"/>
      <w:r>
        <w:rPr>
          <w:rFonts w:ascii="Times New Roman" w:hAnsi="Times New Roman" w:cs="Times New Roman"/>
        </w:rPr>
        <w:t>l</w:t>
      </w:r>
      <w:bookmarkStart w:id="203" w:name="__Fieldmark__105_1931286849"/>
      <w:r>
        <w:rPr>
          <w:rFonts w:ascii="Times New Roman" w:hAnsi="Times New Roman" w:cs="Times New Roman"/>
        </w:rPr>
        <w:t>i</w:t>
      </w:r>
      <w:bookmarkStart w:id="204" w:name="__Fieldmark__211_1186384757"/>
      <w:r>
        <w:rPr>
          <w:rFonts w:ascii="Times New Roman" w:hAnsi="Times New Roman" w:cs="Times New Roman"/>
        </w:rPr>
        <w:t>, and Kirshen 2002; Patt, Suarez, and Gwata 2005; Roncoli et al. 2009)</w:t>
      </w:r>
      <w:r>
        <w:fldChar w:fldCharType="end"/>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Pr>
          <w:rFonts w:ascii="Times New Roman" w:hAnsi="Times New Roman" w:cs="Times New Roman"/>
        </w:rPr>
        <w:t>. Yield forecasts allow governments to anticipate changes in food supply before the end of the growing season, and thereby i</w:t>
      </w:r>
      <w:r>
        <w:rPr>
          <w:rFonts w:ascii="Times New Roman" w:hAnsi="Times New Roman" w:cs="Times New Roman"/>
        </w:rPr>
        <w:t xml:space="preserve">mplement compensatory policies (e.g. increased trade or price stabilization mechanisms) that help to buffer production and price shocks to ensure food remains available and accessible </w:t>
      </w:r>
      <w:r>
        <w:fldChar w:fldCharType="begin"/>
      </w:r>
      <w:r>
        <w:instrText>ADDIN ZOTERO_ITEM CSL_CITATION {"citationID":"1tvv67614o","properties":{</w:instrText>
      </w:r>
      <w:r>
        <w:instrText>"formattedCitation":"(Dorosh, Dradri, and Haggblade 2009; Mason and Myers 2013; Minot 2014)","plainCitation":"(Dorosh, Dradri, and Haggblade 2009; Mason and Myers 2013; Minot 2014)"},"citationItems":[{"id":80,"uris":["http://zotero.org/users/local/FlNsIXea</w:instrText>
      </w:r>
      <w:r>
        <w:instrText>/items/FJMIF6FQ"],"uri":["http://zotero.org/users/local/FlNsIXea/items/FJMIF6FQ"],"itemData":{"id":80,"type":"article-journal","title":"Regional trade, government policy and food security: Recent evidence from Zambia","container-title":"Food Policy","page"</w:instrText>
      </w:r>
      <w:r>
        <w:instrText>:"350-366","volume":"34","issue":"4","source":"ScienceDirect","abstract":"Given heavy dependence on rainfed maize production, countries in East and Southern Africa must routinely cope with pronounced production and consumption volatility in their primary f</w:instrText>
      </w:r>
      <w:r>
        <w:instrText>ood staple. Typical policy responses include increased food aid flows, government commercial imports and stock releases, and tight controls on private sector trade. This paper examines recent evidence from Zambia, using a simple economic model to assess th</w:instrText>
      </w:r>
      <w:r>
        <w:instrText>e likely impact of maize production shocks on the domestic maize price and on staple food consumption under alternative policy regimes. In addition to an array of public policy instruments, the analysis evaluates the impact of two key private sector respon</w:instrText>
      </w:r>
      <w:r>
        <w:instrText>ses in moderating food consumption volatility – private cross-border maize trade and consumer substitution of an alternate food staple (cassava) for maize. The analysis suggests that, given a favorable policy environment, private imports and increased cass</w:instrText>
      </w:r>
      <w:r>
        <w:instrText xml:space="preserve">ava consumption together could fill roughly two-thirds of the maize consumption shortfall facing vulnerable households during drought years.","DOI":"10.1016/j.foodpol.2009.02.001","ISSN":"0306-9192","shortTitle":"Regional trade, government policy and food </w:instrText>
      </w:r>
      <w:r>
        <w:instrText>security","journalAbbreviation":"Food Policy","author":[{"family":"Dorosh","given":"Paul A."},{"family":"Dradri","given":"Simon"},{"family":"Haggblade","given":"Steven"}],"issued":{"date-parts":[["2009",8]]}}},{"id":139,"uris":["http://zotero.org/users/loc</w:instrText>
      </w:r>
      <w:r>
        <w:instrText>al/FlNsIXea/items/BQNAFVXF"],"uri":["http://zotero.org/users/local/FlNsIXea/items/BQNAFVXF"],"itemData":{"id":139,"type":"article-journal","title":"The effects of the Food Reserve Agency on maize market prices in Zambia","container-title":"Agricultural Eco</w:instrText>
      </w:r>
      <w:r>
        <w:instrText>nomics","page":"203-216","volume":"44","issue":"2","source":"Wiley Online Library","abstract":"Over the last decade, governments throughout eastern and southern Africa have increasingly used strategic reserves and/or marketing boards to influence grain mar</w:instrText>
      </w:r>
      <w:r>
        <w:instrText>ket outcomes, yet little is known about how these activities are affecting grain markets. This article estimates the effects of the Food Reserve Agency (FRA) on maize market prices in production and consumption regions in Zambia using a vector autoregressi</w:instrText>
      </w:r>
      <w:r>
        <w:instrText>on model and monthly data from July 1996 through December 2008. In recent years, FRA has become the dominant buyer of smallholder maize in Zambia. Simulations show that FRA activities stabilized market prices throughout the July 1996–December 2008 study pe</w:instrText>
      </w:r>
      <w:r>
        <w:instrText xml:space="preserve">riod and raised mean prices between July 2003 and December 2008 by 17–19%. The price raising effects of FRA policies have assisted surplus maize producers but adversely affected net buyers of maize in Zambia, namely urban consumers and the majority of the </w:instrText>
      </w:r>
      <w:r>
        <w:instrText xml:space="preserve">rural poor. The increase in maize price stability is unlikely to have had substantial welfare effects on poor households. In contrast, relatively wealthy producers are likely to have benefited from the higher average and more stable maize prices resulting </w:instrText>
      </w:r>
      <w:r>
        <w:instrText>from FRA policies.","DOI":"10.1111/agec.12004","ISSN":"1574-0862","language":"en","author":[{"family":"Mason","given":"Nicole M."},{"family":"Myers","given":"Robert J."}],"issued":{"date-parts":[["2013",3,1]]}}},{"id":142,"uris":["http://zotero.org/users/l</w:instrText>
      </w:r>
      <w:r>
        <w:instrText>ocal/FlNsIXea/items/BK52DDXM"],"uri":["http://zotero.org/users/local/FlNsIXea/items/BK52DDXM"],"itemData":{"id":142,"type":"article-journal","title":"Food price volatility in sub-Saharan Africa: Has it really increased?","container-title":"Food Policy","pa</w:instrText>
      </w:r>
      <w:r>
        <w:instrText>ge":"45-56","volume":"45","source":"ScienceDirect","abstract":"The food price crisis of 2007–2008 and recent resurgence of food prices have focused increasing attention on the causes and consequences of food price volatility in international food markets a</w:instrText>
      </w:r>
      <w:r>
        <w:instrText>nd the developing world, particularly in sub-Saharan Africa. In this paper, we examine the patterns and trends in food price volatility using an unusually rich database of African staple food prices. We find that international grain prices have become more</w:instrText>
      </w:r>
      <w:r>
        <w:instrText xml:space="preserve"> volatile in recent years (2007–2010) but no evidence that food price volatility has increased in the region. This contrasts with the widespread view that food prices have become more volatile in the region since the global food crisis of 2007–2008. In add</w:instrText>
      </w:r>
      <w:r>
        <w:instrText>ition, the results suggest that price volatility is lower for processed and tradable food than for nontradable food, that volatility is lower in the major cities than in secondary cities, and that maize price volatility is actually higher in countries with</w:instrText>
      </w:r>
      <w:r>
        <w:instrText xml:space="preserve"> the most active intervention to stabilize maize prices. These findings suggest that greater attention should be given to the (high) level of food prices in the region rather than volatility per se, that regional and international trade can play a useful r</w:instrText>
      </w:r>
      <w:r>
        <w:instrText>ole in reducing food price volatility, and that traditional food price stabilization efforts may be counterproductive.","DOI":"10.1016/j.foodpol.2013.12.008","ISSN":"0306-9192","shortTitle":"Food price volatility in sub-Saharan Africa","journalAbbreviation</w:instrText>
      </w:r>
      <w:r>
        <w:instrText>":"Food Policy","author":[{"family":"Minot","given":"Nicholas"}],"issued":{"date-parts":[["2014",4]]}}}],"schema":"https://github.com/citation-style-language/schema/raw/master/csl-citation.json"}</w:instrText>
      </w:r>
      <w:r>
        <w:fldChar w:fldCharType="separate"/>
      </w:r>
      <w:bookmarkStart w:id="205" w:name="__Fieldmark__16880_4198914189"/>
      <w:r>
        <w:rPr>
          <w:rFonts w:ascii="Times New Roman" w:hAnsi="Times New Roman" w:cs="Times New Roman"/>
        </w:rPr>
        <w:t>(</w:t>
      </w:r>
      <w:bookmarkStart w:id="206" w:name="__Fieldmark__13463_4198914189"/>
      <w:r>
        <w:rPr>
          <w:rFonts w:ascii="Times New Roman" w:hAnsi="Times New Roman" w:cs="Times New Roman"/>
        </w:rPr>
        <w:t>D</w:t>
      </w:r>
      <w:bookmarkStart w:id="207" w:name="__Fieldmark__8011_4198914189"/>
      <w:r>
        <w:rPr>
          <w:rFonts w:ascii="Times New Roman" w:hAnsi="Times New Roman" w:cs="Times New Roman"/>
        </w:rPr>
        <w:t>o</w:t>
      </w:r>
      <w:bookmarkStart w:id="208" w:name="__Fieldmark__702_2135303715"/>
      <w:r>
        <w:rPr>
          <w:rFonts w:ascii="Times New Roman" w:hAnsi="Times New Roman" w:cs="Times New Roman"/>
        </w:rPr>
        <w:t>r</w:t>
      </w:r>
      <w:bookmarkStart w:id="209" w:name="__Fieldmark__13142_1736750687"/>
      <w:r>
        <w:rPr>
          <w:rFonts w:ascii="Times New Roman" w:hAnsi="Times New Roman" w:cs="Times New Roman"/>
        </w:rPr>
        <w:t>o</w:t>
      </w:r>
      <w:bookmarkStart w:id="210" w:name="__Fieldmark__3298_1736750687"/>
      <w:r>
        <w:rPr>
          <w:rFonts w:ascii="Times New Roman" w:hAnsi="Times New Roman" w:cs="Times New Roman"/>
        </w:rPr>
        <w:t>s</w:t>
      </w:r>
      <w:bookmarkStart w:id="211" w:name="__Fieldmark__542_1736750687"/>
      <w:r>
        <w:rPr>
          <w:rFonts w:ascii="Times New Roman" w:hAnsi="Times New Roman" w:cs="Times New Roman"/>
        </w:rPr>
        <w:t>h</w:t>
      </w:r>
      <w:bookmarkStart w:id="212" w:name="__Fieldmark__494_1616293830"/>
      <w:r>
        <w:rPr>
          <w:rFonts w:ascii="Times New Roman" w:hAnsi="Times New Roman" w:cs="Times New Roman"/>
        </w:rPr>
        <w:t>,</w:t>
      </w:r>
      <w:bookmarkStart w:id="213" w:name="__Fieldmark__456_4077625569"/>
      <w:r>
        <w:rPr>
          <w:rFonts w:ascii="Times New Roman" w:hAnsi="Times New Roman" w:cs="Times New Roman"/>
        </w:rPr>
        <w:t xml:space="preserve"> </w:t>
      </w:r>
      <w:bookmarkStart w:id="214" w:name="__Fieldmark__23568_507065999"/>
      <w:r>
        <w:rPr>
          <w:rFonts w:ascii="Times New Roman" w:hAnsi="Times New Roman" w:cs="Times New Roman"/>
        </w:rPr>
        <w:t>D</w:t>
      </w:r>
      <w:bookmarkStart w:id="215" w:name="__Fieldmark__20843_507065999"/>
      <w:r>
        <w:rPr>
          <w:rFonts w:ascii="Times New Roman" w:hAnsi="Times New Roman" w:cs="Times New Roman"/>
        </w:rPr>
        <w:t>r</w:t>
      </w:r>
      <w:bookmarkStart w:id="216" w:name="__Fieldmark__12481_507065999"/>
      <w:r>
        <w:rPr>
          <w:rFonts w:ascii="Times New Roman" w:hAnsi="Times New Roman" w:cs="Times New Roman"/>
        </w:rPr>
        <w:t>a</w:t>
      </w:r>
      <w:bookmarkStart w:id="217" w:name="__Fieldmark__9062_507065999"/>
      <w:r>
        <w:rPr>
          <w:rFonts w:ascii="Times New Roman" w:hAnsi="Times New Roman" w:cs="Times New Roman"/>
        </w:rPr>
        <w:t>d</w:t>
      </w:r>
      <w:bookmarkStart w:id="218" w:name="__Fieldmark__5053_507065999"/>
      <w:r>
        <w:rPr>
          <w:rFonts w:ascii="Times New Roman" w:hAnsi="Times New Roman" w:cs="Times New Roman"/>
        </w:rPr>
        <w:t>r</w:t>
      </w:r>
      <w:bookmarkStart w:id="219" w:name="__Fieldmark__535_507065999"/>
      <w:r>
        <w:rPr>
          <w:rFonts w:ascii="Times New Roman" w:hAnsi="Times New Roman" w:cs="Times New Roman"/>
        </w:rPr>
        <w:t>i</w:t>
      </w:r>
      <w:bookmarkStart w:id="220" w:name="__Fieldmark__112_1931286849"/>
      <w:r>
        <w:rPr>
          <w:rFonts w:ascii="Times New Roman" w:hAnsi="Times New Roman" w:cs="Times New Roman"/>
        </w:rPr>
        <w:t>,</w:t>
      </w:r>
      <w:bookmarkStart w:id="221" w:name="__Fieldmark__227_1186384757"/>
      <w:r>
        <w:rPr>
          <w:rFonts w:ascii="Times New Roman" w:hAnsi="Times New Roman" w:cs="Times New Roman"/>
        </w:rPr>
        <w:t xml:space="preserve"> and Haggblade 2009; Mason and Myers 2013; Mi</w:t>
      </w:r>
      <w:r>
        <w:rPr>
          <w:rFonts w:ascii="Times New Roman" w:hAnsi="Times New Roman" w:cs="Times New Roman"/>
        </w:rPr>
        <w:t>not 2014)</w:t>
      </w:r>
      <w:r>
        <w:fldChar w:fldCharType="end"/>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rPr>
          <w:rFonts w:ascii="Times New Roman" w:hAnsi="Times New Roman" w:cs="Times New Roman"/>
        </w:rPr>
        <w:t xml:space="preserve">. </w:t>
      </w:r>
      <w:r>
        <w:rPr>
          <w:rFonts w:ascii="Times New Roman" w:eastAsia="Times New Roman" w:hAnsi="Times New Roman" w:cs="Times New Roman"/>
        </w:rPr>
        <w:t xml:space="preserve">It follows that the accuracy of both weather and yield forecasts are essential for maintaining food security. </w:t>
      </w:r>
    </w:p>
    <w:p w:rsidR="00D360FD" w:rsidRDefault="00280604">
      <w:pPr>
        <w:spacing w:line="480" w:lineRule="auto"/>
      </w:pPr>
      <w:r>
        <w:rPr>
          <w:rFonts w:ascii="Times New Roman" w:eastAsia="Times New Roman" w:hAnsi="Times New Roman" w:cs="Times New Roman"/>
        </w:rPr>
        <w:tab/>
        <w:t>Two standard methods employed for yield forecasts are: (1) remote sensing-based yield prediction, (2) yield forecasts developed fr</w:t>
      </w:r>
      <w:r>
        <w:rPr>
          <w:rFonts w:ascii="Times New Roman" w:eastAsia="Times New Roman" w:hAnsi="Times New Roman" w:cs="Times New Roman"/>
        </w:rPr>
        <w:t>om representative surveys of farming households, in which farmers’ report their expectations of the final harvest and their planted areas. Satellite-based methods are widely used throughout sub-Saharan Africa, and are typically based on drought and Vegetat</w:t>
      </w:r>
      <w:r>
        <w:rPr>
          <w:rFonts w:ascii="Times New Roman" w:eastAsia="Times New Roman" w:hAnsi="Times New Roman" w:cs="Times New Roman"/>
        </w:rPr>
        <w:t xml:space="preserve">ion Indices that are combined with models to forecast yields </w:t>
      </w:r>
      <w:r>
        <w:fldChar w:fldCharType="begin"/>
      </w:r>
      <w:r>
        <w:instrText xml:space="preserve">ADDIN ZOTERO_ITEM CSL_CITATION {"citationID":"gePelVyX","properties":{"formattedCitation":"(Brown et al. 2007; Rojas, Vrieling, and Rembold 2011; Verdin et al. 2005b)","plainCitation":"(Brown et </w:instrText>
      </w:r>
      <w:r>
        <w:instrText>al. 2007; Rojas, Vrieling, and Rembold 2011; Verdin et al. 2005b)","noteIndex":0},"citationItems":[{"id":"EU97rXUf/Pu1Vu3N8","uris":["http://zotero.org/users/local/FlNsIXea/items/J6IC7PNG"],"uri":["http://zotero.org/users/local/FlNsIXea/items/J6IC7PNG"],"i</w:instrText>
      </w:r>
      <w:r>
        <w:instrText>temData":{"id":178,"type":"article-journal","title":"Earlier famine warning possible using remote sensing and models","container-title":"Eos, Transactions American Geophysical Union","page":"381-382","volume":"88","issue":"39","source":"Wiley Online Librar</w:instrText>
      </w:r>
      <w:r>
        <w:instrText xml:space="preserve">y","abstract":"Remote sensing allows scientists to detect slowly evolving natural hazards such as agricultural drought. Famine early warning systems transform these data into actionable policy information, enabling humanitarian organizations to respond in </w:instrText>
      </w:r>
      <w:r>
        <w:instrText>a timely and appropriate manner. These life-saving responses are increasingly important: In 2006, one out of eight people did not have enough food to eat and 22 million more people became sufficiently undernourished to require intervention, prompting 22 co</w:instrText>
      </w:r>
      <w:r>
        <w:instrText>untries to provide $6.5 billion in food aid. Since their inception in the mid-1980s, the combination of monitoring and mitigation systems has dramatically reduced the number of famines caused by biophysical hazards, such as floods, drought, and pests, that</w:instrText>
      </w:r>
      <w:r>
        <w:instrText xml:space="preserve"> destroy food crops [Murphy and McAfee, 2005]. Yet despite this notable achievement, many countries, mostly in Africa, face chronic and increasing food insecurity.","DOI":"10.1029/2007EO390001","ISSN":"2324-9250","journalAbbreviation":"Eos Trans. AGU","lan</w:instrText>
      </w:r>
      <w:r>
        <w:instrText>guage":"en","author":[{"family":"Brown","given":"Molly E."},{"family":"Funk","given":"Christopher C."},{"family":"Galu","given":"Gideon"},{"family":"Choularton","given":"Richard"}],"issued":{"date-parts":[["2007",9,25]]}}},{"id":"EU97rXUf/a3ogL3m5","uris":</w:instrText>
      </w:r>
      <w:r>
        <w:instrText>["http://zotero.org/users/local/FlNsIXea/items/7TSDQTFS"],"uri":["http://zotero.org/users/local/FlNsIXea/items/7TSDQTFS"],"itemData":{"id":74,"type":"article-journal","title":"Assessing drought probability for agricultural areas in Africa with coarse resol</w:instrText>
      </w:r>
      <w:r>
        <w:instrText>ution remote sensing imagery","container-title":"Remote Sensing of Environment","page":"343-352","volume":"115","issue":"2","source":"ScienceDirect","abstract":"Drought is one of the most frequent climate-related disasters occurring across large portions o</w:instrText>
      </w:r>
      <w:r>
        <w:instrText>f the African continent, often with devastating consequences for the food security of agricultural households. This study proposes a novel method for calculating the empirical probability of having a significant proportion of the total agricultural area af</w:instrText>
      </w:r>
      <w:r>
        <w:instrText>fected by drought at sub-national level. First, we used the per-pixel Vegetation Health Index (VHI) from the Advanced Very High Resolution Radiometer (AVHRR) averaged over the crop season as main drought indicator. A phenological model based on NDVI was em</w:instrText>
      </w:r>
      <w:r>
        <w:instrText>ployed for defining the start of season (SOS) and end of the grain filling stage (GFS) dates. Second, the per-pixel average VHI was aggregated for agricultural areas at sub-national level in order to obtain a drought intensity indicator. Seasonal VHI avera</w:instrText>
      </w:r>
      <w:r>
        <w:instrText>ging according to the phenological model proved to be a valid drought indicator for the African continent, and is highly correlated with the drought events recorded during the period (1981–2009). The final results express the empirical probability of droug</w:instrText>
      </w:r>
      <w:r>
        <w:instrText>ht occurrence over both the temporal and the spatial domain, representing a promising tool for future drought monitoring.","DOI":"10.1016/j.rse.2010.09.006","ISSN":"0034-4257","journalAbbreviation":"Remote Sensing of Environment","author":[{"family":"Rojas</w:instrText>
      </w:r>
      <w:r>
        <w:instrText>","given":"O."},{"family":"Vrieling","given":"A."},{"family":"Rembold","given":"F."}],"issued":{"date-parts":[["2011",2,15]]}}},{"id":"EU97rXUf/cifTnHny","uris":["http://zotero.org/users/local/FlNsIXea/items/NTW83VJD"],"uri":["http://zotero.org/users/local</w:instrText>
      </w:r>
      <w:r>
        <w:instrText>/FlNsIXea/items/NTW83VJD"],"itemData":{"id":218,"type":"article-journal","title":"Climate science and famine early warning","container-title":"Phylosophical transactions of the royal society B","volume":"360","issue":"1463","URL":"http://rstb.royalsocietyp</w:instrText>
      </w:r>
      <w:r>
        <w:instrText>ublishing.org/content/360/1463/2155.short","author":[{"family":"Verdin","given":"James"},{"family":"Funk","given":"Chris"},{"family":"Senay","given":"Gabriel"},{"family":"Choularton","given":"Richard"}],"issued":{"date-parts":[["2005",11,29]]},"accessed":{</w:instrText>
      </w:r>
      <w:r>
        <w:instrText xml:space="preserve">"date-parts":[["2017",7,25]]}}}],"schema":"https://github.com/citation-style-language/schema/raw/master/csl-citation.json"} ADDIN ZOTERO_ITEM CSL_CITATION {"citationID":"gePelVyX","properties":{"formattedCitation":"(Brown et al. 2007; Rojas, Vrieling, and </w:instrText>
      </w:r>
      <w:r>
        <w:instrText>Rembold 2011; Verdin et al. 2005b)","plainCitation":"(Brown et al. 2007; Rojas, Vrieling, and Rembold 2011; Verdin et al. 2005b)"},"citationItems":[{"id":178,"uris":["http://zotero.org/users/local/FlNsIXea/items/J6IC7PNG"],"uri":["http://zotero.org/users/l</w:instrText>
      </w:r>
      <w:r>
        <w:instrText>ocal/FlNsIXea/items/J6IC7PNG"],"itemData":{"id":178,"type":"article-journal","title":"Earlier famine warning possible using remote sensing and models","container-title":"Eos, Transactions American Geophysical Union","page":"381-382","volume":"88","issue":"</w:instrText>
      </w:r>
      <w:r>
        <w:instrText>39","source":"Wiley Online Library","abstract":"Remote sensing allows scientists to detect slowly evolving natural hazards such as agricultural drought. Famine early warning systems transform these data into actionable policy information, enabling humanita</w:instrText>
      </w:r>
      <w:r>
        <w:instrText>rian organizations to respond in a timely and appropriate manner. These life-saving responses are increasingly important: In 2006, one out of eight people did not have enough food to eat and 22 million more people became sufficiently undernourished to requ</w:instrText>
      </w:r>
      <w:r>
        <w:instrText>ire intervention, prompting 22 countries to provide $6.5 billion in food aid. Since their inception in the mid-1980s, the combination of monitoring and mitigation systems has dramatically reduced the number of famines caused by biophysical hazards, such as</w:instrText>
      </w:r>
      <w:r>
        <w:instrText xml:space="preserve"> floods, drought, and pests, that destroy food crops [Murphy and McAfee, 2005]. Yet despite this notable achievement, many countries, mostly in Africa, face chronic and increasing food insecurity.","DOI":"10.1029/2007EO390001","ISSN":"2324-9250","journalAb</w:instrText>
      </w:r>
      <w:r>
        <w:instrText>breviation":"Eos Trans. AGU","language":"en","author":[{"family":"Brown","given":"Molly E."},{"family":"Funk","given":"Christopher C."},{"family":"Galu","given":"Gideon"},{"family":"Choularton","given":"Richard"}],"issued":{"date-parts":[["2007",9,25]]}}},</w:instrText>
      </w:r>
      <w:r>
        <w:instrText>{"id":74,"uris":["http://zotero.org/users/local/FlNsIXea/items/7TSDQTFS"],"uri":["http://zotero.org/users/local/FlNsIXea/items/7TSDQTFS"],"itemData":{"id":74,"type":"article-journal","title":"Assessing drought probability for agricultural areas in Africa w</w:instrText>
      </w:r>
      <w:r>
        <w:instrText xml:space="preserve">ith coarse resolution remote sensing imagery","container-title":"Remote Sensing of Environment","page":"343-352","volume":"115","issue":"2","source":"ScienceDirect","abstract":"Drought is one of the most frequent climate-related disasters occurring across </w:instrText>
      </w:r>
      <w:r>
        <w:instrText>large portions of the African continent, often with devastating consequences for the food security of agricultural households. This study proposes a novel method for calculating the empirical probability of having a significant proportion of the total agri</w:instrText>
      </w:r>
      <w:r>
        <w:instrText>cultural area affected by drought at sub-national level. First, we used the per-pixel Vegetation Health Index (VHI) from the Advanced Very High Resolution Radiometer (AVHRR) averaged over the crop season as main drought indicator. A phenological model base</w:instrText>
      </w:r>
      <w:r>
        <w:instrText>d on NDVI was employed for defining the start of season (SOS) and end of the grain filling stage (GFS) dates. Second, the per-pixel average VHI was aggregated for agricultural areas at sub-national level in order to obtain a drought intensity indicator. Se</w:instrText>
      </w:r>
      <w:r>
        <w:instrText>asonal VHI averaging according to the phenological model proved to be a valid drought indicator for the African continent, and is highly correlated with the drought events recorded during the period (1981–2009). The final results express the empirical prob</w:instrText>
      </w:r>
      <w:r>
        <w:instrText>ability of drought occurrence over both the temporal and the spatial domain, representing a promising tool for future drought monitoring.","DOI":"10.1016/j.rse.2010.09.006","ISSN":"0034-4257","journalAbbreviation":"Remote Sensing of Environment","author":[</w:instrText>
      </w:r>
      <w:r>
        <w:instrText>{"family":"Rojas","given":"O."},{"family":"Vrieling","given":"A."},{"family":"Rembold","given":"F."}],"issued":{"date-parts":[["2011",2,15]]}}},{"id":218,"uris":["http://zotero.org/users/local/FlNsIXea/items/NTW83VJD"],"uri":["http://zotero.org/users/local</w:instrText>
      </w:r>
      <w:r>
        <w:instrText>/FlNsIXea/items/NTW83VJD"],"itemData":{"id":218,"type":"article-journal","title":"Climate science and famine early warning","container-title":"Phylosophical transactions of the royal society B","volume":"360","issue":"1463","URL":"http://rstb.royalsocietyp</w:instrText>
      </w:r>
      <w:r>
        <w:instrText>ublishing.org/content/360/1463/2155.short","author":[{"family":"Verdin","given":"James"},{"family":"Funk","given":"Chris"},{"family":"Senay","given":"Gabriel"},{"family":"Choularton","given":"Richard"}],"issued":{"date-parts":[["2005",11,29]]},"accessed":{</w:instrText>
      </w:r>
      <w:r>
        <w:instrText>"date-parts":[["2017",7,25]]}}}],"schema":"https://github.com/citation-style-language/schema/raw/master/csl-citation.json"}</w:instrText>
      </w:r>
      <w:r>
        <w:fldChar w:fldCharType="separate"/>
      </w:r>
      <w:bookmarkStart w:id="222" w:name="__Fieldmark__16955_4198914189"/>
      <w:r>
        <w:rPr>
          <w:rFonts w:ascii="Times New Roman" w:eastAsia="Times New Roman" w:hAnsi="Times New Roman" w:cs="Times New Roman"/>
        </w:rPr>
        <w:t>(</w:t>
      </w:r>
      <w:bookmarkStart w:id="223" w:name="__Fieldmark__13530_4198914189"/>
      <w:r>
        <w:rPr>
          <w:rFonts w:ascii="Times New Roman" w:eastAsia="Times New Roman" w:hAnsi="Times New Roman" w:cs="Times New Roman"/>
        </w:rPr>
        <w:t>B</w:t>
      </w:r>
      <w:bookmarkStart w:id="224" w:name="__Fieldmark__8074_4198914189"/>
      <w:r>
        <w:rPr>
          <w:rFonts w:ascii="Times New Roman" w:eastAsia="Times New Roman" w:hAnsi="Times New Roman" w:cs="Times New Roman"/>
        </w:rPr>
        <w:t>r</w:t>
      </w:r>
      <w:bookmarkStart w:id="225" w:name="__Fieldmark__761_2135303715"/>
      <w:r>
        <w:rPr>
          <w:rFonts w:ascii="Times New Roman" w:eastAsia="Times New Roman" w:hAnsi="Times New Roman" w:cs="Times New Roman"/>
        </w:rPr>
        <w:t>o</w:t>
      </w:r>
      <w:bookmarkStart w:id="226" w:name="__Fieldmark__13197_1736750687"/>
      <w:r>
        <w:rPr>
          <w:rFonts w:ascii="Times New Roman" w:eastAsia="Times New Roman" w:hAnsi="Times New Roman" w:cs="Times New Roman"/>
        </w:rPr>
        <w:t>w</w:t>
      </w:r>
      <w:bookmarkStart w:id="227" w:name="__Fieldmark__3349_1736750687"/>
      <w:r>
        <w:rPr>
          <w:rFonts w:ascii="Times New Roman" w:eastAsia="Times New Roman" w:hAnsi="Times New Roman" w:cs="Times New Roman"/>
        </w:rPr>
        <w:t>n</w:t>
      </w:r>
      <w:bookmarkStart w:id="228" w:name="__Fieldmark__589_1736750687"/>
      <w:r>
        <w:rPr>
          <w:rFonts w:ascii="Times New Roman" w:eastAsia="Times New Roman" w:hAnsi="Times New Roman" w:cs="Times New Roman"/>
        </w:rPr>
        <w:t xml:space="preserve"> </w:t>
      </w:r>
      <w:bookmarkStart w:id="229" w:name="__Fieldmark__537_1616293830"/>
      <w:r>
        <w:rPr>
          <w:rFonts w:ascii="Times New Roman" w:eastAsia="Times New Roman" w:hAnsi="Times New Roman" w:cs="Times New Roman"/>
        </w:rPr>
        <w:t>e</w:t>
      </w:r>
      <w:bookmarkStart w:id="230" w:name="__Fieldmark__495_4077625569"/>
      <w:r>
        <w:rPr>
          <w:rFonts w:ascii="Times New Roman" w:eastAsia="Times New Roman" w:hAnsi="Times New Roman" w:cs="Times New Roman"/>
        </w:rPr>
        <w:t>t</w:t>
      </w:r>
      <w:bookmarkStart w:id="231" w:name="__Fieldmark__23603_507065999"/>
      <w:r>
        <w:rPr>
          <w:rFonts w:ascii="Times New Roman" w:eastAsia="Times New Roman" w:hAnsi="Times New Roman" w:cs="Times New Roman"/>
        </w:rPr>
        <w:t xml:space="preserve"> </w:t>
      </w:r>
      <w:bookmarkStart w:id="232" w:name="__Fieldmark__20874_507065999"/>
      <w:r>
        <w:rPr>
          <w:rFonts w:ascii="Times New Roman" w:eastAsia="Times New Roman" w:hAnsi="Times New Roman" w:cs="Times New Roman"/>
        </w:rPr>
        <w:t>a</w:t>
      </w:r>
      <w:bookmarkStart w:id="233" w:name="__Fieldmark__12512_507065999"/>
      <w:r>
        <w:rPr>
          <w:rFonts w:ascii="Times New Roman" w:eastAsia="Times New Roman" w:hAnsi="Times New Roman" w:cs="Times New Roman"/>
        </w:rPr>
        <w:t>l. 2007; Rojas, Vrieling, and Rembold 2011; Verdin et al. 2005b)</w:t>
      </w:r>
      <w:r>
        <w:fldChar w:fldCharType="end"/>
      </w:r>
      <w:bookmarkStart w:id="234" w:name="__Fieldmark__5078_507065999"/>
      <w:bookmarkStart w:id="235" w:name="__Fieldmark__262_1186384757"/>
      <w:bookmarkStart w:id="236" w:name="__Fieldmark__123_1931286849"/>
      <w:bookmarkStart w:id="237" w:name="__Fieldmark__573_507065999"/>
      <w:bookmarkStart w:id="238" w:name="__Fieldmark__9089_507065999"/>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r>
        <w:rPr>
          <w:rFonts w:ascii="Times New Roman" w:eastAsia="Times New Roman" w:hAnsi="Times New Roman" w:cs="Times New Roman"/>
        </w:rPr>
        <w:t>. The challenge behind using such methods is that the a</w:t>
      </w:r>
      <w:r>
        <w:rPr>
          <w:rFonts w:ascii="Times New Roman" w:eastAsia="Times New Roman" w:hAnsi="Times New Roman" w:cs="Times New Roman"/>
        </w:rPr>
        <w:t xml:space="preserve">ccuracy of many of the necessary remote sensing inputs such as land cover maps can exacerbate </w:t>
      </w:r>
      <w:r>
        <w:fldChar w:fldCharType="begin"/>
      </w:r>
      <w:r>
        <w:instrText>ADDIN ZOTERO_ITEM CSL_CITATION {"citationID":"gXBW0sSK","properties":{"formattedCitation":"(Estes et al., n.d.)","plainCitation":"(Estes et al., n.d.)","dontUpdat</w:instrText>
      </w:r>
      <w:r>
        <w:instrText>e":true,"noteIndex":0},"citationItems":[{"id":"7smtIKbE/4N1XdLxR","uris":["http://zotero.org/users/1263/items/HXAHH5RJ"],"uri":["http://zotero.org/users/1263/items/HXAHH5RJ"],"itemData":{"id":1113740,"type":"article-journal","title":"A large-area, spatiall</w:instrText>
      </w:r>
      <w:r>
        <w:instrText xml:space="preserve">y continuous assessment of land cover map error and its impact on downstream analyses","container-title":"Global Change Biology","page":"n/a-n/a","source":"Wiley Online Library","abstract":"Land cover maps increasingly underlie research into socioeconomic </w:instrText>
      </w:r>
      <w:r>
        <w:instrText>and environmental patterns and processes, including global change. It is known that map errors impact our understanding of these phenomena, but quantifying these impacts is difficult because many areas lack adequate reference data. We used a highly accurat</w:instrText>
      </w:r>
      <w:r>
        <w:instrText>e, high-resolution map of South African cropland to assess 1) the magnitude of error in several current generation land cover maps, and 2) how these errors propagate in downstream studies. We first quantified pixel-wise errors in the cropland classes of fo</w:instrText>
      </w:r>
      <w:r>
        <w:instrText>ur widely used land cover maps at resolutions ranging from 1 to 100 km, then calculated errors in several representative “downstream” (map-based) analyses, including assessments of vegetative carbon stocks, evapotranspiration, crop production, and househol</w:instrText>
      </w:r>
      <w:r>
        <w:instrText>d food security. We also evaluated maps’ spatial accuracy based on how precisely they could be used to locate specific landscape features. We found that cropland maps can have substantial biases and poor accuracy at all resolutions (e.g. at 1 km resolution</w:instrText>
      </w:r>
      <w:r>
        <w:instrText>, up to ∼45% underestimates of cropland (bias) and nearly 50% mean absolute error (MAE, describing accuracy); at 100 km, up to 15% underestimates and nearly 20% MAE). National-scale maps derived from higher resolution imagery were most accurate, followed b</w:instrText>
      </w:r>
      <w:r>
        <w:instrText xml:space="preserve">y multi-map fusion products. Constraining mapped values to match survey statistics may be effective at minimizing bias (provided the statistics are accurate). Errors in downstream analyses could be substantially amplified or muted, depending on the values </w:instrText>
      </w:r>
      <w:r>
        <w:instrText xml:space="preserve">ascribed to cropland-adjacent covers (e.g. with forest as adjacent cover, carbon map error was 200-500% greater than in input cropland maps, but ∼40% less for sparse cover types). The average locational error was 6 km (600%). These findings provide deeper </w:instrText>
      </w:r>
      <w:r>
        <w:instrText>insight into the causes and potential consequences of land cover map error, and suggest several recommendations for land cover map users. This article is protected by copyright. All rights reserved.","DOI":"10.1111/gcb.13904","ISSN":"1365-2486","journalAbb</w:instrText>
      </w:r>
      <w:r>
        <w:instrText>reviation":"Glob Change Biol","language":"en","author":[{"family":"Estes","given":"Lyndon"},{"family":"Chen","given":"Peng"},{"family":"Debats","given":"Stephanie"},{"family":"Evans","given":"Tom"},{"family":"Ferreira","given":"Stefanus"},{"family":"Kuemme</w:instrText>
      </w:r>
      <w:r>
        <w:instrText>rle","given":"Tobias"},{"family":"Ragazzo","given":"Gabrielle"},{"family":"Sheffield","given":"Justin"},{"family":"Wolf","given":"Adam"},{"family":"Wood","given":"Eric"},{"family":"Caylor","given":"Kelly"}]}}],"schema":"https://github.com/citation-style-la</w:instrText>
      </w:r>
      <w:r>
        <w:instrText>nguage/schema/raw/master/csl-citation.json"} ADDIN ZOTERO_ITEM CSL_CITATION {"citationID":"gXBW0sSK","properties":{"formattedCitation":"(Estes et al., n.d.)","plainCitation":"(Estes et al., n.d.)"},"citationItems":[{"id":1113740,"uris":["http://zotero.org/</w:instrText>
      </w:r>
      <w:r>
        <w:instrText>users/1263/items/HXAHH5RJ"],"uri":["http://zotero.org/users/1263/items/HXAHH5RJ"],"itemData":{"id":1113740,"type":"article-journal","title":"A large-area, spatially continuous assessment of land cover map error and its impact on downstream analyses","conta</w:instrText>
      </w:r>
      <w:r>
        <w:instrText>iner-title":"Global Change Biology","page":"n/a-n/a","source":"Wiley Online Library","abstract":"Land cover maps increasingly underlie research into socioeconomic and environmental patterns and processes, including global change. It is known that map error</w:instrText>
      </w:r>
      <w:r>
        <w:instrText>s impact our understanding of these phenomena, but quantifying these impacts is difficult because many areas lack adequate reference data. We used a highly accurate, high-resolution map of South African cropland to assess 1) the magnitude of error in sever</w:instrText>
      </w:r>
      <w:r>
        <w:instrText>al current generation land cover maps, and 2) how these errors propagate in downstream studies. We first quantified pixel-wise errors in the cropland classes of four widely used land cover maps at resolutions ranging from 1 to 100 km, then calculated error</w:instrText>
      </w:r>
      <w:r>
        <w:instrText>s in several representative “downstream” (map-based) analyses, including assessments of vegetative carbon stocks, evapotranspiration, crop production, and household food security. We also evaluated maps’ spatial accuracy based on how precisely they could b</w:instrText>
      </w:r>
      <w:r>
        <w:instrText>e used to locate specific landscape features. We found that cropland maps can have substantial biases and poor accuracy at all resolutions (e.g. at 1 km resolution, up to ∼45% underestimates of cropland (bias) and nearly 50% mean absolute error (MAE, descr</w:instrText>
      </w:r>
      <w:r>
        <w:instrText>ibing accuracy); at 100 km, up to 15% underestimates and nearly 20% MAE). National-scale maps derived from higher resolution imagery were most accurate, followed by multi-map fusion products. Constraining mapped values to match survey statistics may be eff</w:instrText>
      </w:r>
      <w:r>
        <w:instrText>ective at minimizing bias (provided the statistics are accurate). Errors in downstream analyses could be substantially amplified or muted, depending on the values ascribed to cropland-adjacent covers (e.g. with forest as adjacent cover, carbon map error wa</w:instrText>
      </w:r>
      <w:r>
        <w:instrText>s 200-500% greater than in input cropland maps, but ∼40% less for sparse cover types). The average locational error was 6 km (600%). These findings provide deeper insight into the causes and potential consequences of land cover map error, and suggest sever</w:instrText>
      </w:r>
      <w:r>
        <w:instrText>al recommendations for land cover map users. This article is protected by copyright. All rights reserved.","DOI":"10.1111/gcb.13904","ISSN":"1365-2486","journalAbbreviation":"Glob Change Biol","language":"en","author":[{"family":"Estes","given":"Lyndon"},{</w:instrText>
      </w:r>
      <w:r>
        <w:instrText>"family":"Chen","given":"Peng"},{"family":"Debats","given":"Stephanie"},{"family":"Evans","given":"Tom"},{"family":"Ferreira","given":"Stefanus"},{"family":"Kuemmerle","given":"Tobias"},{"family":"Ragazzo","given":"Gabrielle"},{"family":"Sheffield","given"</w:instrText>
      </w:r>
      <w:r>
        <w:instrText>:"Justin"},{"family":"Wolf","given":"Adam"},{"family":"Wood","given":"Eric"},{"family":"Caylor","given":"Kelly"}]}}],"schema":"https://github.com/citation-style-language/schema/raw/master/csl-citation.json"}</w:instrText>
      </w:r>
      <w:r>
        <w:fldChar w:fldCharType="end"/>
      </w:r>
      <w:bookmarkStart w:id="239" w:name="__Fieldmark__17021_4198914189"/>
      <w:bookmarkStart w:id="240" w:name="__Fieldmark__13588_4198914189"/>
      <w:bookmarkEnd w:id="239"/>
      <w:bookmarkEnd w:id="240"/>
      <w:r>
        <w:rPr>
          <w:rFonts w:ascii="Times New Roman" w:eastAsia="Times New Roman" w:hAnsi="Times New Roman" w:cs="Times New Roman"/>
        </w:rPr>
        <w:t xml:space="preserve">uncertainties </w:t>
      </w:r>
      <w:r>
        <w:fldChar w:fldCharType="begin"/>
      </w:r>
      <w:r>
        <w:instrText>ADDIN ZOTERO_ITEM CSL_CITATION {"</w:instrText>
      </w:r>
      <w:r>
        <w:instrText>citationID":"5fLBKhix","properties":{"formattedCitation":"(Estes et al., n.d.)","plainCitation":"(Estes et al., n.d.)","dontUpdate":true,"noteIndex":0},"citationItems":[{"id":"7smtIKbE/4N1XdLxR","uris":["http://zotero.org/users/1263/items/HXAHH5RJ"],"uri":</w:instrText>
      </w:r>
      <w:r>
        <w:instrText>["http://zotero.org/users/1263/items/HXAHH5RJ"],"itemData":{"id":1113740,"type":"article-journal","title":"A large-area, spatially continuous assessment of land cover map error and its impact on downstream analyses","container-title":"Global Change Biology</w:instrText>
      </w:r>
      <w:r>
        <w:instrText>","page":"n/a-n/a","source":"Wiley Online Library","abstract":"Land cover maps increasingly underlie research into socioeconomic and environmental patterns and processes, including global change. It is known that map errors impact our understanding of thes</w:instrText>
      </w:r>
      <w:r>
        <w:instrText>e phenomena, but quantifying these impacts is difficult because many areas lack adequate reference data. We used a highly accurate, high-resolution map of South African cropland to assess 1) the magnitude of error in several current generation land cover m</w:instrText>
      </w:r>
      <w:r>
        <w:instrText>aps, and 2) how these errors propagate in downstream studies. We first quantified pixel-wise errors in the cropland classes of four widely used land cover maps at resolutions ranging from 1 to 100 km, then calculated errors in several representative “downs</w:instrText>
      </w:r>
      <w:r>
        <w:instrText>tream” (map-based) analyses, including assessments of vegetative carbon stocks, evapotranspiration, crop production, and household food security. We also evaluated maps’ spatial accuracy based on how precisely they could be used to locate specific landscap</w:instrText>
      </w:r>
      <w:r>
        <w:instrText xml:space="preserve">e features. We found that cropland maps can have substantial biases and poor accuracy at all resolutions (e.g. at 1 km resolution, up to ∼45% underestimates of cropland (bias) and nearly 50% mean absolute error (MAE, describing accuracy); at 100 km, up to </w:instrText>
      </w:r>
      <w:r>
        <w:instrText>15% underestimates and nearly 20% MAE). National-scale maps derived from higher resolution imagery were most accurate, followed by multi-map fusion products. Constraining mapped values to match survey statistics may be effective at minimizing bias (provide</w:instrText>
      </w:r>
      <w:r>
        <w:instrText>d the statistics are accurate). Errors in downstream analyses could be substantially amplified or muted, depending on the values ascribed to cropland-adjacent covers (e.g. with forest as adjacent cover, carbon map error was 200-500% greater than in input c</w:instrText>
      </w:r>
      <w:r>
        <w:instrText xml:space="preserve">ropland maps, but ∼40% less for sparse cover types). The average locational error was 6 km (600%). These findings provide deeper insight into the causes and potential consequences of land cover map error, and suggest several recommendations for land cover </w:instrText>
      </w:r>
      <w:r>
        <w:instrText>map users. This article is protected by copyright. All rights reserved.","DOI":"10.1111/gcb.13904","ISSN":"1365-2486","journalAbbreviation":"Glob Change Biol","language":"en","author":[{"family":"Estes","given":"Lyndon"},{"family":"Chen","given":"Peng"},{"</w:instrText>
      </w:r>
      <w:r>
        <w:instrText>family":"Debats","given":"Stephanie"},{"family":"Evans","given":"Tom"},{"family":"Ferreira","given":"Stefanus"},{"family":"Kuemmerle","given":"Tobias"},{"family":"Ragazzo","given":"Gabrielle"},{"family":"Sheffield","given":"Justin"},{"family":"Wolf","given</w:instrText>
      </w:r>
      <w:r>
        <w:instrText>":"Adam"},{"family":"Wood","given":"Eric"},{"family":"Caylor","given":"Kelly"}]}}],"schema":"https://github.com/citation-style-language/schema/raw/master/csl-citation.json"} ADDIN ZOTERO_ITEM CSL_CITATION {"citationID":"gXBW0sSK","properties":{"formattedCi</w:instrText>
      </w:r>
      <w:r>
        <w:instrText>tation":"(Estes et al., n.d.)","plainCitation":"(Estes et al., n.d.)"},"citationItems":[{"id":1113740,"uris":["http://zotero.org/users/1263/items/HXAHH5RJ"],"uri":["http://zotero.org/users/1263/items/HXAHH5RJ"],"itemData":{"id":1113740,"type":"article-jour</w:instrText>
      </w:r>
      <w:r>
        <w:instrText>nal","title":"A large-area, spatially continuous assessment of land cover map error and its impact on downstream analyses","container-title":"Global Change Biology","page":"n/a-n/a","source":"Wiley Online Library","abstract":"Land cover maps increasingly u</w:instrText>
      </w:r>
      <w:r>
        <w:instrText>nderlie research into socioeconomic and environmental patterns and processes, including global change. It is known that map errors impact our understanding of these phenomena, but quantifying these impacts is difficult because many areas lack adequate refe</w:instrText>
      </w:r>
      <w:r>
        <w:instrText xml:space="preserve">rence data. We used a highly accurate, high-resolution map of South African cropland to assess 1) the magnitude of error in several current generation land cover maps, and 2) how these errors propagate in downstream studies. We first quantified pixel-wise </w:instrText>
      </w:r>
      <w:r>
        <w:instrText>errors in the cropland classes of four widely used land cover maps at resolutions ranging from 1 to 100 km, then calculated errors in several representative “downstream” (map-based) analyses, including assessments of vegetative carbon stocks, evapotranspir</w:instrText>
      </w:r>
      <w:r>
        <w:instrText xml:space="preserve">ation, crop production, and household food security. We also evaluated maps’ spatial accuracy based on how precisely they could be used to locate specific landscape features. We found that cropland maps can have substantial biases and poor accuracy at all </w:instrText>
      </w:r>
      <w:r>
        <w:instrText>resolutions (e.g. at 1 km resolution, up to ∼45% underestimates of cropland (bias) and nearly 50% mean absolute error (MAE, describing accuracy); at 100 km, up to 15% underestimates and nearly 20% MAE). National-scale maps derived from higher resolution im</w:instrText>
      </w:r>
      <w:r>
        <w:instrText>agery were most accurate, followed by multi-map fusion products. Constraining mapped values to match survey statistics may be effective at minimizing bias (provided the statistics are accurate). Errors in downstream analyses could be substantially amplifie</w:instrText>
      </w:r>
      <w:r>
        <w:instrText>d or muted, depending on the values ascribed to cropland-adjacent covers (e.g. with forest as adjacent cover, carbon map error was 200-500% greater than in input cropland maps, but ∼40% less for sparse cover types). The average locational error was 6 km (6</w:instrText>
      </w:r>
      <w:r>
        <w:instrText>00%). These findings provide deeper insight into the causes and potential consequences of land cover map error, and suggest several recommendations for land cover map users. This article is protected by copyright. All rights reserved.","DOI":"10.1111/gcb.1</w:instrText>
      </w:r>
      <w:r>
        <w:instrText>3904","ISSN":"1365-2486","journalAbbreviation":"Glob Change Biol","language":"en","author":[{"family":"Estes","given":"Lyndon"},{"family":"Chen","given":"Peng"},{"family":"Debats","given":"Stephanie"},{"family":"Evans","given":"Tom"},{"family":"Ferreira","</w:instrText>
      </w:r>
      <w:r>
        <w:instrText>given":"Stefanus"},{"family":"Kuemmerle","given":"Tobias"},{"family":"Ragazzo","given":"Gabrielle"},{"family":"Sheffield","given":"Justin"},{"family":"Wolf","given":"Adam"},{"family":"Wood","given":"Eric"},{"family":"Caylor","given":"Kelly"}]}}],"schema":"</w:instrText>
      </w:r>
      <w:r>
        <w:instrText>https://github.com/citation-style-language/schema/raw/master/csl-citation.json"}</w:instrText>
      </w:r>
      <w:r>
        <w:fldChar w:fldCharType="separate"/>
      </w:r>
      <w:bookmarkStart w:id="241" w:name="__Fieldmark__17027_4198914189"/>
      <w:r>
        <w:rPr>
          <w:rFonts w:ascii="Times New Roman" w:eastAsia="Times New Roman" w:hAnsi="Times New Roman" w:cs="Times New Roman"/>
        </w:rPr>
        <w:t>(</w:t>
      </w:r>
      <w:bookmarkStart w:id="242" w:name="__Fieldmark__13636_4198914189"/>
      <w:r>
        <w:rPr>
          <w:rFonts w:ascii="Times New Roman" w:eastAsia="Times New Roman" w:hAnsi="Times New Roman" w:cs="Times New Roman"/>
        </w:rPr>
        <w:t>E</w:t>
      </w:r>
      <w:bookmarkStart w:id="243" w:name="__Fieldmark__8173_4198914189"/>
      <w:r>
        <w:rPr>
          <w:rFonts w:ascii="Times New Roman" w:eastAsia="Times New Roman" w:hAnsi="Times New Roman" w:cs="Times New Roman"/>
        </w:rPr>
        <w:t>s</w:t>
      </w:r>
      <w:bookmarkStart w:id="244" w:name="__Fieldmark__853_2135303715"/>
      <w:r>
        <w:rPr>
          <w:rFonts w:ascii="Times New Roman" w:eastAsia="Times New Roman" w:hAnsi="Times New Roman" w:cs="Times New Roman"/>
        </w:rPr>
        <w:t>t</w:t>
      </w:r>
      <w:bookmarkStart w:id="245" w:name="__Fieldmark__13282_1736750687"/>
      <w:r>
        <w:rPr>
          <w:rFonts w:ascii="Times New Roman" w:eastAsia="Times New Roman" w:hAnsi="Times New Roman" w:cs="Times New Roman"/>
        </w:rPr>
        <w:t>e</w:t>
      </w:r>
      <w:bookmarkStart w:id="246" w:name="__Fieldmark__3427_1736750687"/>
      <w:r>
        <w:rPr>
          <w:rFonts w:ascii="Times New Roman" w:eastAsia="Times New Roman" w:hAnsi="Times New Roman" w:cs="Times New Roman"/>
        </w:rPr>
        <w:t>s</w:t>
      </w:r>
      <w:bookmarkStart w:id="247" w:name="__Fieldmark__660_1736750687"/>
      <w:r>
        <w:rPr>
          <w:rFonts w:ascii="Times New Roman" w:eastAsia="Times New Roman" w:hAnsi="Times New Roman" w:cs="Times New Roman"/>
        </w:rPr>
        <w:t xml:space="preserve"> </w:t>
      </w:r>
      <w:bookmarkStart w:id="248" w:name="__Fieldmark__601_1616293830"/>
      <w:r>
        <w:rPr>
          <w:rFonts w:ascii="Times New Roman" w:eastAsia="Times New Roman" w:hAnsi="Times New Roman" w:cs="Times New Roman"/>
        </w:rPr>
        <w:t>e</w:t>
      </w:r>
      <w:bookmarkStart w:id="249" w:name="__Fieldmark__552_4077625569"/>
      <w:r>
        <w:rPr>
          <w:rFonts w:ascii="Times New Roman" w:eastAsia="Times New Roman" w:hAnsi="Times New Roman" w:cs="Times New Roman"/>
        </w:rPr>
        <w:t>t</w:t>
      </w:r>
      <w:bookmarkStart w:id="250" w:name="__Fieldmark__23653_507065999"/>
      <w:r>
        <w:rPr>
          <w:rFonts w:ascii="Times New Roman" w:eastAsia="Times New Roman" w:hAnsi="Times New Roman" w:cs="Times New Roman"/>
        </w:rPr>
        <w:t xml:space="preserve"> </w:t>
      </w:r>
      <w:bookmarkStart w:id="251" w:name="__Fieldmark__20917_507065999"/>
      <w:r>
        <w:rPr>
          <w:rFonts w:ascii="Times New Roman" w:eastAsia="Times New Roman" w:hAnsi="Times New Roman" w:cs="Times New Roman"/>
        </w:rPr>
        <w:t>a</w:t>
      </w:r>
      <w:bookmarkStart w:id="252" w:name="__Fieldmark__12550_507065999"/>
      <w:r>
        <w:rPr>
          <w:rFonts w:ascii="Times New Roman" w:eastAsia="Times New Roman" w:hAnsi="Times New Roman" w:cs="Times New Roman"/>
        </w:rPr>
        <w:t>l., 2018)</w:t>
      </w:r>
      <w:r>
        <w:fldChar w:fldCharType="end"/>
      </w:r>
      <w:bookmarkStart w:id="253" w:name="__Fieldmark__5104_507065999"/>
      <w:bookmarkStart w:id="254" w:name="__Fieldmark__615_507065999"/>
      <w:bookmarkStart w:id="255" w:name="__Fieldmark__9121_507065999"/>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r>
        <w:rPr>
          <w:rFonts w:ascii="Times New Roman" w:hAnsi="Times New Roman" w:cs="Times New Roman"/>
        </w:rPr>
        <w:t xml:space="preserve"> </w:t>
      </w:r>
      <w:r>
        <w:rPr>
          <w:rFonts w:ascii="Times New Roman" w:eastAsia="Times New Roman" w:hAnsi="Times New Roman" w:cs="Times New Roman"/>
        </w:rPr>
        <w:t xml:space="preserve">inherent in forecasting. </w:t>
      </w:r>
    </w:p>
    <w:p w:rsidR="00D360FD" w:rsidRDefault="00280604">
      <w:pPr>
        <w:spacing w:line="480" w:lineRule="auto"/>
      </w:pPr>
      <w:r>
        <w:rPr>
          <w:rFonts w:ascii="Times New Roman" w:eastAsia="Times New Roman" w:hAnsi="Times New Roman" w:cs="Times New Roman"/>
        </w:rPr>
        <w:tab/>
        <w:t>Zambia is an example of a country that relies on the survey-based approach, one that also demonstrates how the results of thi</w:t>
      </w:r>
      <w:r>
        <w:rPr>
          <w:rFonts w:ascii="Times New Roman" w:eastAsia="Times New Roman" w:hAnsi="Times New Roman" w:cs="Times New Roman"/>
        </w:rPr>
        <w:t>s approach can have significant policy ramifications. During March of each year, Zambia’s Central Statistical Office (a division of the Ministry of Agriculture and Livestock) conducts Crop Forecast Surveys (CFS). The CFS collects data on end of season harv</w:t>
      </w:r>
      <w:r>
        <w:rPr>
          <w:rFonts w:ascii="Times New Roman" w:eastAsia="Times New Roman" w:hAnsi="Times New Roman" w:cs="Times New Roman"/>
        </w:rPr>
        <w:t>ests (measured in total kg or bags of crop) expected by representative farming households, as well as the total area that the farmer reported as being planted to the crop. These surveys are followed by year-end Post-Harvest Surveys (PHS) during which the a</w:t>
      </w:r>
      <w:r>
        <w:rPr>
          <w:rFonts w:ascii="Times New Roman" w:eastAsia="Times New Roman" w:hAnsi="Times New Roman" w:cs="Times New Roman"/>
        </w:rPr>
        <w:t xml:space="preserve">ctual harvest numbers are collected from the same households. </w:t>
      </w:r>
      <w:bookmarkStart w:id="256" w:name="move513385043"/>
      <w:r>
        <w:rPr>
          <w:rFonts w:ascii="Times New Roman" w:eastAsia="Times New Roman" w:hAnsi="Times New Roman" w:cs="Times New Roman"/>
        </w:rPr>
        <w:t xml:space="preserve">The intention of the CFS and PHS is that the PHS is a revisit of the CFS households. However, enumerators don not always find the exact same households in 100% of cases </w:t>
      </w:r>
      <w:bookmarkEnd w:id="256"/>
      <w:r>
        <w:rPr>
          <w:rFonts w:ascii="Times New Roman" w:eastAsia="Times New Roman" w:hAnsi="Times New Roman" w:cs="Times New Roman"/>
        </w:rPr>
        <w:t xml:space="preserve">and the exact proportion </w:t>
      </w:r>
      <w:r>
        <w:rPr>
          <w:rFonts w:ascii="Times New Roman" w:eastAsia="Times New Roman" w:hAnsi="Times New Roman" w:cs="Times New Roman"/>
        </w:rPr>
        <w:t>of the matches between CFS and PHS households is unknown. The CFS is used to construct national-level predictions of the season’s total harvest, which is used by</w:t>
      </w:r>
      <w:r>
        <w:rPr>
          <w:rFonts w:ascii="Times New Roman" w:hAnsi="Times New Roman" w:cs="Times New Roman"/>
        </w:rPr>
        <w:t xml:space="preserve"> </w:t>
      </w:r>
      <w:r>
        <w:rPr>
          <w:rFonts w:ascii="Times New Roman" w:eastAsia="Times New Roman" w:hAnsi="Times New Roman" w:cs="Times New Roman"/>
        </w:rPr>
        <w:t>Zambia’s Food Reserve Agency (FRA) to implement policies that aim to supply sufficient food an</w:t>
      </w:r>
      <w:r>
        <w:rPr>
          <w:rFonts w:ascii="Times New Roman" w:eastAsia="Times New Roman" w:hAnsi="Times New Roman" w:cs="Times New Roman"/>
        </w:rPr>
        <w:t>d to maintain price stability. For example, during normal harvest years the FRA purchases maize from small-holders at above-market prices to encourage production. In contrast, during low harvest years, the FRA imports maize to sell to domestic millers at b</w:t>
      </w:r>
      <w:r>
        <w:rPr>
          <w:rFonts w:ascii="Times New Roman" w:eastAsia="Times New Roman" w:hAnsi="Times New Roman" w:cs="Times New Roman"/>
        </w:rPr>
        <w:t xml:space="preserve">elow-market rates </w:t>
      </w:r>
      <w:r>
        <w:fldChar w:fldCharType="begin"/>
      </w:r>
      <w:r>
        <w:instrText>ADDIN ZOTERO_ITEM CSL_CITATION {"citationID":"27v3cpv123","properties":{"formattedCitation":"(Mason and Myers 2013)","plainCitation":"(Mason and Myers 2013)"},"citationItems":[{"id":139,"uris":["http://zotero.org/users/local/FlNsIXea/item</w:instrText>
      </w:r>
      <w:r>
        <w:instrText>s/BQNAFVXF"],"uri":["http://zotero.org/users/local/FlNsIXea/items/BQNAFVXF"],"itemData":{"id":139,"type":"article-journal","title":"The effects of the Food Reserve Agency on maize market prices in Zambia","container-title":"Agricultural Economics","page":"</w:instrText>
      </w:r>
      <w:r>
        <w:instrText>203-216","volume":"44","issue":"2","source":"Wiley Online Library","abstract":"Over the last decade, governments throughout eastern and southern Africa have increasingly used strategic reserves and/or marketing boards to influence grain market outcomes, ye</w:instrText>
      </w:r>
      <w:r>
        <w:instrText>t little is known about how these activities are affecting grain markets. This article estimates the effects of the Food Reserve Agency (FRA) on maize market prices in production and consumption regions in Zambia using a vector autoregression model and mon</w:instrText>
      </w:r>
      <w:r>
        <w:instrText xml:space="preserve">thly data from July 1996 through December 2008. In recent years, FRA has become the dominant buyer of smallholder maize in Zambia. Simulations show that FRA activities stabilized market prices throughout the July 1996–December 2008 study period and raised </w:instrText>
      </w:r>
      <w:r>
        <w:instrText xml:space="preserve">mean prices between July 2003 and December 2008 by 17–19%. The price raising effects of FRA policies have assisted surplus maize producers but adversely affected net buyers of maize in Zambia, namely urban consumers and the majority of the rural poor. The </w:instrText>
      </w:r>
      <w:r>
        <w:instrText>increase in maize price stability is unlikely to have had substantial welfare effects on poor households. In contrast, relatively wealthy producers are likely to have benefited from the higher average and more stable maize prices resulting from FRA policie</w:instrText>
      </w:r>
      <w:r>
        <w:instrText>s.","DOI":"10.1111/agec.12004","ISSN":"1574-0862","language":"en","author":[{"family":"Mason","given":"Nicole M."},{"family":"Myers","given":"Robert J."}],"issued":{"date-parts":[["2013",3,1]]}}}],"schema":"https://github.com/citation-style-language/schema</w:instrText>
      </w:r>
      <w:r>
        <w:instrText>/raw/master/csl-citation.json"}</w:instrText>
      </w:r>
      <w:r>
        <w:fldChar w:fldCharType="separate"/>
      </w:r>
      <w:bookmarkStart w:id="257" w:name="__Fieldmark__17117_4198914189"/>
      <w:r>
        <w:rPr>
          <w:rFonts w:ascii="Times New Roman" w:eastAsia="Times New Roman" w:hAnsi="Times New Roman" w:cs="Times New Roman"/>
        </w:rPr>
        <w:t>(</w:t>
      </w:r>
      <w:bookmarkStart w:id="258" w:name="__Fieldmark__13698_4198914189"/>
      <w:r>
        <w:rPr>
          <w:rFonts w:ascii="Times New Roman" w:eastAsia="Times New Roman" w:hAnsi="Times New Roman" w:cs="Times New Roman"/>
        </w:rPr>
        <w:t>M</w:t>
      </w:r>
      <w:bookmarkStart w:id="259" w:name="__Fieldmark__8231_4198914189"/>
      <w:r>
        <w:rPr>
          <w:rFonts w:ascii="Times New Roman" w:eastAsia="Times New Roman" w:hAnsi="Times New Roman" w:cs="Times New Roman"/>
        </w:rPr>
        <w:t>a</w:t>
      </w:r>
      <w:bookmarkStart w:id="260" w:name="__Fieldmark__907_2135303715"/>
      <w:r>
        <w:rPr>
          <w:rFonts w:ascii="Times New Roman" w:eastAsia="Times New Roman" w:hAnsi="Times New Roman" w:cs="Times New Roman"/>
        </w:rPr>
        <w:t>s</w:t>
      </w:r>
      <w:bookmarkStart w:id="261" w:name="__Fieldmark__13334_1736750687"/>
      <w:r>
        <w:rPr>
          <w:rFonts w:ascii="Times New Roman" w:eastAsia="Times New Roman" w:hAnsi="Times New Roman" w:cs="Times New Roman"/>
        </w:rPr>
        <w:t>o</w:t>
      </w:r>
      <w:bookmarkStart w:id="262" w:name="__Fieldmark__3473_1736750687"/>
      <w:r>
        <w:rPr>
          <w:rFonts w:ascii="Times New Roman" w:eastAsia="Times New Roman" w:hAnsi="Times New Roman" w:cs="Times New Roman"/>
        </w:rPr>
        <w:t>n</w:t>
      </w:r>
      <w:bookmarkStart w:id="263" w:name="__Fieldmark__702_1736750687"/>
      <w:r>
        <w:rPr>
          <w:rFonts w:ascii="Times New Roman" w:eastAsia="Times New Roman" w:hAnsi="Times New Roman" w:cs="Times New Roman"/>
        </w:rPr>
        <w:t xml:space="preserve"> </w:t>
      </w:r>
      <w:bookmarkStart w:id="264" w:name="__Fieldmark__639_1616293830"/>
      <w:r>
        <w:rPr>
          <w:rFonts w:ascii="Times New Roman" w:eastAsia="Times New Roman" w:hAnsi="Times New Roman" w:cs="Times New Roman"/>
        </w:rPr>
        <w:t>a</w:t>
      </w:r>
      <w:bookmarkStart w:id="265" w:name="__Fieldmark__587_4077625569"/>
      <w:r>
        <w:rPr>
          <w:rFonts w:ascii="Times New Roman" w:eastAsia="Times New Roman" w:hAnsi="Times New Roman" w:cs="Times New Roman"/>
        </w:rPr>
        <w:t>n</w:t>
      </w:r>
      <w:bookmarkStart w:id="266" w:name="__Fieldmark__23683_507065999"/>
      <w:r>
        <w:rPr>
          <w:rFonts w:ascii="Times New Roman" w:eastAsia="Times New Roman" w:hAnsi="Times New Roman" w:cs="Times New Roman"/>
        </w:rPr>
        <w:t>d</w:t>
      </w:r>
      <w:bookmarkStart w:id="267" w:name="__Fieldmark__20944_507065999"/>
      <w:r>
        <w:rPr>
          <w:rFonts w:ascii="Times New Roman" w:eastAsia="Times New Roman" w:hAnsi="Times New Roman" w:cs="Times New Roman"/>
        </w:rPr>
        <w:t xml:space="preserve"> </w:t>
      </w:r>
      <w:bookmarkStart w:id="268" w:name="__Fieldmark__12578_507065999"/>
      <w:r>
        <w:rPr>
          <w:rFonts w:ascii="Times New Roman" w:eastAsia="Times New Roman" w:hAnsi="Times New Roman" w:cs="Times New Roman"/>
        </w:rPr>
        <w:t>M</w:t>
      </w:r>
      <w:bookmarkStart w:id="269" w:name="__Fieldmark__9146_507065999"/>
      <w:r>
        <w:rPr>
          <w:rFonts w:ascii="Times New Roman" w:eastAsia="Times New Roman" w:hAnsi="Times New Roman" w:cs="Times New Roman"/>
        </w:rPr>
        <w:t>y</w:t>
      </w:r>
      <w:bookmarkStart w:id="270" w:name="__Fieldmark__5126_507065999"/>
      <w:r>
        <w:rPr>
          <w:rFonts w:ascii="Times New Roman" w:eastAsia="Times New Roman" w:hAnsi="Times New Roman" w:cs="Times New Roman"/>
        </w:rPr>
        <w:t>e</w:t>
      </w:r>
      <w:bookmarkStart w:id="271" w:name="__Fieldmark__696_507065999"/>
      <w:r>
        <w:rPr>
          <w:rFonts w:ascii="Times New Roman" w:eastAsia="Times New Roman" w:hAnsi="Times New Roman" w:cs="Times New Roman"/>
        </w:rPr>
        <w:t>r</w:t>
      </w:r>
      <w:bookmarkStart w:id="272" w:name="__Fieldmark__145_1931286849"/>
      <w:r>
        <w:rPr>
          <w:rFonts w:ascii="Times New Roman" w:eastAsia="Times New Roman" w:hAnsi="Times New Roman" w:cs="Times New Roman"/>
        </w:rPr>
        <w:t>s</w:t>
      </w:r>
      <w:bookmarkStart w:id="273" w:name="__Fieldmark__372_1186384757"/>
      <w:r>
        <w:rPr>
          <w:rFonts w:ascii="Times New Roman" w:eastAsia="Times New Roman" w:hAnsi="Times New Roman" w:cs="Times New Roman"/>
        </w:rPr>
        <w:t xml:space="preserve"> 2013)</w:t>
      </w:r>
      <w:r>
        <w:fldChar w:fldCharType="end"/>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r>
        <w:rPr>
          <w:rFonts w:ascii="Times New Roman" w:eastAsia="Times New Roman" w:hAnsi="Times New Roman" w:cs="Times New Roman"/>
        </w:rPr>
        <w:t xml:space="preserve">. </w:t>
      </w:r>
    </w:p>
    <w:p w:rsidR="00D360FD" w:rsidRDefault="00280604">
      <w:pPr>
        <w:spacing w:line="480" w:lineRule="auto"/>
        <w:ind w:firstLine="720"/>
      </w:pPr>
      <w:r>
        <w:rPr>
          <w:rFonts w:ascii="Times New Roman" w:eastAsia="Times New Roman" w:hAnsi="Times New Roman" w:cs="Times New Roman"/>
        </w:rPr>
        <w:t>Numerous potential sources of error in farmer-reported yield forecasts exist. Firstly, farmers may lack the skill or knowledge required to estimate yields before harvest, thereby introducing potent</w:t>
      </w:r>
      <w:r>
        <w:rPr>
          <w:rFonts w:ascii="Times New Roman" w:eastAsia="Times New Roman" w:hAnsi="Times New Roman" w:cs="Times New Roman"/>
        </w:rPr>
        <w:t>ial bias or error into the CFS. As one example, farmers may make their predictions by evaluating certain weather events that have less impact on final yield than other factors. Secondly, even if a farmer is skilled in predicting yield and bases this predic</w:t>
      </w:r>
      <w:r>
        <w:rPr>
          <w:rFonts w:ascii="Times New Roman" w:eastAsia="Times New Roman" w:hAnsi="Times New Roman" w:cs="Times New Roman"/>
        </w:rPr>
        <w:t xml:space="preserve">tion on the right variables, events following the forecast date (e.g. pest, disease, or extreme weather events) may significantly impact yield. </w:t>
      </w:r>
    </w:p>
    <w:p w:rsidR="00D360FD" w:rsidRDefault="00280604">
      <w:pPr>
        <w:spacing w:line="480" w:lineRule="auto"/>
        <w:ind w:firstLine="720"/>
      </w:pPr>
      <w:r>
        <w:rPr>
          <w:rFonts w:ascii="Times New Roman" w:eastAsia="Times New Roman" w:hAnsi="Times New Roman" w:cs="Times New Roman"/>
        </w:rPr>
        <w:t>Another potential shortcoming of a survey-based method such as the CFS is the relatively late timing of the resulting yield forecast, which reduces the lead time for policy-makers to respond. In addition, the survey-based approach is also expensive and tim</w:t>
      </w:r>
      <w:r>
        <w:rPr>
          <w:rFonts w:ascii="Times New Roman" w:eastAsia="Times New Roman" w:hAnsi="Times New Roman" w:cs="Times New Roman"/>
        </w:rPr>
        <w:t xml:space="preserve">e-consuming to implement.  </w:t>
      </w:r>
    </w:p>
    <w:p w:rsidR="00D360FD" w:rsidRDefault="00280604">
      <w:pPr>
        <w:spacing w:line="480" w:lineRule="auto"/>
      </w:pPr>
      <w:r>
        <w:rPr>
          <w:rFonts w:ascii="Times New Roman" w:eastAsia="Times New Roman" w:hAnsi="Times New Roman" w:cs="Times New Roman"/>
        </w:rPr>
        <w:tab/>
        <w:t>Given its importance to the Zambian food security policy, both the potential errors and the late timing of the CFS could have substantial socio-economic consequences. As an example, an overestimate of total harvest from the CFS</w:t>
      </w:r>
      <w:r>
        <w:rPr>
          <w:rFonts w:ascii="Times New Roman" w:eastAsia="Times New Roman" w:hAnsi="Times New Roman" w:cs="Times New Roman"/>
        </w:rPr>
        <w:t xml:space="preserve"> could lead to inadequate maize importation in a low-harvest year, leading to domestic food price spikes. Despite such potential consequences, the errors and biases in the CFS are not well-understood, nor are their potential causes.  It is also unclear whe</w:t>
      </w:r>
      <w:r>
        <w:rPr>
          <w:rFonts w:ascii="Times New Roman" w:eastAsia="Times New Roman" w:hAnsi="Times New Roman" w:cs="Times New Roman"/>
        </w:rPr>
        <w:t xml:space="preserve">ther reliable yield forecasts can be obtained for less cost and earlier in the season. To our knowledge, no one has directly compared survey-based forecasts with other methods.  </w:t>
      </w:r>
    </w:p>
    <w:p w:rsidR="00D360FD" w:rsidRDefault="00280604">
      <w:pPr>
        <w:spacing w:line="480" w:lineRule="auto"/>
        <w:ind w:firstLine="720"/>
      </w:pPr>
      <w:r>
        <w:rPr>
          <w:rFonts w:ascii="Times New Roman" w:eastAsia="Times New Roman" w:hAnsi="Times New Roman" w:cs="Times New Roman"/>
        </w:rPr>
        <w:t>In this study, we set out to address these knowledge gaps. To examine the degree of error in the CFS and its potential causes, we first quantified the discrepancies between the estimated and actual yields from Zambia’s crop forecast surveys (CFS) and post-</w:t>
      </w:r>
      <w:r>
        <w:rPr>
          <w:rFonts w:ascii="Times New Roman" w:eastAsia="Times New Roman" w:hAnsi="Times New Roman" w:cs="Times New Roman"/>
        </w:rPr>
        <w:t>harvest survey (PHS). We then used empirical models to identify the weather and soil variables that have the most significant influence in explaining variation in both the CFS and PHS yields, to evaluate whether farmers’ predictions are informed by differe</w:t>
      </w:r>
      <w:r>
        <w:rPr>
          <w:rFonts w:ascii="Times New Roman" w:eastAsia="Times New Roman" w:hAnsi="Times New Roman" w:cs="Times New Roman"/>
        </w:rPr>
        <w:t>nt variables than those most strongly correlated with final yield. We also examined whether post-survey weather impacts PHS yields, thereby contributing to CFS prediction error. Lastly, to investigate whether alternative methods could provide reliable fore</w:t>
      </w:r>
      <w:r>
        <w:rPr>
          <w:rFonts w:ascii="Times New Roman" w:eastAsia="Times New Roman" w:hAnsi="Times New Roman" w:cs="Times New Roman"/>
        </w:rPr>
        <w:t xml:space="preserve">casts at earlier points in the season, we evaluated whether an empirical agro-meteorological forecast model, trained with weather data from different points in the growing season, could predict end-of-season yields earlier and more effectively than CFS. </w:t>
      </w:r>
    </w:p>
    <w:p w:rsidR="00D360FD" w:rsidRDefault="00280604">
      <w:pPr>
        <w:spacing w:line="480" w:lineRule="auto"/>
        <w:ind w:firstLine="720"/>
        <w:rPr>
          <w:rFonts w:ascii="Times New Roman" w:hAnsi="Times New Roman" w:cs="Times New Roman"/>
        </w:rPr>
      </w:pPr>
      <w:r>
        <w:rPr>
          <w:rFonts w:ascii="Times New Roman" w:eastAsia="Times New Roman" w:hAnsi="Times New Roman" w:cs="Times New Roman"/>
        </w:rPr>
        <w:t>O</w:t>
      </w:r>
      <w:r>
        <w:rPr>
          <w:rFonts w:ascii="Times New Roman" w:eastAsia="Times New Roman" w:hAnsi="Times New Roman" w:cs="Times New Roman"/>
        </w:rPr>
        <w:t xml:space="preserve">ur results provide valuable insights into yield forecasting methods that may be useful for helping to improve food security monitoring systems. </w:t>
      </w:r>
    </w:p>
    <w:p w:rsidR="00D360FD" w:rsidRDefault="00280604">
      <w:pPr>
        <w:spacing w:line="480" w:lineRule="auto"/>
        <w:ind w:firstLine="720"/>
        <w:rPr>
          <w:rFonts w:ascii="Times New Roman" w:hAnsi="Times New Roman" w:cs="Times New Roman"/>
        </w:rPr>
      </w:pPr>
      <w:r>
        <w:rPr>
          <w:rFonts w:ascii="Times New Roman" w:hAnsi="Times New Roman" w:cs="Times New Roman"/>
          <w:b/>
        </w:rPr>
        <w:t>II. Methods</w:t>
      </w:r>
    </w:p>
    <w:p w:rsidR="00D360FD" w:rsidRDefault="00280604">
      <w:pPr>
        <w:spacing w:line="480" w:lineRule="auto"/>
        <w:rPr>
          <w:rFonts w:ascii="Times New Roman" w:hAnsi="Times New Roman" w:cs="Times New Roman"/>
        </w:rPr>
      </w:pPr>
      <w:r>
        <w:rPr>
          <w:rFonts w:ascii="Times New Roman" w:hAnsi="Times New Roman" w:cs="Times New Roman"/>
          <w:i/>
        </w:rPr>
        <w:t xml:space="preserve">1. Study site </w:t>
      </w:r>
    </w:p>
    <w:p w:rsidR="00D360FD" w:rsidRDefault="00280604">
      <w:pPr>
        <w:spacing w:line="480" w:lineRule="auto"/>
        <w:ind w:firstLine="720"/>
        <w:rPr>
          <w:rFonts w:ascii="Times New Roman" w:hAnsi="Times New Roman" w:cs="Times New Roman"/>
        </w:rPr>
      </w:pPr>
      <w:r>
        <w:rPr>
          <w:rFonts w:ascii="Times New Roman" w:hAnsi="Times New Roman" w:cs="Times New Roman"/>
        </w:rPr>
        <w:t>Zambia is a landlocked country in sub-Saharan Africa with a semi-arid subtropical cl</w:t>
      </w:r>
      <w:r>
        <w:rPr>
          <w:rFonts w:ascii="Times New Roman" w:hAnsi="Times New Roman" w:cs="Times New Roman"/>
        </w:rPr>
        <w:t xml:space="preserve">imate (Figure 1). Maize is the most widely planted and consumed staple crop in Zambia, and is primarily grown under rain-fed conditions (Mason &amp; Myers, 2013) during a single growing season from November to May. Total rainfall ranges from approximately 700 </w:t>
      </w:r>
      <w:r>
        <w:rPr>
          <w:rFonts w:ascii="Times New Roman" w:hAnsi="Times New Roman" w:cs="Times New Roman"/>
        </w:rPr>
        <w:t xml:space="preserve">mm in the South of the country to 1400 mm in the North (Fig. 1). The southwestern part of Zambia is especially dry. </w:t>
      </w:r>
    </w:p>
    <w:p w:rsidR="00D360FD" w:rsidRDefault="00280604">
      <w:pPr>
        <w:spacing w:line="480" w:lineRule="auto"/>
        <w:ind w:firstLine="720"/>
      </w:pPr>
      <w:r>
        <w:rPr>
          <w:rFonts w:ascii="Times New Roman" w:eastAsia="Times New Roman" w:hAnsi="Times New Roman" w:cs="Times New Roman"/>
        </w:rPr>
        <w:t>In addition to these characteristics, Zambia is a useful case study because it is broadly representative of the larger region. From a socio</w:t>
      </w:r>
      <w:r>
        <w:rPr>
          <w:rFonts w:ascii="Times New Roman" w:eastAsia="Times New Roman" w:hAnsi="Times New Roman" w:cs="Times New Roman"/>
        </w:rPr>
        <w:t xml:space="preserve">economic perspective, Zambia’s smallholder-driven agricultural sector is a primary source of livelihood for much of the population, as with many other SSA countries </w:t>
      </w:r>
      <w:r>
        <w:fldChar w:fldCharType="begin"/>
      </w:r>
      <w:r>
        <w:instrText>ADDIN ZOTERO_ITEM CSL_CITATION {"citationID":"Jh7xQUXk","properties":{"formattedCitation":"</w:instrText>
      </w:r>
      <w:r>
        <w:instrText>(Rockstr\\uc0\\u246{}m 2000)","plainCitation":"(Rockström 2000)","noteIndex":0},"citationItems":[{"id":3919,"uris":["http://zotero.org/users/1263/items/JME8UGJB"],"uri":["http://zotero.org/users/1263/items/JME8UGJB"],"itemData":{"id":3919,"type":"article-j</w:instrText>
      </w:r>
      <w:r>
        <w:instrText>ournal","title":"Water resources management in smallholder farms in Eastern and Southern Africa: An overview","container-title":"Physics and Chemistry of the Earth, Part B: Hydrology, Oceans and Atmosphere","page":"275-283","volume":"25","issue":"3","sourc</w:instrText>
      </w:r>
      <w:r>
        <w:instrText>e":"ScienceDirect","abstract":"Livelihood security in Eastern and Southern Africa is strongly dependent on rainfall distribution and land management practices among smallholder farmers. Over 95 % of the land used for food production is based on rainfed agr</w:instrText>
      </w:r>
      <w:r>
        <w:instrText>iculture. The major challenge for the rural communities, representing up to 80% of the population in certain countries, is to improve the productivity of the arable land and the available water resources. This paper gives an outline of the hydrological cha</w:instrText>
      </w:r>
      <w:r>
        <w:instrText>llenges facing smallholder farmers with focus on water scarce areas. The importance of rainfall partitioning rather than rainfall totals is discussed. The main focus is on the management of rural water using low-tech practices, both for domestic purposes a</w:instrText>
      </w:r>
      <w:r>
        <w:instrText>nd for crop production. Case studies from Eastern and Southern Africa are presented, showing the potential of stabilising the water supply over time both for livestock, household use, and for crop production. The challenges facing research and extension of</w:instrText>
      </w:r>
      <w:r>
        <w:instrText xml:space="preserve"> introducing water management on different scales (household, community, catchment) is discussed.","DOI":"10.1016/S1464-1909(00)00015-0","ISSN":"1464-1909","shortTitle":"Water resources management in smallholder farms in Eastern and Southern Africa","journ</w:instrText>
      </w:r>
      <w:r>
        <w:instrText>alAbbreviation":"Physics and Chemistry of the Earth, Part B: Hydrology, Oceans and Atmosphere","author":[{"family":"Rockström","given":"J"}],"issued":{"date-parts":[["2000"]]}}}],"schema":"https://github.com/citation-style-language/schema/raw/master/csl-ci</w:instrText>
      </w:r>
      <w:r>
        <w:instrText>tation.json"}</w:instrText>
      </w:r>
      <w:r>
        <w:fldChar w:fldCharType="separate"/>
      </w:r>
      <w:bookmarkStart w:id="274" w:name="__Fieldmark__17221_4198914189"/>
      <w:r>
        <w:rPr>
          <w:rFonts w:ascii="Times New Roman" w:eastAsia="Times New Roman" w:hAnsi="Times New Roman" w:cs="Times New Roman"/>
        </w:rPr>
        <w:t>(</w:t>
      </w:r>
      <w:bookmarkStart w:id="275" w:name="__Fieldmark__13772_4198914189"/>
      <w:r>
        <w:rPr>
          <w:rFonts w:ascii="Times New Roman" w:eastAsia="Times New Roman" w:hAnsi="Times New Roman" w:cs="Times New Roman"/>
        </w:rPr>
        <w:t>R</w:t>
      </w:r>
      <w:bookmarkStart w:id="276" w:name="__Fieldmark__8301_4198914189"/>
      <w:r>
        <w:rPr>
          <w:rFonts w:ascii="Times New Roman" w:eastAsia="Times New Roman" w:hAnsi="Times New Roman" w:cs="Times New Roman"/>
        </w:rPr>
        <w:t>o</w:t>
      </w:r>
      <w:bookmarkStart w:id="277" w:name="__Fieldmark__979_2135303715"/>
      <w:r>
        <w:rPr>
          <w:rFonts w:ascii="Times New Roman" w:eastAsia="Times New Roman" w:hAnsi="Times New Roman" w:cs="Times New Roman"/>
        </w:rPr>
        <w:t>c</w:t>
      </w:r>
      <w:bookmarkStart w:id="278" w:name="__Fieldmark__13417_1736750687"/>
      <w:r>
        <w:rPr>
          <w:rFonts w:ascii="Times New Roman" w:eastAsia="Times New Roman" w:hAnsi="Times New Roman" w:cs="Times New Roman"/>
        </w:rPr>
        <w:t>k</w:t>
      </w:r>
      <w:bookmarkStart w:id="279" w:name="__Fieldmark__3534_1736750687"/>
      <w:r>
        <w:rPr>
          <w:rFonts w:ascii="Times New Roman" w:eastAsia="Times New Roman" w:hAnsi="Times New Roman" w:cs="Times New Roman"/>
        </w:rPr>
        <w:t>s</w:t>
      </w:r>
      <w:bookmarkStart w:id="280" w:name="__Fieldmark__759_1736750687"/>
      <w:r>
        <w:rPr>
          <w:rFonts w:ascii="Times New Roman" w:eastAsia="Times New Roman" w:hAnsi="Times New Roman" w:cs="Times New Roman"/>
        </w:rPr>
        <w:t>t</w:t>
      </w:r>
      <w:bookmarkStart w:id="281" w:name="__Fieldmark__692_1616293830"/>
      <w:r>
        <w:rPr>
          <w:rFonts w:ascii="Times New Roman" w:eastAsia="Times New Roman" w:hAnsi="Times New Roman" w:cs="Times New Roman"/>
        </w:rPr>
        <w:t>r</w:t>
      </w:r>
      <w:bookmarkStart w:id="282" w:name="__Fieldmark__756_4077625569"/>
      <w:r>
        <w:rPr>
          <w:rFonts w:ascii="Times New Roman" w:eastAsia="Times New Roman" w:hAnsi="Times New Roman" w:cs="Times New Roman"/>
        </w:rPr>
        <w:t>ö</w:t>
      </w:r>
      <w:bookmarkStart w:id="283" w:name="__Fieldmark__23728_507065999"/>
      <w:r>
        <w:rPr>
          <w:rFonts w:ascii="Times New Roman" w:eastAsia="Times New Roman" w:hAnsi="Times New Roman" w:cs="Times New Roman"/>
        </w:rPr>
        <w:t>m</w:t>
      </w:r>
      <w:bookmarkStart w:id="284" w:name="__Fieldmark__20990_507065999"/>
      <w:r>
        <w:rPr>
          <w:rFonts w:ascii="Times New Roman" w:eastAsia="Times New Roman" w:hAnsi="Times New Roman" w:cs="Times New Roman"/>
        </w:rPr>
        <w:t xml:space="preserve"> </w:t>
      </w:r>
      <w:bookmarkStart w:id="285" w:name="__Fieldmark__12621_507065999"/>
      <w:r>
        <w:rPr>
          <w:rFonts w:ascii="Times New Roman" w:eastAsia="Times New Roman" w:hAnsi="Times New Roman" w:cs="Times New Roman"/>
        </w:rPr>
        <w:t>2</w:t>
      </w:r>
      <w:bookmarkStart w:id="286" w:name="__Fieldmark__9187_507065999"/>
      <w:r>
        <w:rPr>
          <w:rFonts w:ascii="Times New Roman" w:eastAsia="Times New Roman" w:hAnsi="Times New Roman" w:cs="Times New Roman"/>
        </w:rPr>
        <w:t>0</w:t>
      </w:r>
      <w:bookmarkStart w:id="287" w:name="__Fieldmark__5331_507065999"/>
      <w:r>
        <w:rPr>
          <w:rFonts w:ascii="Times New Roman" w:eastAsia="Times New Roman" w:hAnsi="Times New Roman" w:cs="Times New Roman"/>
        </w:rPr>
        <w:t>0</w:t>
      </w:r>
      <w:bookmarkStart w:id="288" w:name="__Fieldmark__900_507065999"/>
      <w:r>
        <w:rPr>
          <w:rFonts w:ascii="Times New Roman" w:eastAsia="Times New Roman" w:hAnsi="Times New Roman" w:cs="Times New Roman"/>
        </w:rPr>
        <w:t>0)</w:t>
      </w:r>
      <w:r>
        <w:fldChar w:fldCharType="end"/>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Pr>
          <w:rFonts w:ascii="Times New Roman" w:eastAsia="Times New Roman" w:hAnsi="Times New Roman" w:cs="Times New Roman"/>
        </w:rPr>
        <w:t xml:space="preserve">. It is also situated within the belt of higher rainfall savannas that comprise much of Africa’s landmass, one where smallholder farmers are expected to be a key part of agricultural development in the coming decades </w:t>
      </w:r>
      <w:r>
        <w:fldChar w:fldCharType="begin"/>
      </w:r>
      <w:r>
        <w:instrText>ADDIN Z</w:instrText>
      </w:r>
      <w:r>
        <w:instrText>OTERO_ITEM CSL_CITATION {"citationID":"TBTyOzDQ","properties":{"formattedCitation":"(Searchinger et al. 2015; Morris and Byerlee 2009)","plainCitation":"(Searchinger et al. 2015; Morris and Byerlee 2009)"},"citationItems":[{"id":2803,"uris":["http://zotero</w:instrText>
      </w:r>
      <w:r>
        <w:instrText xml:space="preserve">.org/users/1263/items/6H8928FF"],"uri":["http://zotero.org/users/1263/items/6H8928FF"],"itemData":{"id":2803,"type":"article-journal","title":"High carbon and biodiversity costs from converting Africa's wet savannahs to cropland","container-title":"Nature </w:instrText>
      </w:r>
      <w:r>
        <w:instrText>Climate Change","page":"481-486","volume":"5","issue":"5","source":"www.nature.com","abstract":"Do the wet savannahs and shrublands of Africa provide a large reserve of potential croplands to produce food staples or bioenergy with low carbon and biodiversi</w:instrText>
      </w:r>
      <w:r>
        <w:instrText>ty costs? We find that only small percentages of these lands have meaningful potential to be low-carbon sources of maize (~2%) or soybeans (9.5–11.5%), meaning that their conversion would release at least one-third less carbon per ton of crop than released</w:instrText>
      </w:r>
      <w:r>
        <w:instrText xml:space="preserve"> on average for the production of those crops on existing croplands. Factoring in land-use change, less than 1% is likely to produce cellulosic ethanol that would meet European standards for greenhouse gas reductions. Biodiversity effects of converting the</w:instrText>
      </w:r>
      <w:r>
        <w:instrText>se lands are also likely to be significant as bird and mammal richness is comparable to that of the world’s tropical forest regions. Our findings contrast with influential studies that assume these lands provide a large, low-environmental-cost cropland res</w:instrText>
      </w:r>
      <w:r>
        <w:instrText>erve.","DOI":"10.1038/nclimate2584","ISSN":"1758-678X","journalAbbreviation":"Nature Clim. Change","language":"en","author":[{"family":"Searchinger","given":"Timothy D."},{"family":"Estes","given":"Lyndon"},{"family":"Thornton","given":"Philip K."},{"famil</w:instrText>
      </w:r>
      <w:r>
        <w:instrText>y":"Beringer","given":"Tim"},{"family":"Notenbaert","given":"An"},{"family":"Rubenstein","given":"Daniel"},{"family":"Heimlich","given":"Ralph"},{"family":"Licker","given":"Rachel"},{"family":"Herrero","given":"Mario"}],"issued":{"date-parts":[["2015",5]]}</w:instrText>
      </w:r>
      <w:r>
        <w:instrText>}},{"id":2780,"uris":["http://zotero.org/users/1263/items/R4PPXC2G"],"uri":["http://zotero.org/users/1263/items/R4PPXC2G"],"itemData":{"id":2780,"type":"report","title":"Awakening Africa's Sleeping Giant","publisher":"World Bank and FAO","publisher-place":</w:instrText>
      </w:r>
      <w:r>
        <w:instrText>"Washington, DC","event-place":"Washington, DC","shortTitle":"Awakening Africa's Sleeping Giant","author":[{"family":"Morris","given":"Michael"},{"family":"Byerlee","given":"Derek"}],"issued":{"date-parts":[["2009"]]}}}],"schema":"https://github.com/citati</w:instrText>
      </w:r>
      <w:r>
        <w:instrText>on-style-language/schema/raw/master/csl-citation.json"}</w:instrText>
      </w:r>
      <w:r>
        <w:fldChar w:fldCharType="separate"/>
      </w:r>
      <w:bookmarkStart w:id="289" w:name="__Fieldmark__17280_4198914189"/>
      <w:r>
        <w:rPr>
          <w:rFonts w:ascii="Times New Roman" w:eastAsia="Times New Roman" w:hAnsi="Times New Roman" w:cs="Times New Roman"/>
        </w:rPr>
        <w:t>(</w:t>
      </w:r>
      <w:bookmarkStart w:id="290" w:name="__Fieldmark__13827_4198914189"/>
      <w:r>
        <w:rPr>
          <w:rFonts w:ascii="Times New Roman" w:eastAsia="Times New Roman" w:hAnsi="Times New Roman" w:cs="Times New Roman"/>
        </w:rPr>
        <w:t>S</w:t>
      </w:r>
      <w:bookmarkStart w:id="291" w:name="__Fieldmark__8352_4198914189"/>
      <w:r>
        <w:rPr>
          <w:rFonts w:ascii="Times New Roman" w:eastAsia="Times New Roman" w:hAnsi="Times New Roman" w:cs="Times New Roman"/>
        </w:rPr>
        <w:t>e</w:t>
      </w:r>
      <w:bookmarkStart w:id="292" w:name="__Fieldmark__1026_2135303715"/>
      <w:r>
        <w:rPr>
          <w:rFonts w:ascii="Times New Roman" w:eastAsia="Times New Roman" w:hAnsi="Times New Roman" w:cs="Times New Roman"/>
        </w:rPr>
        <w:t>a</w:t>
      </w:r>
      <w:bookmarkStart w:id="293" w:name="__Fieldmark__13460_1736750687"/>
      <w:r>
        <w:rPr>
          <w:rFonts w:ascii="Times New Roman" w:eastAsia="Times New Roman" w:hAnsi="Times New Roman" w:cs="Times New Roman"/>
        </w:rPr>
        <w:t>r</w:t>
      </w:r>
      <w:bookmarkStart w:id="294" w:name="__Fieldmark__3573_1736750687"/>
      <w:r>
        <w:rPr>
          <w:rFonts w:ascii="Times New Roman" w:eastAsia="Times New Roman" w:hAnsi="Times New Roman" w:cs="Times New Roman"/>
        </w:rPr>
        <w:t>c</w:t>
      </w:r>
      <w:bookmarkStart w:id="295" w:name="__Fieldmark__794_1736750687"/>
      <w:r>
        <w:rPr>
          <w:rFonts w:ascii="Times New Roman" w:eastAsia="Times New Roman" w:hAnsi="Times New Roman" w:cs="Times New Roman"/>
        </w:rPr>
        <w:t>h</w:t>
      </w:r>
      <w:bookmarkStart w:id="296" w:name="__Fieldmark__723_1616293830"/>
      <w:r>
        <w:rPr>
          <w:rFonts w:ascii="Times New Roman" w:eastAsia="Times New Roman" w:hAnsi="Times New Roman" w:cs="Times New Roman"/>
        </w:rPr>
        <w:t>i</w:t>
      </w:r>
      <w:bookmarkStart w:id="297" w:name="__Fieldmark__783_4077625569"/>
      <w:r>
        <w:rPr>
          <w:rFonts w:ascii="Times New Roman" w:eastAsia="Times New Roman" w:hAnsi="Times New Roman" w:cs="Times New Roman"/>
        </w:rPr>
        <w:t>n</w:t>
      </w:r>
      <w:bookmarkStart w:id="298" w:name="__Fieldmark__23751_507065999"/>
      <w:r>
        <w:rPr>
          <w:rFonts w:ascii="Times New Roman" w:eastAsia="Times New Roman" w:hAnsi="Times New Roman" w:cs="Times New Roman"/>
        </w:rPr>
        <w:t>g</w:t>
      </w:r>
      <w:bookmarkStart w:id="299" w:name="__Fieldmark__21009_507065999"/>
      <w:r>
        <w:rPr>
          <w:rFonts w:ascii="Times New Roman" w:eastAsia="Times New Roman" w:hAnsi="Times New Roman" w:cs="Times New Roman"/>
        </w:rPr>
        <w:t>e</w:t>
      </w:r>
      <w:bookmarkStart w:id="300" w:name="__Fieldmark__12637_507065999"/>
      <w:r>
        <w:rPr>
          <w:rFonts w:ascii="Times New Roman" w:eastAsia="Times New Roman" w:hAnsi="Times New Roman" w:cs="Times New Roman"/>
        </w:rPr>
        <w:t>r</w:t>
      </w:r>
      <w:bookmarkStart w:id="301" w:name="__Fieldmark__9199_507065999"/>
      <w:r>
        <w:rPr>
          <w:rFonts w:ascii="Times New Roman" w:eastAsia="Times New Roman" w:hAnsi="Times New Roman" w:cs="Times New Roman"/>
        </w:rPr>
        <w:t xml:space="preserve"> </w:t>
      </w:r>
      <w:bookmarkStart w:id="302" w:name="__Fieldmark__5341_507065999"/>
      <w:r>
        <w:rPr>
          <w:rFonts w:ascii="Times New Roman" w:eastAsia="Times New Roman" w:hAnsi="Times New Roman" w:cs="Times New Roman"/>
        </w:rPr>
        <w:t>e</w:t>
      </w:r>
      <w:bookmarkStart w:id="303" w:name="__Fieldmark__911_507065999"/>
      <w:r>
        <w:rPr>
          <w:rFonts w:ascii="Times New Roman" w:eastAsia="Times New Roman" w:hAnsi="Times New Roman" w:cs="Times New Roman"/>
        </w:rPr>
        <w:t>t</w:t>
      </w:r>
      <w:bookmarkStart w:id="304" w:name="__Fieldmark__162_1931286849"/>
      <w:r>
        <w:rPr>
          <w:rFonts w:ascii="Times New Roman" w:eastAsia="Times New Roman" w:hAnsi="Times New Roman" w:cs="Times New Roman"/>
        </w:rPr>
        <w:t xml:space="preserve"> </w:t>
      </w:r>
      <w:bookmarkStart w:id="305" w:name="__Fieldmark__445_1186384757"/>
      <w:r>
        <w:rPr>
          <w:rFonts w:ascii="Times New Roman" w:eastAsia="Times New Roman" w:hAnsi="Times New Roman" w:cs="Times New Roman"/>
        </w:rPr>
        <w:t>al. 2015; Morris and Byerlee 2009)</w:t>
      </w:r>
      <w:r>
        <w:fldChar w:fldCharType="end"/>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r>
        <w:rPr>
          <w:rFonts w:ascii="Times New Roman" w:eastAsia="Times New Roman" w:hAnsi="Times New Roman" w:cs="Times New Roman"/>
        </w:rPr>
        <w:t xml:space="preserve">. </w:t>
      </w:r>
    </w:p>
    <w:p w:rsidR="00D360FD" w:rsidRDefault="00D360FD">
      <w:pPr>
        <w:spacing w:line="480" w:lineRule="auto"/>
        <w:rPr>
          <w:rFonts w:ascii="Times New Roman" w:hAnsi="Times New Roman" w:cs="Times New Roman"/>
        </w:rPr>
      </w:pPr>
    </w:p>
    <w:p w:rsidR="00D360FD" w:rsidRDefault="00280604">
      <w:pPr>
        <w:pStyle w:val="Caption"/>
        <w:keepNext/>
      </w:pPr>
      <w:r>
        <w:rPr>
          <w:rFonts w:ascii="Times New Roman" w:hAnsi="Times New Roman" w:cs="Times New Roman"/>
          <w:color w:val="000000"/>
          <w:sz w:val="24"/>
          <w:szCs w:val="24"/>
        </w:rPr>
        <w:t xml:space="preserve">Figure </w:t>
      </w:r>
      <w:r>
        <w:rPr>
          <w:rFonts w:ascii="Times New Roman" w:hAnsi="Times New Roman" w:cs="Times New Roman"/>
          <w:color w:val="000000"/>
          <w:sz w:val="24"/>
          <w:szCs w:val="24"/>
        </w:rPr>
        <w:fldChar w:fldCharType="begin"/>
      </w:r>
      <w:r>
        <w:instrText>SEQ Figure \* ARABIC</w:instrText>
      </w:r>
      <w:r>
        <w:fldChar w:fldCharType="separate"/>
      </w:r>
      <w:r>
        <w:t>1</w:t>
      </w:r>
      <w:r>
        <w:fldChar w:fldCharType="end"/>
      </w:r>
      <w:r>
        <w:rPr>
          <w:rFonts w:ascii="Times New Roman" w:hAnsi="Times New Roman" w:cs="Times New Roman"/>
          <w:color w:val="000000"/>
          <w:sz w:val="24"/>
          <w:szCs w:val="24"/>
        </w:rPr>
        <w:t xml:space="preserve"> Map of Africa with Zambia highlighted in red and the total rainfall (mm) in the rainy season from October to Jun</w:t>
      </w:r>
      <w:r>
        <w:rPr>
          <w:rFonts w:ascii="Times New Roman" w:hAnsi="Times New Roman" w:cs="Times New Roman"/>
          <w:color w:val="000000"/>
          <w:sz w:val="24"/>
          <w:szCs w:val="24"/>
        </w:rPr>
        <w:t>e spatially averaged by district and then averaged across 1991 to 2015.</w:t>
      </w:r>
    </w:p>
    <w:p w:rsidR="00D360FD" w:rsidRDefault="00280604">
      <w:pPr>
        <w:pStyle w:val="Caption"/>
        <w:rPr>
          <w:rFonts w:ascii="Times New Roman" w:hAnsi="Times New Roman" w:cs="Times New Roman"/>
          <w:sz w:val="24"/>
          <w:szCs w:val="24"/>
        </w:rPr>
      </w:pPr>
      <w:r>
        <w:rPr>
          <w:noProof/>
        </w:rPr>
        <w:drawing>
          <wp:inline distT="0" distB="0" distL="0" distR="0">
            <wp:extent cx="1618615" cy="145415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7"/>
                    <a:srcRect l="25173" t="8403" r="18663" b="10105"/>
                    <a:stretch>
                      <a:fillRect/>
                    </a:stretch>
                  </pic:blipFill>
                  <pic:spPr bwMode="auto">
                    <a:xfrm>
                      <a:off x="0" y="0"/>
                      <a:ext cx="1618615" cy="1454150"/>
                    </a:xfrm>
                    <a:prstGeom prst="rect">
                      <a:avLst/>
                    </a:prstGeom>
                  </pic:spPr>
                </pic:pic>
              </a:graphicData>
            </a:graphic>
          </wp:inline>
        </w:drawing>
      </w:r>
      <w:r>
        <w:rPr>
          <w:noProof/>
        </w:rPr>
        <w:drawing>
          <wp:anchor distT="0" distB="0" distL="0" distR="0" simplePos="0" relativeHeight="3" behindDoc="0" locked="0" layoutInCell="1" allowOverlap="1">
            <wp:simplePos x="0" y="0"/>
            <wp:positionH relativeFrom="column">
              <wp:posOffset>1764030</wp:posOffset>
            </wp:positionH>
            <wp:positionV relativeFrom="paragraph">
              <wp:posOffset>-78105</wp:posOffset>
            </wp:positionV>
            <wp:extent cx="4182745" cy="3067050"/>
            <wp:effectExtent l="0" t="0" r="0" b="0"/>
            <wp:wrapSquare wrapText="bothSides"/>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8"/>
                    <a:srcRect l="5543" t="8312" r="12507" b="5854"/>
                    <a:stretch>
                      <a:fillRect/>
                    </a:stretch>
                  </pic:blipFill>
                  <pic:spPr bwMode="auto">
                    <a:xfrm>
                      <a:off x="0" y="0"/>
                      <a:ext cx="4182745" cy="3067050"/>
                    </a:xfrm>
                    <a:prstGeom prst="rect">
                      <a:avLst/>
                    </a:prstGeom>
                  </pic:spPr>
                </pic:pic>
              </a:graphicData>
            </a:graphic>
          </wp:anchor>
        </w:drawing>
      </w:r>
    </w:p>
    <w:p w:rsidR="00D360FD" w:rsidRDefault="00D360FD">
      <w:pPr>
        <w:spacing w:line="480" w:lineRule="auto"/>
        <w:rPr>
          <w:rFonts w:ascii="Times New Roman" w:hAnsi="Times New Roman" w:cs="Times New Roman"/>
          <w:i/>
        </w:rPr>
      </w:pPr>
    </w:p>
    <w:p w:rsidR="00D360FD" w:rsidRDefault="00D360FD">
      <w:pPr>
        <w:spacing w:line="480" w:lineRule="auto"/>
        <w:rPr>
          <w:rFonts w:ascii="Times New Roman" w:hAnsi="Times New Roman" w:cs="Times New Roman"/>
          <w:i/>
        </w:rPr>
      </w:pPr>
    </w:p>
    <w:p w:rsidR="00D360FD" w:rsidRDefault="00D360FD">
      <w:pPr>
        <w:spacing w:line="480" w:lineRule="auto"/>
        <w:rPr>
          <w:rFonts w:ascii="Times New Roman" w:hAnsi="Times New Roman" w:cs="Times New Roman"/>
          <w:i/>
        </w:rPr>
      </w:pPr>
    </w:p>
    <w:p w:rsidR="00D360FD" w:rsidRDefault="00D360FD">
      <w:pPr>
        <w:spacing w:line="480" w:lineRule="auto"/>
        <w:rPr>
          <w:rFonts w:ascii="Times New Roman" w:hAnsi="Times New Roman" w:cs="Times New Roman"/>
          <w:i/>
        </w:rPr>
      </w:pPr>
    </w:p>
    <w:p w:rsidR="00D360FD" w:rsidRDefault="00280604">
      <w:pPr>
        <w:spacing w:line="480" w:lineRule="auto"/>
        <w:rPr>
          <w:rFonts w:ascii="Times New Roman" w:hAnsi="Times New Roman" w:cs="Times New Roman"/>
        </w:rPr>
      </w:pPr>
      <w:r>
        <w:rPr>
          <w:rFonts w:ascii="Times New Roman" w:hAnsi="Times New Roman" w:cs="Times New Roman"/>
          <w:i/>
        </w:rPr>
        <w:t>2. Data</w:t>
      </w:r>
    </w:p>
    <w:p w:rsidR="00D360FD" w:rsidRDefault="00280604">
      <w:pPr>
        <w:spacing w:line="480" w:lineRule="auto"/>
        <w:rPr>
          <w:rFonts w:ascii="Times New Roman" w:hAnsi="Times New Roman" w:cs="Times New Roman"/>
        </w:rPr>
      </w:pPr>
      <w:r>
        <w:rPr>
          <w:rFonts w:ascii="Times New Roman" w:hAnsi="Times New Roman" w:cs="Times New Roman"/>
          <w:i/>
        </w:rPr>
        <w:t xml:space="preserve">2.1. Survey Data </w:t>
      </w:r>
    </w:p>
    <w:p w:rsidR="00D360FD" w:rsidRDefault="00280604">
      <w:pPr>
        <w:spacing w:line="480" w:lineRule="auto"/>
      </w:pPr>
      <w:r>
        <w:rPr>
          <w:rFonts w:ascii="Times New Roman" w:hAnsi="Times New Roman" w:cs="Times New Roman"/>
        </w:rPr>
        <w:tab/>
        <w:t>The Zambian government conducts a Crop Forecast Survey (CFS) in mid-March, two to three months after planting, and approximately two months before mai</w:t>
      </w:r>
      <w:r>
        <w:rPr>
          <w:rFonts w:ascii="Times New Roman" w:hAnsi="Times New Roman" w:cs="Times New Roman"/>
        </w:rPr>
        <w:t xml:space="preserve">ze harvest. It then conducts a Post-Harvest Survey (PHS) in October or November following each growing season. We obtained CFS survey data for the time periods of 2001-2005, 2008-2014, and PHS survey data from 1991-2005, 2007, 2008, 2011 and 2012. The CFS </w:t>
      </w:r>
      <w:r>
        <w:rPr>
          <w:rFonts w:ascii="Times New Roman" w:hAnsi="Times New Roman" w:cs="Times New Roman"/>
        </w:rPr>
        <w:t>and PHS were collected at a sub district level of Sample Enumeration Area (SEA), but the SEA boundaries change over time, therefore we aggregated the survey data to the district scale for our analyses. Because we are studying the difference between farmers</w:t>
      </w:r>
      <w:r>
        <w:rPr>
          <w:rFonts w:ascii="Times New Roman" w:hAnsi="Times New Roman" w:cs="Times New Roman"/>
        </w:rPr>
        <w:t>’ yield forecasts and their actual yield, we confined our analyses to the years in which the two datasets intersected (2001-2005, 2008, 2011, and 2012). After initial inspection, we removed the 2002 datasets from our analysis, as the CFS in that year conta</w:t>
      </w:r>
      <w:r>
        <w:rPr>
          <w:rFonts w:ascii="Times New Roman" w:hAnsi="Times New Roman" w:cs="Times New Roman"/>
        </w:rPr>
        <w:t>ined yield values ranging from zero to 70 kg/ha (50-100 times smaller than the corresponding PHS), suggesting an error of data entry or units. We also removed the 2008 dataset, which was missing data for 60% of the districts. From the remaining datasets, w</w:t>
      </w:r>
      <w:r>
        <w:rPr>
          <w:rFonts w:ascii="Times New Roman" w:hAnsi="Times New Roman" w:cs="Times New Roman"/>
        </w:rPr>
        <w:t>e removed all districts containing any years with missing values, leaving us with a balanced panel dataset containing CFS and PHS yield data for 70 districts for the years 2001, 2003-2005, 2011, and 2012. We computed the difference between CFS and PHS yiel</w:t>
      </w:r>
      <w:r>
        <w:rPr>
          <w:rFonts w:ascii="Times New Roman" w:hAnsi="Times New Roman" w:cs="Times New Roman"/>
        </w:rPr>
        <w:t>ds as a third response variable in our analyses.</w:t>
      </w:r>
    </w:p>
    <w:p w:rsidR="00D360FD" w:rsidRDefault="00280604">
      <w:pPr>
        <w:spacing w:line="480" w:lineRule="auto"/>
        <w:rPr>
          <w:rFonts w:ascii="Times New Roman" w:hAnsi="Times New Roman" w:cs="Times New Roman"/>
        </w:rPr>
      </w:pPr>
      <w:r>
        <w:rPr>
          <w:rFonts w:ascii="Times New Roman" w:hAnsi="Times New Roman" w:cs="Times New Roman"/>
          <w:i/>
        </w:rPr>
        <w:t>2.2. Explanatory variables</w:t>
      </w:r>
    </w:p>
    <w:p w:rsidR="00D360FD" w:rsidRDefault="00280604">
      <w:pPr>
        <w:spacing w:line="480" w:lineRule="auto"/>
      </w:pPr>
      <w:r>
        <w:rPr>
          <w:rFonts w:ascii="Times New Roman" w:hAnsi="Times New Roman" w:cs="Times New Roman"/>
        </w:rPr>
        <w:tab/>
        <w:t xml:space="preserve">We used Climate Hazards Group Infra-Red Precipitation with Stations (CHIRPS) satellite based precipitation data (Funk et al., 2015) and temperature data from the Princeton Global </w:t>
      </w:r>
      <w:r>
        <w:rPr>
          <w:rFonts w:ascii="Times New Roman" w:hAnsi="Times New Roman" w:cs="Times New Roman"/>
        </w:rPr>
        <w:t xml:space="preserve">Forcing (PGF) dataset </w:t>
      </w:r>
      <w:r>
        <w:fldChar w:fldCharType="begin"/>
      </w:r>
      <w:r>
        <w:instrText>ADDIN ZOTERO_ITEM CSL_CITATION {"citationID":"JEfhL4mU","properties":{"formattedCitation":"(Sheffield et al. 2013; Sheffield, Goteti, and Wood 2006)","plainCitation":"(Sheffield et al. 2013; Sheffield, Goteti, and Wood 2006)","noteInd</w:instrText>
      </w:r>
      <w:r>
        <w:instrText>ex":0},"citationItems":[{"id":5927,"uris":["http://zotero.org/users/1263/items/U45PVA3C"],"uri":["http://zotero.org/users/1263/items/U45PVA3C"],"itemData":{"id":5927,"type":"article-journal","title":"A Drought Monitoring and Forecasting System for Sub-Saha</w:instrText>
      </w:r>
      <w:r>
        <w:instrText>ra African Water Resources and Food Security","container-title":"Bulletin of the American Meteorological Society","page":"861-882","volume":"95","issue":"6","source":"journals.ametsoc.org (Atypon)","abstract":"Drought is one of the leading impediments to d</w:instrText>
      </w:r>
      <w:r>
        <w:instrText>evelopment in Africa. Much of the continent is dependent on rain-fed agriculture, which makes it particularly susceptible to climate variability. Monitoring drought and providing timely seasonal forecasts are essential for integrated drought risk reduction</w:instrText>
      </w:r>
      <w:r>
        <w:instrText xml:space="preserve">. Current approaches in developing regions have generally been limited, however, in part because of unreliable monitoring networks. Operational seasonal climate forecasts are also deficient and often reliant on statistical regressions, which are unable to </w:instrText>
      </w:r>
      <w:r>
        <w:instrText>provide detailed information relevant for drought assessment. However, the wealth of data from satellites and recent advancements in large-scale hydrological modeling and seasonal climate model predictions have enabled the development of state-of-the-art m</w:instrText>
      </w:r>
      <w:r>
        <w:instrText>onitoring and prediction systems that can help address many of the problems inherent to developing regions. An experimental drought monitoring and forecast system for sub-Saharan Africa is described that is based on advanced land surface modeling driven by</w:instrText>
      </w:r>
      <w:r>
        <w:instrText xml:space="preserve"> satellite and atmospheric model data. Key elements of the system are the provision of near-real-time evaluations of the terrestrial water cycle and an assessment of drought conditions. The predictive element takes downscaled ensemble dynamical climate for</w:instrText>
      </w:r>
      <w:r>
        <w:instrText>ecasts and provides, when merged with the hydrological modeling, ensemble hydrological forecasts. We evaluate the overall skill of the system for monitoring and predicting the development of drought and illustrate the use of the system for the 2010/11 Horn</w:instrText>
      </w:r>
      <w:r>
        <w:instrText xml:space="preserve"> of Africa drought. A key element is the transition and testing of the technology for operational usage by African collaborators and we discuss this for two implementations in West and East Africa.","DOI":"10.1175/BAMS-D-12-00124.1","ISSN":"0003-0007","jou</w:instrText>
      </w:r>
      <w:r>
        <w:instrText>rnalAbbreviation":"Bull. Amer. Meteor. Soc.","author":[{"family":"Sheffield","given":"Justin"},{"family":"Wood","given":"Eric F."},{"family":"Chaney","given":"Nathaniel"},{"family":"Guan","given":"Kaiyu"},{"family":"Sadri","given":"Sara"},{"family":"Yuan",</w:instrText>
      </w:r>
      <w:r>
        <w:instrText>"given":"Xing"},{"family":"Olang","given":"Luke"},{"family":"Amani","given":"Abou"},{"family":"Ali","given":"Abdou"},{"family":"Demuth","given":"Siegfried"},{"family":"Ogallo","given":"Laban"}],"issued":{"date-parts":[["2013",10,24]]}}},{"id":4057,"uris":[</w:instrText>
      </w:r>
      <w:r>
        <w:instrText>"http://zotero.org/users/1263/items/4USJPCPR"],"uri":["http://zotero.org/users/1263/items/4USJPCPR"],"itemData":{"id":4057,"type":"article-journal","title":"Development of a 50-Year High-Resolution Global Dataset of Meteorological Forcings for Land Surface</w:instrText>
      </w:r>
      <w:r>
        <w:instrText xml:space="preserve"> Modeling","container-title":"Journal of Climate","page":"3088-3111","volume":"19","issue":"13","source":"CrossRef","DOI":"10.1175/JCLI3790.1","ISSN":"0894-8755, 1520-0442","author":[{"family":"Sheffield","given":"Justin"},{"family":"Goteti","given":"Gopi"</w:instrText>
      </w:r>
      <w:r>
        <w:instrText>},{"family":"Wood","given":"Eric F."}],"issued":{"date-parts":[["2006",7]]}}}],"schema":"https://github.com/citation-style-language/schema/raw/master/csl-citation.json"} ADDIN ZOTERO_ITEM CSL_CITATION {"citationID":"UUWjobG7","properties":{"formattedCitati</w:instrText>
      </w:r>
      <w:r>
        <w:instrText>on":"(Sheffield et al. 2013)","plainCitation":"(Sheffield et al. 2013)"},"citationItems":[{"id":5927,"uris":["http://zotero.org/users/1263/items/U45PVA3C"],"uri":["http://zotero.org/users/1263/items/U45PVA3C"],"itemData":{"id":5927,"type":"article-journal"</w:instrText>
      </w:r>
      <w:r>
        <w:instrText>,"title":"A Drought Monitoring and Forecasting System for Sub-Sahara African Water Resources and Food Security","container-title":"Bulletin of the American Meteorological Society","page":"861-882","volume":"95","issue":"6","source":"journals.ametsoc.org (A</w:instrText>
      </w:r>
      <w:r>
        <w:instrText>typon)","abstract":"Drought is one of the leading impediments to development in Africa. Much of the continent is dependent on rain-fed agriculture, which makes it particularly susceptible to climate variability. Monitoring drought and providing timely seas</w:instrText>
      </w:r>
      <w:r>
        <w:instrText xml:space="preserve">onal forecasts are essential for integrated drought risk reduction. Current approaches in developing regions have generally been limited, however, in part because of unreliable monitoring networks. Operational seasonal climate forecasts are also deficient </w:instrText>
      </w:r>
      <w:r>
        <w:instrText>and often reliant on statistical regressions, which are unable to provide detailed information relevant for drought assessment. However, the wealth of data from satellites and recent advancements in large-scale hydrological modeling and seasonal climate mo</w:instrText>
      </w:r>
      <w:r>
        <w:instrText>del predictions have enabled the development of state-of-the-art monitoring and prediction systems that can help address many of the problems inherent to developing regions. An experimental drought monitoring and forecast system for sub-Saharan Africa is d</w:instrText>
      </w:r>
      <w:r>
        <w:instrText xml:space="preserve">escribed that is based on advanced land surface modeling driven by satellite and atmospheric model data. Key elements of the system are the provision of near-real-time evaluations of the terrestrial water cycle and an assessment of drought conditions. The </w:instrText>
      </w:r>
      <w:r>
        <w:instrText>predictive element takes downscaled ensemble dynamical climate forecasts and provides, when merged with the hydrological modeling, ensemble hydrological forecasts. We evaluate the overall skill of the system for monitoring and predicting the development of</w:instrText>
      </w:r>
      <w:r>
        <w:instrText xml:space="preserve"> drought and illustrate the use of the system for the 2010/11 Horn of Africa drought. A key element is the transition and testing of the technology for operational usage by African collaborators and we discuss this for two implementations in West and East </w:instrText>
      </w:r>
      <w:r>
        <w:instrText>Africa.","DOI":"10.1175/BAMS-D-12-00124.1","ISSN":"0003-0007","journalAbbreviation":"Bull. Amer. Meteor. Soc.","author":[{"family":"Sheffield","given":"Justin"},{"family":"Wood","given":"Eric F."},{"family":"Chaney","given":"Nathaniel"},{"family":"Guan","g</w:instrText>
      </w:r>
      <w:r>
        <w:instrText>iven":"Kaiyu"},{"family":"Sadri","given":"Sara"},{"family":"Yuan","given":"Xing"},{"family":"Olang","given":"Luke"},{"family":"Amani","given":"Abou"},{"family":"Ali","given":"Abdou"},{"family":"Demuth","given":"Siegfried"},{"family":"Ogallo","given":"Laban</w:instrText>
      </w:r>
      <w:r>
        <w:instrText>"}],"issued":{"date-parts":[["2013",10,24]]}}}],"schema":"https://github.com/citation-style-language/schema/raw/master/csl-citation.json"}</w:instrText>
      </w:r>
      <w:r>
        <w:fldChar w:fldCharType="separate"/>
      </w:r>
      <w:bookmarkStart w:id="306" w:name="__Fieldmark__17360_4198914189"/>
      <w:r>
        <w:rPr>
          <w:rFonts w:ascii="Times New Roman" w:hAnsi="Times New Roman" w:cs="Times New Roman"/>
        </w:rPr>
        <w:t>(</w:t>
      </w:r>
      <w:bookmarkStart w:id="307" w:name="__Fieldmark__13903_4198914189"/>
      <w:r>
        <w:rPr>
          <w:rFonts w:ascii="Times New Roman" w:hAnsi="Times New Roman" w:cs="Times New Roman"/>
        </w:rPr>
        <w:t>S</w:t>
      </w:r>
      <w:bookmarkStart w:id="308" w:name="__Fieldmark__8424_4198914189"/>
      <w:r>
        <w:rPr>
          <w:rFonts w:ascii="Times New Roman" w:hAnsi="Times New Roman" w:cs="Times New Roman"/>
        </w:rPr>
        <w:t>h</w:t>
      </w:r>
      <w:bookmarkStart w:id="309" w:name="__Fieldmark__1096_2135303715"/>
      <w:r>
        <w:rPr>
          <w:rFonts w:ascii="Times New Roman" w:hAnsi="Times New Roman" w:cs="Times New Roman"/>
        </w:rPr>
        <w:t>e</w:t>
      </w:r>
      <w:bookmarkStart w:id="310" w:name="__Fieldmark__13530_1736750687"/>
      <w:r>
        <w:rPr>
          <w:rFonts w:ascii="Times New Roman" w:hAnsi="Times New Roman" w:cs="Times New Roman"/>
        </w:rPr>
        <w:t>f</w:t>
      </w:r>
      <w:bookmarkStart w:id="311" w:name="__Fieldmark__3633_1736750687"/>
      <w:r>
        <w:rPr>
          <w:rFonts w:ascii="Times New Roman" w:hAnsi="Times New Roman" w:cs="Times New Roman"/>
        </w:rPr>
        <w:t>f</w:t>
      </w:r>
      <w:bookmarkStart w:id="312" w:name="__Fieldmark__850_1736750687"/>
      <w:r>
        <w:rPr>
          <w:rFonts w:ascii="Times New Roman" w:hAnsi="Times New Roman" w:cs="Times New Roman"/>
        </w:rPr>
        <w:t>i</w:t>
      </w:r>
      <w:bookmarkStart w:id="313" w:name="__Fieldmark__783_1616293830"/>
      <w:r>
        <w:rPr>
          <w:rFonts w:ascii="Times New Roman" w:hAnsi="Times New Roman" w:cs="Times New Roman"/>
        </w:rPr>
        <w:t>e</w:t>
      </w:r>
      <w:bookmarkStart w:id="314" w:name="__Fieldmark__835_4077625569"/>
      <w:r>
        <w:rPr>
          <w:rFonts w:ascii="Times New Roman" w:hAnsi="Times New Roman" w:cs="Times New Roman"/>
        </w:rPr>
        <w:t>l</w:t>
      </w:r>
      <w:bookmarkStart w:id="315" w:name="__Fieldmark__23799_507065999"/>
      <w:r>
        <w:rPr>
          <w:rFonts w:ascii="Times New Roman" w:hAnsi="Times New Roman" w:cs="Times New Roman"/>
        </w:rPr>
        <w:t>d</w:t>
      </w:r>
      <w:bookmarkStart w:id="316" w:name="__Fieldmark__21052_507065999"/>
      <w:r>
        <w:rPr>
          <w:rFonts w:ascii="Times New Roman" w:hAnsi="Times New Roman" w:cs="Times New Roman"/>
        </w:rPr>
        <w:t xml:space="preserve"> </w:t>
      </w:r>
      <w:bookmarkStart w:id="317" w:name="__Fieldmark__12686_507065999"/>
      <w:r>
        <w:rPr>
          <w:rFonts w:ascii="Times New Roman" w:hAnsi="Times New Roman" w:cs="Times New Roman"/>
        </w:rPr>
        <w:t>et al. 2013; Sheffield, Goteti, and Wood 2006)</w:t>
      </w:r>
      <w:r>
        <w:fldChar w:fldCharType="end"/>
      </w:r>
      <w:bookmarkStart w:id="318" w:name="__Fieldmark__5405_507065999"/>
      <w:bookmarkStart w:id="319" w:name="__Fieldmark__189_1931286849"/>
      <w:bookmarkStart w:id="320" w:name="__Fieldmark__529_1186384757"/>
      <w:bookmarkStart w:id="321" w:name="__Fieldmark__984_507065999"/>
      <w:bookmarkStart w:id="322" w:name="__Fieldmark__9244_507065999"/>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r>
        <w:rPr>
          <w:rFonts w:ascii="Times New Roman" w:hAnsi="Times New Roman" w:cs="Times New Roman"/>
        </w:rPr>
        <w:t>. Although station-collected weather observations are pref</w:t>
      </w:r>
      <w:r>
        <w:rPr>
          <w:rFonts w:ascii="Times New Roman" w:hAnsi="Times New Roman" w:cs="Times New Roman"/>
        </w:rPr>
        <w:t>erable to satellite-based reanalysis data, there are very few publicly available station records for Zambia. If we relied on station data only, we would have been limited to using a few points to represent weather for all of Zambia, which would be inadequa</w:t>
      </w:r>
      <w:r>
        <w:rPr>
          <w:rFonts w:ascii="Times New Roman" w:hAnsi="Times New Roman" w:cs="Times New Roman"/>
        </w:rPr>
        <w:t>te to represent the high spatial variability of weather conditions between districts. The CHIRPS dataset has a quasi-global coverage from 1981 to present with 5km-daily resolution. CHIRPS combines satellite imagery and station data to create a bias-correct</w:t>
      </w:r>
      <w:r>
        <w:rPr>
          <w:rFonts w:ascii="Times New Roman" w:hAnsi="Times New Roman" w:cs="Times New Roman"/>
        </w:rPr>
        <w:t>ed gridded rainfall time series for trend analysis. Although rainfall station data are sparse in Zambia, the CHIRPS dataset performs better than coarser satellite-derived and gauged corrected rainfall products (Beck et al., 2017). Nonetheless, the high spa</w:t>
      </w:r>
      <w:r>
        <w:rPr>
          <w:rFonts w:ascii="Times New Roman" w:hAnsi="Times New Roman" w:cs="Times New Roman"/>
        </w:rPr>
        <w:t>tial resolution of CHIRPS captures rainfall spatial variability and land heterogeneity (Musau et al., 2016). The temperature dataset is based on the global, 0.25 degree, 3-hourly PGF dataset (Sheffield, Goteti, and Wood, 2006), which was constructed by ble</w:t>
      </w:r>
      <w:r>
        <w:rPr>
          <w:rFonts w:ascii="Times New Roman" w:hAnsi="Times New Roman" w:cs="Times New Roman"/>
        </w:rPr>
        <w:t>nding reanalysis data with several observational datasets. The reanalysis temperature data are adjusted to match the monthly mean daily average and diurnal range of temperature from the CRU TS3.24.01 dataset (Harris et al., 2014), which is a global gridded</w:t>
      </w:r>
      <w:r>
        <w:rPr>
          <w:rFonts w:ascii="Times New Roman" w:hAnsi="Times New Roman" w:cs="Times New Roman"/>
        </w:rPr>
        <w:t xml:space="preserve"> analysis of available station data, including empirical estimates where stations are sparse. We spatially disaggregated the PGF temperature data to 0.05 degree for Zambia with account for elevation differences, for the period 1980 to 2015. We did not inte</w:t>
      </w:r>
      <w:r>
        <w:rPr>
          <w:rFonts w:ascii="Times New Roman" w:hAnsi="Times New Roman" w:cs="Times New Roman"/>
        </w:rPr>
        <w:t xml:space="preserve">grate station data directly into the analysis because only one station is available from readily available databases, such as the U.S. National Oceanic and Atmospheric Administration (NOAA) Global Surface Summary of the Day database (GSODl) (see Figure 1, </w:t>
      </w:r>
      <w:r>
        <w:rPr>
          <w:rFonts w:ascii="Times New Roman" w:hAnsi="Times New Roman" w:cs="Times New Roman"/>
        </w:rPr>
        <w:t>Ceccherini et al., 2017).  We aggregated the weather variables from daily to monthly time steps for each district and each year: first aggregating across days in a given month for all pixels of a district and then taking a spatial average across all pixels</w:t>
      </w:r>
      <w:r>
        <w:rPr>
          <w:rFonts w:ascii="Times New Roman" w:hAnsi="Times New Roman" w:cs="Times New Roman"/>
        </w:rPr>
        <w:t xml:space="preserve"> of a district. For precipitation, we calculated the monthly sums (in mm) for each ~5 km pixel and averaged these sums across the pixels for each district, </w:t>
      </w:r>
    </w:p>
    <w:p w:rsidR="00D360FD" w:rsidRDefault="00280604">
      <w:pPr>
        <w:spacing w:line="480" w:lineRule="auto"/>
        <w:ind w:firstLine="720"/>
        <w:rPr>
          <w:rFonts w:ascii="Times New Roman" w:hAnsi="Times New Roman" w:cs="Times New Roman"/>
        </w:rPr>
      </w:pPr>
      <m:oMath>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den>
        </m:f>
        <m:nary>
          <m:naryPr>
            <m:chr m:val="∑"/>
            <m:supHide m:val="1"/>
            <m:ctrlPr>
              <w:rPr>
                <w:rFonts w:ascii="Cambria Math" w:hAnsi="Cambria Math"/>
              </w:rPr>
            </m:ctrlPr>
          </m:naryPr>
          <m:sub>
            <m:r>
              <w:rPr>
                <w:rFonts w:ascii="Cambria Math" w:hAnsi="Cambria Math"/>
              </w:rPr>
              <m:t>k</m:t>
            </m:r>
          </m:sub>
          <m:sup/>
          <m:e>
            <m:sSub>
              <m:sSubPr>
                <m:ctrlPr>
                  <w:rPr>
                    <w:rFonts w:ascii="Cambria Math" w:hAnsi="Cambria Math"/>
                  </w:rPr>
                </m:ctrlPr>
              </m:sSubPr>
              <m:e>
                <m:r>
                  <w:rPr>
                    <w:rFonts w:ascii="Cambria Math" w:hAnsi="Cambria Math"/>
                  </w:rPr>
                  <m:t>p</m:t>
                </m:r>
              </m:e>
              <m:sub>
                <m:r>
                  <w:rPr>
                    <w:rFonts w:ascii="Cambria Math" w:hAnsi="Cambria Math"/>
                  </w:rPr>
                  <m:t>itk</m:t>
                </m:r>
              </m:sub>
            </m:sSub>
          </m:e>
        </m:nary>
      </m:oMath>
      <w:r>
        <w:rPr>
          <w:rFonts w:ascii="Times New Roman" w:hAnsi="Times New Roman" w:cs="Times New Roman"/>
        </w:rPr>
        <w:t xml:space="preserve">                (1)</w:t>
      </w:r>
    </w:p>
    <w:p w:rsidR="00D360FD" w:rsidRDefault="00280604">
      <w:pPr>
        <w:spacing w:line="480" w:lineRule="auto"/>
        <w:rPr>
          <w:rFonts w:ascii="Times New Roman" w:hAnsi="Times New Roman" w:cs="Times New Roman"/>
        </w:rPr>
      </w:pPr>
      <w:r>
        <w:rPr>
          <w:rFonts w:ascii="Times New Roman" w:hAnsi="Times New Roman" w:cs="Times New Roman"/>
        </w:rPr>
        <w:t xml:space="preserve">Where </w:t>
      </w:r>
      <m:oMath>
        <m:r>
          <w:rPr>
            <w:rFonts w:ascii="Cambria Math" w:hAnsi="Cambria Math"/>
          </w:rPr>
          <m:t>i</m:t>
        </m:r>
      </m:oMath>
      <w:r>
        <w:rPr>
          <w:rFonts w:ascii="Times New Roman" w:hAnsi="Times New Roman" w:cs="Times New Roman"/>
        </w:rPr>
        <w:t xml:space="preserve"> represents an index for the districts, </w:t>
      </w:r>
      <m:oMath>
        <m:r>
          <w:rPr>
            <w:rFonts w:ascii="Cambria Math" w:hAnsi="Cambria Math"/>
          </w:rPr>
          <m:t>t</m:t>
        </m:r>
      </m:oMath>
      <w:r>
        <w:rPr>
          <w:rFonts w:ascii="Times New Roman" w:hAnsi="Times New Roman" w:cs="Times New Roman"/>
        </w:rPr>
        <w:t xml:space="preserve"> repres</w:t>
      </w:r>
      <w:r>
        <w:rPr>
          <w:rFonts w:ascii="Times New Roman" w:hAnsi="Times New Roman" w:cs="Times New Roman"/>
        </w:rPr>
        <w:t xml:space="preserve">ents an index for a month in a year, </w:t>
      </w:r>
      <m:oMath>
        <m:r>
          <w:rPr>
            <w:rFonts w:ascii="Cambria Math" w:hAnsi="Cambria Math"/>
          </w:rPr>
          <m:t>N</m:t>
        </m:r>
      </m:oMath>
      <w:r>
        <w:rPr>
          <w:rFonts w:ascii="Times New Roman" w:hAnsi="Times New Roman" w:cs="Times New Roman"/>
        </w:rPr>
        <w:t xml:space="preserve"> represents the total number of pixels in a district, and </w:t>
      </w:r>
      <m:oMath>
        <m:r>
          <w:rPr>
            <w:rFonts w:ascii="Cambria Math" w:hAnsi="Cambria Math"/>
          </w:rPr>
          <m:t>k</m:t>
        </m:r>
      </m:oMath>
      <w:r>
        <w:rPr>
          <w:rFonts w:ascii="Times New Roman" w:hAnsi="Times New Roman" w:cs="Times New Roman"/>
        </w:rPr>
        <w:t xml:space="preserve"> represents an index for the pixels within a particular district, and </w:t>
      </w:r>
      <m:oMath>
        <m:sSub>
          <m:sSubPr>
            <m:ctrlPr>
              <w:rPr>
                <w:rFonts w:ascii="Cambria Math" w:hAnsi="Cambria Math"/>
              </w:rPr>
            </m:ctrlPr>
          </m:sSubPr>
          <m:e>
            <m:r>
              <w:rPr>
                <w:rFonts w:ascii="Cambria Math" w:hAnsi="Cambria Math"/>
              </w:rPr>
              <m:t>p</m:t>
            </m:r>
          </m:e>
          <m:sub>
            <m:r>
              <w:rPr>
                <w:rFonts w:ascii="Cambria Math" w:hAnsi="Cambria Math"/>
              </w:rPr>
              <m:t>itk</m:t>
            </m:r>
          </m:sub>
        </m:sSub>
      </m:oMath>
      <w:r>
        <w:rPr>
          <w:rFonts w:ascii="Times New Roman" w:hAnsi="Times New Roman" w:cs="Times New Roman"/>
        </w:rPr>
        <w:t xml:space="preserve"> represents the total precipitation of pixel </w:t>
      </w:r>
      <m:oMath>
        <m:r>
          <w:rPr>
            <w:rFonts w:ascii="Cambria Math" w:hAnsi="Cambria Math"/>
          </w:rPr>
          <m:t>k</m:t>
        </m:r>
      </m:oMath>
      <w:r>
        <w:rPr>
          <w:rFonts w:ascii="Times New Roman" w:hAnsi="Times New Roman" w:cs="Times New Roman"/>
        </w:rPr>
        <w:t xml:space="preserve"> in month t of this particular year. </w:t>
      </w:r>
    </w:p>
    <w:p w:rsidR="00D360FD" w:rsidRDefault="00280604">
      <w:pPr>
        <w:spacing w:line="480" w:lineRule="auto"/>
        <w:rPr>
          <w:rFonts w:ascii="Times New Roman" w:hAnsi="Times New Roman" w:cs="Times New Roman"/>
        </w:rPr>
      </w:pPr>
      <w:r>
        <w:rPr>
          <w:rFonts w:ascii="Times New Roman" w:hAnsi="Times New Roman" w:cs="Times New Roman"/>
        </w:rPr>
        <w:tab/>
        <w:t>We aggregated the monthly average of daily temperature (</w:t>
      </w:r>
      <w:r>
        <w:rPr>
          <w:rFonts w:ascii="Times New Roman" w:hAnsi="Times New Roman" w:cs="Times New Roman"/>
          <w:i/>
        </w:rPr>
        <w:t>Tmax and</w:t>
      </w:r>
      <w:r>
        <w:rPr>
          <w:rFonts w:ascii="Times New Roman" w:hAnsi="Times New Roman" w:cs="Times New Roman"/>
        </w:rPr>
        <w:t xml:space="preserve"> </w:t>
      </w:r>
      <w:r>
        <w:rPr>
          <w:rFonts w:ascii="Times New Roman" w:hAnsi="Times New Roman" w:cs="Times New Roman"/>
          <w:i/>
        </w:rPr>
        <w:t>Tmin</w:t>
      </w:r>
      <w:r>
        <w:rPr>
          <w:rFonts w:ascii="Times New Roman" w:hAnsi="Times New Roman" w:cs="Times New Roman"/>
        </w:rPr>
        <w:t xml:space="preserve">) through the following computation, denoted as </w:t>
      </w:r>
      <m:oMath>
        <m:sSub>
          <m:sSubPr>
            <m:ctrlPr>
              <w:rPr>
                <w:rFonts w:ascii="Cambria Math" w:hAnsi="Cambria Math"/>
              </w:rPr>
            </m:ctrlPr>
          </m:sSubPr>
          <m:e>
            <m:r>
              <w:rPr>
                <w:rFonts w:ascii="Cambria Math" w:hAnsi="Cambria Math"/>
              </w:rPr>
              <m:t>Temp</m:t>
            </m:r>
          </m:e>
          <m:sub>
            <m:r>
              <w:rPr>
                <w:rFonts w:ascii="Cambria Math" w:hAnsi="Cambria Math"/>
              </w:rPr>
              <m:t>it</m:t>
            </m:r>
          </m:sub>
        </m:sSub>
      </m:oMath>
      <w:r>
        <w:rPr>
          <w:rFonts w:ascii="Times New Roman" w:hAnsi="Times New Roman" w:cs="Times New Roman"/>
        </w:rPr>
        <w:t>, is as follows:</w:t>
      </w:r>
    </w:p>
    <w:p w:rsidR="00D360FD" w:rsidRDefault="00280604">
      <w:pPr>
        <w:spacing w:line="480" w:lineRule="auto"/>
        <w:ind w:firstLine="720"/>
        <w:rPr>
          <w:rFonts w:ascii="Times New Roman" w:hAnsi="Times New Roman" w:cs="Times New Roman"/>
        </w:rPr>
      </w:pPr>
      <m:oMath>
        <m:sSub>
          <m:sSubPr>
            <m:ctrlPr>
              <w:rPr>
                <w:rFonts w:ascii="Cambria Math" w:hAnsi="Cambria Math"/>
              </w:rPr>
            </m:ctrlPr>
          </m:sSubPr>
          <m:e>
            <m:r>
              <w:rPr>
                <w:rFonts w:ascii="Cambria Math" w:hAnsi="Cambria Math"/>
              </w:rPr>
              <m:t>Temp</m:t>
            </m:r>
          </m:e>
          <m:sub>
            <m:r>
              <w:rPr>
                <w:rFonts w:ascii="Cambria Math" w:hAnsi="Cambria Math"/>
              </w:rPr>
              <m:t>it</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den>
        </m:f>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t</m:t>
                </m:r>
              </m:sub>
            </m:sSub>
          </m:den>
        </m:f>
        <m:nary>
          <m:naryPr>
            <m:chr m:val="∑"/>
            <m:supHide m:val="1"/>
            <m:ctrlPr>
              <w:rPr>
                <w:rFonts w:ascii="Cambria Math" w:hAnsi="Cambria Math"/>
              </w:rPr>
            </m:ctrlPr>
          </m:naryPr>
          <m:sub>
            <m:r>
              <w:rPr>
                <w:rFonts w:ascii="Cambria Math" w:hAnsi="Cambria Math"/>
              </w:rPr>
              <m:t>k</m:t>
            </m:r>
          </m:sub>
          <m:sup/>
          <m:e>
            <m:nary>
              <m:naryPr>
                <m:chr m:val="∑"/>
                <m:supHide m:val="1"/>
                <m:ctrlPr>
                  <w:rPr>
                    <w:rFonts w:ascii="Cambria Math" w:hAnsi="Cambria Math"/>
                  </w:rPr>
                </m:ctrlPr>
              </m:naryPr>
              <m:sub>
                <m:r>
                  <w:rPr>
                    <w:rFonts w:ascii="Cambria Math" w:hAnsi="Cambria Math"/>
                  </w:rPr>
                  <m:t>d</m:t>
                </m:r>
              </m:sub>
              <m:sup/>
              <m:e>
                <m:sSub>
                  <m:sSubPr>
                    <m:ctrlPr>
                      <w:rPr>
                        <w:rFonts w:ascii="Cambria Math" w:hAnsi="Cambria Math"/>
                      </w:rPr>
                    </m:ctrlPr>
                  </m:sSubPr>
                  <m:e>
                    <m:r>
                      <w:rPr>
                        <w:rFonts w:ascii="Cambria Math" w:hAnsi="Cambria Math"/>
                      </w:rPr>
                      <m:t>T</m:t>
                    </m:r>
                  </m:e>
                  <m:sub>
                    <m:r>
                      <w:rPr>
                        <w:rFonts w:ascii="Cambria Math" w:hAnsi="Cambria Math"/>
                      </w:rPr>
                      <m:t>idk</m:t>
                    </m:r>
                  </m:sub>
                </m:sSub>
              </m:e>
            </m:nary>
          </m:e>
        </m:nary>
      </m:oMath>
      <w:r>
        <w:rPr>
          <w:rFonts w:ascii="Times New Roman" w:hAnsi="Times New Roman" w:cs="Times New Roman"/>
        </w:rPr>
        <w:t xml:space="preserve">                (2)</w:t>
      </w:r>
    </w:p>
    <w:p w:rsidR="00D360FD" w:rsidRDefault="00280604">
      <w:pPr>
        <w:spacing w:line="480" w:lineRule="auto"/>
      </w:pPr>
      <w:r>
        <w:rPr>
          <w:rFonts w:ascii="Times New Roman" w:hAnsi="Times New Roman" w:cs="Times New Roman"/>
        </w:rPr>
        <w:t xml:space="preserve">Where </w:t>
      </w:r>
      <m:oMath>
        <m:sSub>
          <m:sSubPr>
            <m:ctrlPr>
              <w:rPr>
                <w:rFonts w:ascii="Cambria Math" w:hAnsi="Cambria Math"/>
              </w:rPr>
            </m:ctrlPr>
          </m:sSubPr>
          <m:e>
            <m:r>
              <w:rPr>
                <w:rFonts w:ascii="Cambria Math" w:hAnsi="Cambria Math"/>
              </w:rPr>
              <m:t>T</m:t>
            </m:r>
          </m:e>
          <m:sub>
            <m:r>
              <w:rPr>
                <w:rFonts w:ascii="Cambria Math" w:hAnsi="Cambria Math"/>
              </w:rPr>
              <m:t>itk</m:t>
            </m:r>
          </m:sub>
        </m:sSub>
      </m:oMath>
      <w:r>
        <w:rPr>
          <w:rFonts w:ascii="Times New Roman" w:hAnsi="Times New Roman" w:cs="Times New Roman"/>
        </w:rPr>
        <w:t xml:space="preserve"> i</w:t>
      </w:r>
      <w:r>
        <w:rPr>
          <w:rFonts w:ascii="Times New Roman" w:hAnsi="Times New Roman" w:cs="Times New Roman"/>
        </w:rPr>
        <w:t xml:space="preserve">s either the maximum or minimum temperature of pixel </w:t>
      </w:r>
      <m:oMath>
        <m:r>
          <w:rPr>
            <w:rFonts w:ascii="Cambria Math" w:hAnsi="Cambria Math"/>
          </w:rPr>
          <m:t>k</m:t>
        </m:r>
      </m:oMath>
      <w:r>
        <w:rPr>
          <w:rFonts w:ascii="Times New Roman" w:hAnsi="Times New Roman" w:cs="Times New Roman"/>
        </w:rPr>
        <w:t xml:space="preserve"> on day </w:t>
      </w:r>
      <m:oMath>
        <m:r>
          <w:rPr>
            <w:rFonts w:ascii="Cambria Math" w:hAnsi="Cambria Math"/>
          </w:rPr>
          <m:t>d</m:t>
        </m:r>
      </m:oMath>
      <w:r>
        <w:rPr>
          <w:rFonts w:ascii="Times New Roman" w:hAnsi="Times New Roman" w:cs="Times New Roman"/>
        </w:rPr>
        <w:t xml:space="preserve"> in month </w:t>
      </w:r>
      <m:oMath>
        <m:r>
          <w:rPr>
            <w:rFonts w:ascii="Cambria Math" w:hAnsi="Cambria Math"/>
          </w:rPr>
          <m:t>t</m:t>
        </m:r>
      </m:oMath>
      <w:r>
        <w:rPr>
          <w:rFonts w:ascii="Times New Roman" w:hAnsi="Times New Roman" w:cs="Times New Roman"/>
        </w:rPr>
        <w:t xml:space="preserve"> of a particular year, and D is the total number of days in a month.</w:t>
      </w:r>
    </w:p>
    <w:p w:rsidR="00D360FD" w:rsidRDefault="00280604">
      <w:pPr>
        <w:spacing w:line="480" w:lineRule="auto"/>
        <w:rPr>
          <w:rFonts w:ascii="Times New Roman" w:hAnsi="Times New Roman" w:cs="Times New Roman"/>
        </w:rPr>
      </w:pPr>
      <w:r>
        <w:rPr>
          <w:rFonts w:ascii="Times New Roman" w:hAnsi="Times New Roman" w:cs="Times New Roman"/>
        </w:rPr>
        <w:t>We also computed indicators of extreme weather condition, namely drought and flooding. The longest number of c</w:t>
      </w:r>
      <w:r>
        <w:rPr>
          <w:rFonts w:ascii="Times New Roman" w:hAnsi="Times New Roman" w:cs="Times New Roman"/>
        </w:rPr>
        <w:t>onsecutive dry days in a month is indicative of the drought condition (</w:t>
      </w:r>
      <m:oMath>
        <m:sSub>
          <m:sSubPr>
            <m:ctrlPr>
              <w:rPr>
                <w:rFonts w:ascii="Cambria Math" w:hAnsi="Cambria Math"/>
              </w:rPr>
            </m:ctrlPr>
          </m:sSubPr>
          <m:e>
            <m:r>
              <w:rPr>
                <w:rFonts w:ascii="Cambria Math" w:hAnsi="Cambria Math"/>
              </w:rPr>
              <m:t>L</m:t>
            </m:r>
          </m:e>
          <m:sub>
            <m:r>
              <w:rPr>
                <w:rFonts w:ascii="Cambria Math" w:hAnsi="Cambria Math"/>
              </w:rPr>
              <m:t>it</m:t>
            </m:r>
          </m:sub>
        </m:sSub>
      </m:oMath>
      <w:r>
        <w:rPr>
          <w:rFonts w:ascii="Times New Roman" w:hAnsi="Times New Roman" w:cs="Times New Roman"/>
        </w:rPr>
        <w:t xml:space="preserve">), </w:t>
      </w:r>
    </w:p>
    <w:p w:rsidR="00D360FD" w:rsidRDefault="00280604">
      <w:pPr>
        <w:spacing w:line="480" w:lineRule="auto"/>
        <w:ind w:firstLine="720"/>
        <w:rPr>
          <w:rFonts w:ascii="Times New Roman" w:hAnsi="Times New Roman" w:cs="Times New Roman"/>
        </w:rPr>
      </w:pPr>
      <m:oMath>
        <m:sSub>
          <m:sSubPr>
            <m:ctrlPr>
              <w:rPr>
                <w:rFonts w:ascii="Cambria Math" w:hAnsi="Cambria Math"/>
              </w:rPr>
            </m:ctrlPr>
          </m:sSubPr>
          <m:e>
            <m:r>
              <w:rPr>
                <w:rFonts w:ascii="Cambria Math" w:hAnsi="Cambria Math"/>
              </w:rPr>
              <m:t>L</m:t>
            </m:r>
          </m:e>
          <m:sub>
            <m:r>
              <w:rPr>
                <w:rFonts w:ascii="Cambria Math" w:hAnsi="Cambria Math"/>
              </w:rPr>
              <m:t>it</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den>
        </m:f>
        <m:nary>
          <m:naryPr>
            <m:chr m:val="∑"/>
            <m:supHide m:val="1"/>
            <m:ctrlPr>
              <w:rPr>
                <w:rFonts w:ascii="Cambria Math" w:hAnsi="Cambria Math"/>
              </w:rPr>
            </m:ctrlPr>
          </m:naryPr>
          <m:sub>
            <m:r>
              <w:rPr>
                <w:rFonts w:ascii="Cambria Math" w:hAnsi="Cambria Math"/>
              </w:rPr>
              <m:t>k</m:t>
            </m:r>
          </m:sub>
          <m:sup/>
          <m:e>
            <m:sSub>
              <m:sSubPr>
                <m:ctrlPr>
                  <w:rPr>
                    <w:rFonts w:ascii="Cambria Math" w:hAnsi="Cambria Math"/>
                  </w:rPr>
                </m:ctrlPr>
              </m:sSubPr>
              <m:e>
                <m:r>
                  <w:rPr>
                    <w:rFonts w:ascii="Cambria Math" w:hAnsi="Cambria Math"/>
                  </w:rPr>
                  <m:t>l</m:t>
                </m:r>
              </m:e>
              <m:sub>
                <m:r>
                  <w:rPr>
                    <w:rFonts w:ascii="Cambria Math" w:hAnsi="Cambria Math"/>
                  </w:rPr>
                  <m:t>itk</m:t>
                </m:r>
              </m:sub>
            </m:sSub>
          </m:e>
        </m:nary>
      </m:oMath>
      <w:r>
        <w:rPr>
          <w:rFonts w:ascii="Times New Roman" w:hAnsi="Times New Roman" w:cs="Times New Roman"/>
        </w:rPr>
        <w:t xml:space="preserve">                (3)</w:t>
      </w:r>
    </w:p>
    <w:p w:rsidR="00D360FD" w:rsidRDefault="00280604">
      <w:pPr>
        <w:spacing w:line="480" w:lineRule="auto"/>
      </w:pPr>
      <w:r>
        <w:rPr>
          <w:rFonts w:ascii="Times New Roman" w:hAnsi="Times New Roman" w:cs="Times New Roman"/>
        </w:rPr>
        <w:t xml:space="preserve">Where </w:t>
      </w:r>
      <m:oMath>
        <m:sSub>
          <m:sSubPr>
            <m:ctrlPr>
              <w:rPr>
                <w:rFonts w:ascii="Cambria Math" w:hAnsi="Cambria Math"/>
              </w:rPr>
            </m:ctrlPr>
          </m:sSubPr>
          <m:e>
            <m:r>
              <w:rPr>
                <w:rFonts w:ascii="Cambria Math" w:hAnsi="Cambria Math"/>
              </w:rPr>
              <m:t>l</m:t>
            </m:r>
          </m:e>
          <m:sub>
            <m:r>
              <w:rPr>
                <w:rFonts w:ascii="Cambria Math" w:hAnsi="Cambria Math"/>
              </w:rPr>
              <m:t>itk</m:t>
            </m:r>
          </m:sub>
        </m:sSub>
      </m:oMath>
      <w:r>
        <w:rPr>
          <w:rFonts w:ascii="Times New Roman" w:hAnsi="Times New Roman" w:cs="Times New Roman"/>
        </w:rPr>
        <w:t xml:space="preserve"> is the maximum number of consecutive dry days in pixel </w:t>
      </w:r>
      <m:oMath>
        <m:r>
          <w:rPr>
            <w:rFonts w:ascii="Cambria Math" w:hAnsi="Cambria Math"/>
          </w:rPr>
          <m:t>k</m:t>
        </m:r>
      </m:oMath>
      <w:r>
        <w:rPr>
          <w:rFonts w:ascii="Times New Roman" w:hAnsi="Times New Roman" w:cs="Times New Roman"/>
        </w:rPr>
        <w:t xml:space="preserve"> in month t of a particular year. Excessive rainfall was esti</w:t>
      </w:r>
      <w:r>
        <w:rPr>
          <w:rFonts w:ascii="Times New Roman" w:hAnsi="Times New Roman" w:cs="Times New Roman"/>
        </w:rPr>
        <w:t>mated using the sum of daily precipitation exceeding 10 mm, which was the 90</w:t>
      </w:r>
      <w:r>
        <w:rPr>
          <w:rFonts w:ascii="Times New Roman" w:hAnsi="Times New Roman" w:cs="Times New Roman"/>
          <w:vertAlign w:val="superscript"/>
        </w:rPr>
        <w:t>th</w:t>
      </w:r>
      <w:r>
        <w:rPr>
          <w:rFonts w:ascii="Times New Roman" w:hAnsi="Times New Roman" w:cs="Times New Roman"/>
        </w:rPr>
        <w:t xml:space="preserve"> percentile of all CHIRPS pixels’ daily rainfall from 1981 to 2015,</w:t>
      </w:r>
    </w:p>
    <w:p w:rsidR="00D360FD" w:rsidRDefault="00280604">
      <w:pPr>
        <w:spacing w:line="480" w:lineRule="auto"/>
        <w:ind w:firstLine="720"/>
        <w:rPr>
          <w:rFonts w:ascii="Times New Roman" w:hAnsi="Times New Roman" w:cs="Times New Roman"/>
        </w:rPr>
      </w:pPr>
      <m:oMath>
        <m:sSub>
          <m:sSubPr>
            <m:ctrlPr>
              <w:rPr>
                <w:rFonts w:ascii="Cambria Math" w:hAnsi="Cambria Math"/>
              </w:rPr>
            </m:ctrlPr>
          </m:sSubPr>
          <m:e>
            <m:r>
              <w:rPr>
                <w:rFonts w:ascii="Cambria Math" w:hAnsi="Cambria Math"/>
              </w:rPr>
              <m:t>A</m:t>
            </m:r>
          </m:e>
          <m:sub>
            <m:r>
              <w:rPr>
                <w:rFonts w:ascii="Cambria Math" w:hAnsi="Cambria Math"/>
              </w:rPr>
              <m:t>it</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den>
        </m:f>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t</m:t>
                </m:r>
              </m:sub>
            </m:sSub>
          </m:den>
        </m:f>
        <m:nary>
          <m:naryPr>
            <m:chr m:val="∑"/>
            <m:supHide m:val="1"/>
            <m:ctrlPr>
              <w:rPr>
                <w:rFonts w:ascii="Cambria Math" w:hAnsi="Cambria Math"/>
              </w:rPr>
            </m:ctrlPr>
          </m:naryPr>
          <m:sub>
            <m:r>
              <w:rPr>
                <w:rFonts w:ascii="Cambria Math" w:hAnsi="Cambria Math"/>
              </w:rPr>
              <m:t>k</m:t>
            </m:r>
          </m:sub>
          <m:sup/>
          <m:e>
            <m:nary>
              <m:naryPr>
                <m:chr m:val="∑"/>
                <m:supHide m:val="1"/>
                <m:ctrlPr>
                  <w:rPr>
                    <w:rFonts w:ascii="Cambria Math" w:hAnsi="Cambria Math"/>
                  </w:rPr>
                </m:ctrlPr>
              </m:naryPr>
              <m:sub>
                <m:r>
                  <w:rPr>
                    <w:rFonts w:ascii="Cambria Math" w:hAnsi="Cambria Math"/>
                  </w:rPr>
                  <m:t>d</m:t>
                </m:r>
              </m:sub>
              <m:sup/>
              <m:e>
                <m:d>
                  <m:dPr>
                    <m:ctrlPr>
                      <w:rPr>
                        <w:rFonts w:ascii="Cambria Math" w:hAnsi="Cambria Math"/>
                      </w:rPr>
                    </m:ctrlPr>
                  </m:dPr>
                  <m:e>
                    <m:r>
                      <w:rPr>
                        <w:rFonts w:ascii="Cambria Math" w:hAnsi="Cambria Math"/>
                      </w:rPr>
                      <m:t>p</m:t>
                    </m:r>
                  </m:e>
                  <m:e>
                    <m:r>
                      <w:rPr>
                        <w:rFonts w:ascii="Cambria Math" w:hAnsi="Cambria Math"/>
                      </w:rPr>
                      <m:t>idk</m:t>
                    </m:r>
                    <m:r>
                      <w:rPr>
                        <w:rFonts w:ascii="Cambria Math" w:hAnsi="Cambria Math"/>
                      </w:rPr>
                      <m:t>-</m:t>
                    </m:r>
                    <m:r>
                      <w:rPr>
                        <w:rFonts w:ascii="Cambria Math" w:hAnsi="Cambria Math"/>
                      </w:rPr>
                      <m:t>10</m:t>
                    </m:r>
                  </m:e>
                </m:d>
              </m:e>
            </m:nary>
          </m:e>
        </m:nary>
      </m:oMath>
      <w:r>
        <w:rPr>
          <w:rFonts w:ascii="Times New Roman" w:hAnsi="Times New Roman" w:cs="Times New Roman"/>
        </w:rPr>
        <w:t xml:space="preserve">                (4)</w:t>
      </w:r>
    </w:p>
    <w:p w:rsidR="00D360FD" w:rsidRDefault="00280604">
      <w:pPr>
        <w:spacing w:line="480" w:lineRule="auto"/>
        <w:rPr>
          <w:rFonts w:ascii="Times New Roman" w:hAnsi="Times New Roman" w:cs="Times New Roman"/>
        </w:rPr>
      </w:pPr>
      <w:r>
        <w:rPr>
          <w:rFonts w:ascii="Times New Roman" w:hAnsi="Times New Roman" w:cs="Times New Roman"/>
        </w:rPr>
        <w:t xml:space="preserve">where </w:t>
      </w:r>
      <m:oMath>
        <m:r>
          <w:rPr>
            <w:rFonts w:ascii="Cambria Math" w:hAnsi="Cambria Math"/>
          </w:rPr>
          <m:t>d</m:t>
        </m:r>
      </m:oMath>
      <w:r>
        <w:rPr>
          <w:rFonts w:ascii="Times New Roman" w:hAnsi="Times New Roman" w:cs="Times New Roman"/>
        </w:rPr>
        <w:t xml:space="preserve"> indexes for the day of month </w:t>
      </w:r>
      <m:oMath>
        <m:r>
          <w:rPr>
            <w:rFonts w:ascii="Cambria Math" w:hAnsi="Cambria Math"/>
          </w:rPr>
          <m:t>t</m:t>
        </m:r>
      </m:oMath>
      <w:r>
        <w:rPr>
          <w:rFonts w:ascii="Times New Roman" w:hAnsi="Times New Roman" w:cs="Times New Roman"/>
        </w:rPr>
        <w:t xml:space="preserve">, </w:t>
      </w:r>
      <m:oMath>
        <m:sSub>
          <m:sSubPr>
            <m:ctrlPr>
              <w:rPr>
                <w:rFonts w:ascii="Cambria Math" w:hAnsi="Cambria Math"/>
              </w:rPr>
            </m:ctrlPr>
          </m:sSubPr>
          <m:e>
            <m:r>
              <w:rPr>
                <w:rFonts w:ascii="Cambria Math" w:hAnsi="Cambria Math"/>
              </w:rPr>
              <m:t>D</m:t>
            </m:r>
          </m:e>
          <m:sub>
            <m:r>
              <w:rPr>
                <w:rFonts w:ascii="Cambria Math" w:hAnsi="Cambria Math"/>
              </w:rPr>
              <m:t>t</m:t>
            </m:r>
          </m:sub>
        </m:sSub>
      </m:oMath>
      <w:r>
        <w:rPr>
          <w:rFonts w:ascii="Times New Roman" w:hAnsi="Times New Roman" w:cs="Times New Roman"/>
        </w:rPr>
        <w:t xml:space="preserve"> is the total number of days in month </w:t>
      </w:r>
      <m:oMath>
        <m:r>
          <w:rPr>
            <w:rFonts w:ascii="Cambria Math" w:hAnsi="Cambria Math"/>
          </w:rPr>
          <m:t>t</m:t>
        </m:r>
      </m:oMath>
      <w:r>
        <w:rPr>
          <w:rFonts w:ascii="Times New Roman" w:hAnsi="Times New Roman" w:cs="Times New Roman"/>
        </w:rPr>
        <w:t xml:space="preserve">, and </w:t>
      </w:r>
      <m:oMath>
        <m:sSub>
          <m:sSubPr>
            <m:ctrlPr>
              <w:rPr>
                <w:rFonts w:ascii="Cambria Math" w:hAnsi="Cambria Math"/>
              </w:rPr>
            </m:ctrlPr>
          </m:sSubPr>
          <m:e>
            <m:r>
              <w:rPr>
                <w:rFonts w:ascii="Cambria Math" w:hAnsi="Cambria Math"/>
              </w:rPr>
              <m:t>A</m:t>
            </m:r>
          </m:e>
          <m:sub>
            <m:r>
              <w:rPr>
                <w:rFonts w:ascii="Cambria Math" w:hAnsi="Cambria Math"/>
              </w:rPr>
              <m:t>it</m:t>
            </m:r>
          </m:sub>
        </m:sSub>
      </m:oMath>
      <w:r>
        <w:rPr>
          <w:rFonts w:ascii="Times New Roman" w:hAnsi="Times New Roman" w:cs="Times New Roman"/>
        </w:rPr>
        <w:t xml:space="preserve"> represents the accumulated extreme rainfall of district </w:t>
      </w:r>
      <m:oMath>
        <m:r>
          <w:rPr>
            <w:rFonts w:ascii="Cambria Math" w:hAnsi="Cambria Math"/>
          </w:rPr>
          <m:t>i</m:t>
        </m:r>
      </m:oMath>
      <w:r>
        <w:rPr>
          <w:rFonts w:ascii="Times New Roman" w:hAnsi="Times New Roman" w:cs="Times New Roman"/>
        </w:rPr>
        <w:t xml:space="preserve"> in month </w:t>
      </w:r>
      <m:oMath>
        <m:r>
          <w:rPr>
            <w:rFonts w:ascii="Cambria Math" w:hAnsi="Cambria Math"/>
          </w:rPr>
          <m:t>t</m:t>
        </m:r>
      </m:oMath>
      <w:r>
        <w:rPr>
          <w:rFonts w:ascii="Times New Roman" w:hAnsi="Times New Roman" w:cs="Times New Roman"/>
        </w:rPr>
        <w:t xml:space="preserve"> of a particular year. </w:t>
      </w:r>
    </w:p>
    <w:p w:rsidR="00D360FD" w:rsidRDefault="00280604">
      <w:pPr>
        <w:spacing w:line="480" w:lineRule="auto"/>
      </w:pPr>
      <w:r>
        <w:rPr>
          <w:rFonts w:ascii="Times New Roman" w:hAnsi="Times New Roman" w:cs="Times New Roman"/>
        </w:rPr>
        <w:t>We summarized all the variables in Table 1, and their descriptive statistics in Table A1 in the appendix.</w:t>
      </w:r>
    </w:p>
    <w:p w:rsidR="00D360FD" w:rsidRDefault="00280604">
      <w:r>
        <w:rPr>
          <w:rFonts w:ascii="Times New Roman" w:hAnsi="Times New Roman" w:cs="Times New Roman"/>
          <w:b/>
        </w:rPr>
        <w:t>Tab</w:t>
      </w:r>
      <w:r>
        <w:rPr>
          <w:rFonts w:ascii="Times New Roman" w:hAnsi="Times New Roman" w:cs="Times New Roman"/>
          <w:b/>
        </w:rPr>
        <w:t>le 1. A summary of the details of the response and predictor variables, including their category, variable name, unit and literature sources either as the data source or justifications for our computations. To assess the progression of increased prediction</w:t>
      </w:r>
      <w:r>
        <w:rPr>
          <w:rFonts w:ascii="Times New Roman" w:hAnsi="Times New Roman" w:cs="Times New Roman"/>
          <w:b/>
        </w:rPr>
        <w:t xml:space="preserve"> accuracy of yield from the added weather observations of each additional month in the growing season, all the weather indicators were computed at monthly time step.</w:t>
      </w:r>
      <w:r>
        <w:rPr>
          <w:rFonts w:ascii="Times New Roman" w:hAnsi="Times New Roman" w:cs="Times New Roman"/>
        </w:rPr>
        <w:t xml:space="preserve"> </w:t>
      </w:r>
    </w:p>
    <w:p w:rsidR="00D360FD" w:rsidRDefault="00D360FD">
      <w:pPr>
        <w:rPr>
          <w:rFonts w:ascii="Times New Roman" w:hAnsi="Times New Roman" w:cs="Times New Roman"/>
        </w:rPr>
      </w:pPr>
    </w:p>
    <w:p w:rsidR="00D360FD" w:rsidRDefault="00D360FD">
      <w:pPr>
        <w:rPr>
          <w:rFonts w:ascii="Times New Roman" w:hAnsi="Times New Roman" w:cs="Times New Roman"/>
        </w:rPr>
      </w:pPr>
    </w:p>
    <w:tbl>
      <w:tblPr>
        <w:tblW w:w="9260" w:type="dxa"/>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80" w:type="dxa"/>
          <w:left w:w="-5" w:type="dxa"/>
          <w:bottom w:w="80" w:type="dxa"/>
          <w:right w:w="80" w:type="dxa"/>
        </w:tblCellMar>
        <w:tblLook w:val="04A0" w:firstRow="1" w:lastRow="0" w:firstColumn="1" w:lastColumn="0" w:noHBand="0" w:noVBand="1"/>
      </w:tblPr>
      <w:tblGrid>
        <w:gridCol w:w="1433"/>
        <w:gridCol w:w="1610"/>
        <w:gridCol w:w="1067"/>
        <w:gridCol w:w="3820"/>
        <w:gridCol w:w="1330"/>
      </w:tblGrid>
      <w:tr w:rsidR="00D360FD">
        <w:trPr>
          <w:trHeight w:val="547"/>
        </w:trPr>
        <w:tc>
          <w:tcPr>
            <w:tcW w:w="1433"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Category</w:t>
            </w: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 xml:space="preserve">Variable Acronym </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Variable Unit</w:t>
            </w: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Description</w:t>
            </w:r>
          </w:p>
        </w:tc>
        <w:tc>
          <w:tcPr>
            <w:tcW w:w="133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rPr>
                <w:rFonts w:ascii="Times New Roman" w:hAnsi="Times New Roman" w:cs="Times New Roman"/>
              </w:rPr>
            </w:pPr>
            <w:r>
              <w:rPr>
                <w:rFonts w:ascii="Times New Roman" w:hAnsi="Times New Roman" w:cs="Times New Roman"/>
              </w:rPr>
              <w:t>Source</w:t>
            </w:r>
          </w:p>
        </w:tc>
      </w:tr>
      <w:tr w:rsidR="00D360FD">
        <w:trPr>
          <w:trHeight w:val="316"/>
        </w:trPr>
        <w:tc>
          <w:tcPr>
            <w:tcW w:w="1433" w:type="dxa"/>
            <w:vMerge w:val="restart"/>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 xml:space="preserve">Response (2001, 2002, </w:t>
            </w:r>
            <w:r>
              <w:rPr>
                <w:rFonts w:ascii="Times New Roman" w:hAnsi="Times New Roman" w:cs="Times New Roman"/>
              </w:rPr>
              <w:t>2004,  2005, 2007,</w:t>
            </w:r>
            <w:r>
              <w:rPr>
                <w:rFonts w:ascii="Times New Roman" w:eastAsia="Times New Roman" w:hAnsi="Times New Roman" w:cs="Times New Roman"/>
              </w:rPr>
              <w:t xml:space="preserve"> </w:t>
            </w:r>
          </w:p>
          <w:p w:rsidR="00D360FD" w:rsidRDefault="00280604">
            <w:pPr>
              <w:pStyle w:val="ListParagraph"/>
              <w:ind w:left="0"/>
              <w:rPr>
                <w:rFonts w:ascii="Times New Roman" w:hAnsi="Times New Roman" w:cs="Times New Roman"/>
              </w:rPr>
            </w:pPr>
            <w:r>
              <w:rPr>
                <w:rFonts w:ascii="Times New Roman" w:hAnsi="Times New Roman" w:cs="Times New Roman"/>
              </w:rPr>
              <w:t>2008, 2011,</w:t>
            </w:r>
            <w:r>
              <w:rPr>
                <w:rFonts w:ascii="Times New Roman" w:eastAsia="Times New Roman" w:hAnsi="Times New Roman" w:cs="Times New Roman"/>
              </w:rPr>
              <w:t xml:space="preserve"> </w:t>
            </w:r>
          </w:p>
          <w:p w:rsidR="00D360FD" w:rsidRDefault="00280604">
            <w:pPr>
              <w:pStyle w:val="ListParagraph"/>
              <w:ind w:left="0"/>
              <w:rPr>
                <w:rFonts w:ascii="Times New Roman" w:hAnsi="Times New Roman" w:cs="Times New Roman"/>
              </w:rPr>
            </w:pPr>
            <w:r>
              <w:rPr>
                <w:rFonts w:ascii="Times New Roman" w:hAnsi="Times New Roman" w:cs="Times New Roman"/>
              </w:rPr>
              <w:t xml:space="preserve">2012) </w:t>
            </w: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CFS (n = 420)</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kg/ha</w:t>
            </w: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D360FD">
            <w:pPr>
              <w:pStyle w:val="ListParagraph"/>
              <w:ind w:left="0"/>
              <w:rPr>
                <w:rFonts w:ascii="Times New Roman" w:hAnsi="Times New Roman" w:cs="Times New Roman"/>
              </w:rPr>
            </w:pPr>
          </w:p>
        </w:tc>
        <w:tc>
          <w:tcPr>
            <w:tcW w:w="1330" w:type="dxa"/>
            <w:vMerge w:val="restart"/>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rPr>
                <w:rFonts w:ascii="Times New Roman" w:hAnsi="Times New Roman" w:cs="Times New Roman"/>
              </w:rPr>
            </w:pPr>
            <w:r>
              <w:rPr>
                <w:rFonts w:ascii="Times New Roman" w:eastAsia="Times New Roman" w:hAnsi="Times New Roman" w:cs="Times New Roman"/>
              </w:rPr>
              <w:t>Central Statistical Office in Ministry of Agriculture and Livestock of Zambia</w:t>
            </w:r>
          </w:p>
        </w:tc>
      </w:tr>
      <w:tr w:rsidR="00D360FD">
        <w:trPr>
          <w:trHeight w:val="269"/>
        </w:trPr>
        <w:tc>
          <w:tcPr>
            <w:tcW w:w="1433" w:type="dxa"/>
            <w:vMerge/>
            <w:tcBorders>
              <w:top w:val="single" w:sz="4" w:space="0" w:color="00000A"/>
              <w:left w:val="single" w:sz="4" w:space="0" w:color="00000A"/>
              <w:bottom w:val="single" w:sz="4" w:space="0" w:color="00000A"/>
              <w:right w:val="single" w:sz="4" w:space="0" w:color="00000A"/>
            </w:tcBorders>
            <w:shd w:val="clear" w:color="auto" w:fill="CED7E7"/>
            <w:tcMar>
              <w:top w:w="0" w:type="dxa"/>
              <w:left w:w="28" w:type="dxa"/>
              <w:bottom w:w="0" w:type="dxa"/>
              <w:right w:w="108" w:type="dxa"/>
            </w:tcMar>
          </w:tcPr>
          <w:p w:rsidR="00D360FD" w:rsidRDefault="00D360FD">
            <w:pPr>
              <w:rPr>
                <w:rFonts w:ascii="Times New Roman" w:hAnsi="Times New Roman" w:cs="Times New Roman"/>
              </w:rPr>
            </w:pP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PHS (n = 490)</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kg/ha</w:t>
            </w: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D360FD">
            <w:pPr>
              <w:pStyle w:val="ListParagraph"/>
              <w:ind w:left="0"/>
              <w:rPr>
                <w:rFonts w:ascii="Times New Roman" w:hAnsi="Times New Roman" w:cs="Times New Roman"/>
              </w:rPr>
            </w:pPr>
          </w:p>
        </w:tc>
        <w:tc>
          <w:tcPr>
            <w:tcW w:w="1330" w:type="dxa"/>
            <w:vMerge/>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D360FD">
            <w:pPr>
              <w:rPr>
                <w:rFonts w:ascii="Times New Roman" w:hAnsi="Times New Roman" w:cs="Times New Roman"/>
              </w:rPr>
            </w:pPr>
          </w:p>
        </w:tc>
      </w:tr>
      <w:tr w:rsidR="00D360FD">
        <w:trPr>
          <w:trHeight w:val="809"/>
        </w:trPr>
        <w:tc>
          <w:tcPr>
            <w:tcW w:w="1433" w:type="dxa"/>
            <w:vMerge/>
            <w:tcBorders>
              <w:top w:val="single" w:sz="4" w:space="0" w:color="00000A"/>
              <w:left w:val="single" w:sz="4" w:space="0" w:color="00000A"/>
              <w:bottom w:val="single" w:sz="4" w:space="0" w:color="00000A"/>
              <w:right w:val="single" w:sz="4" w:space="0" w:color="00000A"/>
            </w:tcBorders>
            <w:shd w:val="clear" w:color="auto" w:fill="CED7E7"/>
            <w:tcMar>
              <w:top w:w="0" w:type="dxa"/>
              <w:left w:w="28" w:type="dxa"/>
              <w:bottom w:w="0" w:type="dxa"/>
              <w:right w:w="108" w:type="dxa"/>
            </w:tcMar>
          </w:tcPr>
          <w:p w:rsidR="00D360FD" w:rsidRDefault="00D360FD">
            <w:pPr>
              <w:rPr>
                <w:rFonts w:ascii="Times New Roman" w:hAnsi="Times New Roman" w:cs="Times New Roman"/>
              </w:rPr>
            </w:pP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Diff</w:t>
            </w:r>
            <w:r>
              <w:rPr>
                <w:rFonts w:ascii="Times New Roman" w:hAnsi="Times New Roman" w:cs="Times New Roman"/>
                <w:vertAlign w:val="subscript"/>
              </w:rPr>
              <w:t>y</w:t>
            </w:r>
          </w:p>
          <w:p w:rsidR="00D360FD" w:rsidRDefault="00280604">
            <w:pPr>
              <w:pStyle w:val="ListParagraph"/>
              <w:ind w:left="0"/>
              <w:rPr>
                <w:rFonts w:ascii="Times New Roman" w:hAnsi="Times New Roman" w:cs="Times New Roman"/>
              </w:rPr>
            </w:pPr>
            <w:r>
              <w:rPr>
                <w:rFonts w:ascii="Times New Roman" w:hAnsi="Times New Roman" w:cs="Times New Roman"/>
              </w:rPr>
              <w:t xml:space="preserve"> (n = 420)</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 xml:space="preserve">kg/ha  </w:t>
            </w: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(CFS – PHS)</w:t>
            </w:r>
          </w:p>
        </w:tc>
        <w:tc>
          <w:tcPr>
            <w:tcW w:w="1330" w:type="dxa"/>
            <w:vMerge/>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D360FD">
            <w:pPr>
              <w:rPr>
                <w:rFonts w:ascii="Times New Roman" w:hAnsi="Times New Roman" w:cs="Times New Roman"/>
              </w:rPr>
            </w:pPr>
          </w:p>
        </w:tc>
      </w:tr>
      <w:tr w:rsidR="00D360FD">
        <w:trPr>
          <w:trHeight w:val="1525"/>
        </w:trPr>
        <w:tc>
          <w:tcPr>
            <w:tcW w:w="1433" w:type="dxa"/>
            <w:vMerge w:val="restart"/>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Biophysical</w:t>
            </w: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SoilTexture</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w:t>
            </w: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 xml:space="preserve">Soil parent material </w:t>
            </w:r>
            <w:r>
              <w:rPr>
                <w:rFonts w:ascii="Times New Roman" w:hAnsi="Times New Roman" w:cs="Times New Roman"/>
              </w:rPr>
              <w:t>categories (ordered by increasing clay and decreasing sand level): sandy (n=11); course loamy (1); course- find loamy (6); fine loamy - clay (36); clay- fine loamy (4), clay (12)</w:t>
            </w:r>
          </w:p>
        </w:tc>
        <w:tc>
          <w:tcPr>
            <w:tcW w:w="1330" w:type="dxa"/>
            <w:vMerge w:val="restart"/>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rPr>
                <w:rFonts w:ascii="Times New Roman" w:hAnsi="Times New Roman" w:cs="Times New Roman"/>
              </w:rPr>
            </w:pPr>
            <w:r>
              <w:rPr>
                <w:rFonts w:ascii="Times New Roman" w:hAnsi="Times New Roman" w:cs="Times New Roman"/>
              </w:rPr>
              <w:t>Zambia Government , year unknown, maybe 1970s</w:t>
            </w:r>
          </w:p>
        </w:tc>
      </w:tr>
      <w:tr w:rsidR="00D360FD">
        <w:trPr>
          <w:trHeight w:val="873"/>
        </w:trPr>
        <w:tc>
          <w:tcPr>
            <w:tcW w:w="1433" w:type="dxa"/>
            <w:vMerge/>
            <w:tcBorders>
              <w:top w:val="single" w:sz="4" w:space="0" w:color="00000A"/>
              <w:left w:val="single" w:sz="4" w:space="0" w:color="00000A"/>
              <w:bottom w:val="single" w:sz="4" w:space="0" w:color="00000A"/>
              <w:right w:val="single" w:sz="4" w:space="0" w:color="00000A"/>
            </w:tcBorders>
            <w:shd w:val="clear" w:color="auto" w:fill="CED7E7"/>
            <w:tcMar>
              <w:top w:w="0" w:type="dxa"/>
              <w:left w:w="28" w:type="dxa"/>
              <w:bottom w:w="0" w:type="dxa"/>
              <w:right w:w="108" w:type="dxa"/>
            </w:tcMar>
          </w:tcPr>
          <w:p w:rsidR="00D360FD" w:rsidRDefault="00D360FD">
            <w:pPr>
              <w:rPr>
                <w:rFonts w:ascii="Times New Roman" w:hAnsi="Times New Roman" w:cs="Times New Roman"/>
              </w:rPr>
            </w:pP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SoilDrain</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w:t>
            </w: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 xml:space="preserve">Soil drainage </w:t>
            </w:r>
            <w:r>
              <w:rPr>
                <w:rFonts w:ascii="Times New Roman" w:hAnsi="Times New Roman" w:cs="Times New Roman"/>
              </w:rPr>
              <w:t>level: excessively (n = 11), excessive-well (6), well (48), imperfect (2), poor (1), very poor (2)</w:t>
            </w:r>
          </w:p>
        </w:tc>
        <w:tc>
          <w:tcPr>
            <w:tcW w:w="1330" w:type="dxa"/>
            <w:vMerge/>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D360FD">
            <w:pPr>
              <w:rPr>
                <w:rFonts w:ascii="Times New Roman" w:hAnsi="Times New Roman" w:cs="Times New Roman"/>
              </w:rPr>
            </w:pPr>
          </w:p>
        </w:tc>
      </w:tr>
      <w:tr w:rsidR="00D360FD">
        <w:trPr>
          <w:trHeight w:val="547"/>
        </w:trPr>
        <w:tc>
          <w:tcPr>
            <w:tcW w:w="1433" w:type="dxa"/>
            <w:vMerge/>
            <w:tcBorders>
              <w:top w:val="single" w:sz="4" w:space="0" w:color="00000A"/>
              <w:left w:val="single" w:sz="4" w:space="0" w:color="00000A"/>
              <w:bottom w:val="single" w:sz="4" w:space="0" w:color="00000A"/>
              <w:right w:val="single" w:sz="4" w:space="0" w:color="00000A"/>
            </w:tcBorders>
            <w:shd w:val="clear" w:color="auto" w:fill="CED7E7"/>
            <w:tcMar>
              <w:top w:w="0" w:type="dxa"/>
              <w:left w:w="28" w:type="dxa"/>
              <w:bottom w:w="0" w:type="dxa"/>
              <w:right w:w="108" w:type="dxa"/>
            </w:tcMar>
          </w:tcPr>
          <w:p w:rsidR="00D360FD" w:rsidRDefault="00D360FD">
            <w:pPr>
              <w:rPr>
                <w:rFonts w:ascii="Times New Roman" w:hAnsi="Times New Roman" w:cs="Times New Roman"/>
              </w:rPr>
            </w:pP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SoilpH</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D360FD">
            <w:pPr>
              <w:pStyle w:val="ListParagraph"/>
              <w:ind w:left="0"/>
              <w:rPr>
                <w:rFonts w:ascii="Times New Roman" w:hAnsi="Times New Roman" w:cs="Times New Roman"/>
              </w:rPr>
            </w:pP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Aggregated pixel level soil pH data from the soilgrid.org</w:t>
            </w:r>
          </w:p>
        </w:tc>
        <w:tc>
          <w:tcPr>
            <w:tcW w:w="1330" w:type="dxa"/>
            <w:vMerge/>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D360FD">
            <w:pPr>
              <w:rPr>
                <w:rFonts w:ascii="Times New Roman" w:hAnsi="Times New Roman" w:cs="Times New Roman"/>
              </w:rPr>
            </w:pPr>
          </w:p>
        </w:tc>
      </w:tr>
      <w:tr w:rsidR="00D360FD">
        <w:trPr>
          <w:trHeight w:val="1746"/>
        </w:trPr>
        <w:tc>
          <w:tcPr>
            <w:tcW w:w="1433" w:type="dxa"/>
            <w:vMerge w:val="restart"/>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Precipitation</w:t>
            </w: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OctPrec</w:t>
            </w:r>
          </w:p>
          <w:p w:rsidR="00D360FD" w:rsidRDefault="00280604">
            <w:pPr>
              <w:pStyle w:val="ListParagraph"/>
              <w:ind w:left="0"/>
              <w:rPr>
                <w:rFonts w:ascii="Times New Roman" w:hAnsi="Times New Roman" w:cs="Times New Roman"/>
              </w:rPr>
            </w:pPr>
            <w:r>
              <w:rPr>
                <w:rFonts w:ascii="Times New Roman" w:hAnsi="Times New Roman" w:cs="Times New Roman"/>
              </w:rPr>
              <w:t>NovPrec</w:t>
            </w:r>
          </w:p>
          <w:p w:rsidR="00D360FD" w:rsidRDefault="00280604">
            <w:pPr>
              <w:pStyle w:val="ListParagraph"/>
              <w:ind w:left="0"/>
              <w:rPr>
                <w:rFonts w:ascii="Times New Roman" w:hAnsi="Times New Roman" w:cs="Times New Roman"/>
              </w:rPr>
            </w:pPr>
            <w:r>
              <w:rPr>
                <w:rFonts w:ascii="Times New Roman" w:hAnsi="Times New Roman" w:cs="Times New Roman"/>
              </w:rPr>
              <w:t>DecPrec</w:t>
            </w:r>
          </w:p>
          <w:p w:rsidR="00D360FD" w:rsidRDefault="00280604">
            <w:pPr>
              <w:pStyle w:val="ListParagraph"/>
              <w:ind w:left="0"/>
              <w:rPr>
                <w:rFonts w:ascii="Times New Roman" w:hAnsi="Times New Roman" w:cs="Times New Roman"/>
              </w:rPr>
            </w:pPr>
            <w:r>
              <w:rPr>
                <w:rFonts w:ascii="Times New Roman" w:hAnsi="Times New Roman" w:cs="Times New Roman"/>
              </w:rPr>
              <w:t>JanPrec</w:t>
            </w:r>
          </w:p>
          <w:p w:rsidR="00D360FD" w:rsidRDefault="00280604">
            <w:pPr>
              <w:pStyle w:val="ListParagraph"/>
              <w:ind w:left="0"/>
              <w:rPr>
                <w:rFonts w:ascii="Times New Roman" w:hAnsi="Times New Roman" w:cs="Times New Roman"/>
              </w:rPr>
            </w:pPr>
            <w:r>
              <w:rPr>
                <w:rFonts w:ascii="Times New Roman" w:hAnsi="Times New Roman" w:cs="Times New Roman"/>
              </w:rPr>
              <w:t>FebPrec</w:t>
            </w:r>
          </w:p>
          <w:p w:rsidR="00D360FD" w:rsidRDefault="00280604">
            <w:pPr>
              <w:pStyle w:val="ListParagraph"/>
              <w:ind w:left="0"/>
              <w:rPr>
                <w:rFonts w:ascii="Times New Roman" w:hAnsi="Times New Roman" w:cs="Times New Roman"/>
              </w:rPr>
            </w:pPr>
            <w:r>
              <w:rPr>
                <w:rFonts w:ascii="Times New Roman" w:hAnsi="Times New Roman" w:cs="Times New Roman"/>
              </w:rPr>
              <w:t>MarPrec</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mm</w:t>
            </w: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 xml:space="preserve">Monthly total </w:t>
            </w:r>
            <w:r>
              <w:rPr>
                <w:rFonts w:ascii="Times New Roman" w:hAnsi="Times New Roman" w:cs="Times New Roman"/>
              </w:rPr>
              <w:t>precipitation first aggregated to individual pixel and then averaged across individual district-year. Precipitation data came from CHIRPS at 0.05 degree resolution product. For a harvest season in year y, October to December precipitation data came from ye</w:t>
            </w:r>
            <w:r>
              <w:rPr>
                <w:rFonts w:ascii="Times New Roman" w:hAnsi="Times New Roman" w:cs="Times New Roman"/>
              </w:rPr>
              <w:t>ar y-1.</w:t>
            </w:r>
          </w:p>
        </w:tc>
        <w:tc>
          <w:tcPr>
            <w:tcW w:w="133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r>
              <w:fldChar w:fldCharType="begin"/>
            </w:r>
            <w:r>
              <w:instrText>ADDIN ZOTERO_ITEM CSL_CITATION {"citationID":"qFJAlPG3","properties":{"formattedCitation":"(Abraha and Savage 2006)","plainCitation":"(Abraha and Savage 2006)"},"citationItems":[{"id":110,"uris":["http://zotero.org/users/local/FlNsIXea/items/MWJBDX</w:instrText>
            </w:r>
            <w:r>
              <w:instrText>BP"],"uri":["http://zotero.org/users/local/FlNsIXea/items/MWJBDXBP"],"itemData":{"id":110,"type":"article-journal","title":"Potential impacts of climate change on the grain yield of maize for the midlands of KwaZulu-Natal, South Africa","container-title":"</w:instrText>
            </w:r>
            <w:r>
              <w:instrText>Agriculture, Ecosystems &amp; Environment","page":"150-160","volume":"115","issue":"1–4","source":"ScienceDirect","abstract":"The increase in atmospheric carbon dioxide concentration and changes in associated climatic variables will likely have a major influen</w:instrText>
            </w:r>
            <w:r>
              <w:instrText>ce on regional as well as international crop production. This study describes an assessment of simulated potential maize (Zea mays) grain yield using (i) generated weather data and (ii) generated weather data modified by plausible future climate changes un</w:instrText>
            </w:r>
            <w:r>
              <w:instrText>der a normal planting date and dates 15 days earlier and 15 days later using CropSyst, a cropping systems simulation model. The analysis is for maize production at Cedara, a summer rainfall location within the midlands of KwaZulu-Natal, South Africa. Basel</w:instrText>
            </w:r>
            <w:r>
              <w:instrText>ine weather data input series were generated by a stochastic weather generator, ClimGen, using 30 years of observed weather data (1971–2000). The generated baseline weather data series was similar to the observed for its distributions of daily rainfall and</w:instrText>
            </w:r>
            <w:r>
              <w:instrText xml:space="preserve"> wet and dry day series, monthly total rainfall and its variances, daily and monthly mean and variance of precipitation, minimum and maximum air temperatures, and solar radiant density. In addition, Penman-Monteith daily grass reference evaporation (ETo) c</w:instrText>
            </w:r>
            <w:r>
              <w:instrText xml:space="preserve">alculated using the observed and generated weather data series were similar except that the ETo values between 2 and 3 mm were less for the observed than for the corresponding generated values. Maize grain yields simulated using the observed and generated </w:instrText>
            </w:r>
            <w:r>
              <w:instrText>weather data series with different planting dates were compared. The simulated grain yields for the respective planting dates were not statistically different from each other. However, the grain yields simulated using the generated weather data had a signi</w:instrText>
            </w:r>
            <w:r>
              <w:instrText>ficantly smaller variance than the grain yields simulated using the observed weather data series. The generated baseline weather data were modified by synthesized climate projections to create a number of climatic scenarios. The climate changes corresponde</w:instrText>
            </w:r>
            <w:r>
              <w:instrText>d to a doubling of carbon dioxide concentration to 700 μl l−1 without air temperature and water regime changes, and a doubling of carbon dioxide concentration accompanied by mean daily air temperature and precipitation increases of 2 °C and 10%, 2 °C and 2</w:instrText>
            </w:r>
            <w:r>
              <w:instrText>0%, 4 °C and 10%, and 4 °C and 20%, respectively. The increase in the daily mean minimum air temperature was taken as three times the increase in daily mean maximum air temperature. Input crop parameters of radiation use and biomass transpiration efficienc</w:instrText>
            </w:r>
            <w:r>
              <w:instrText xml:space="preserve">ies were modified for maize in CropSyst, to account for physiological changes due to increased carbon dioxide concentration. Under increased carbon dioxide concentration regimes, maize grain yields are much more affected by changes in mean air temperature </w:instrText>
            </w:r>
            <w:r>
              <w:instrText>than by precipitation. The results indicate that analysis of the implications of variations in the planting date on maize production may be most useful for site-specific analyses of possible mitigation of the impacts of climate change through alteration of</w:instrText>
            </w:r>
            <w:r>
              <w:instrText xml:space="preserve"> crop management practices.","DOI":"10.1016/j.agee.2005.12.020","ISSN":"0167-8809","journalAbbreviation":"Agriculture, Ecosystems &amp; Environment","author":[{"family":"Abraha","given":"M. G."},{"family":"Savage","given":"M. J."}],"issued":{"date-parts":[["20</w:instrText>
            </w:r>
            <w:r>
              <w:instrText>06",7]]}}}],"schema":"https://github.com/citation-style-language/schema/raw/master/csl-citation.json"}</w:instrText>
            </w:r>
            <w:r>
              <w:fldChar w:fldCharType="end"/>
            </w:r>
            <w:bookmarkStart w:id="323" w:name="__Fieldmark__17532_4198914189"/>
            <w:bookmarkEnd w:id="323"/>
          </w:p>
        </w:tc>
      </w:tr>
      <w:tr w:rsidR="00D360FD">
        <w:trPr>
          <w:trHeight w:val="1719"/>
        </w:trPr>
        <w:tc>
          <w:tcPr>
            <w:tcW w:w="1433" w:type="dxa"/>
            <w:vMerge/>
            <w:tcBorders>
              <w:top w:val="single" w:sz="4" w:space="0" w:color="00000A"/>
              <w:left w:val="single" w:sz="4" w:space="0" w:color="00000A"/>
              <w:bottom w:val="single" w:sz="4" w:space="0" w:color="00000A"/>
              <w:right w:val="single" w:sz="4" w:space="0" w:color="00000A"/>
            </w:tcBorders>
            <w:shd w:val="clear" w:color="auto" w:fill="CED7E7"/>
            <w:tcMar>
              <w:top w:w="0" w:type="dxa"/>
              <w:left w:w="28" w:type="dxa"/>
              <w:bottom w:w="0" w:type="dxa"/>
              <w:right w:w="108" w:type="dxa"/>
            </w:tcMar>
          </w:tcPr>
          <w:p w:rsidR="00D360FD" w:rsidRDefault="00D360FD">
            <w:pPr>
              <w:rPr>
                <w:rFonts w:ascii="Times New Roman" w:hAnsi="Times New Roman" w:cs="Times New Roman"/>
              </w:rPr>
            </w:pP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OctDry</w:t>
            </w:r>
          </w:p>
          <w:p w:rsidR="00D360FD" w:rsidRDefault="00280604">
            <w:pPr>
              <w:pStyle w:val="ListParagraph"/>
              <w:ind w:left="0"/>
              <w:rPr>
                <w:rFonts w:ascii="Times New Roman" w:hAnsi="Times New Roman" w:cs="Times New Roman"/>
              </w:rPr>
            </w:pPr>
            <w:r>
              <w:rPr>
                <w:rFonts w:ascii="Times New Roman" w:hAnsi="Times New Roman" w:cs="Times New Roman"/>
              </w:rPr>
              <w:t>NovDry</w:t>
            </w:r>
          </w:p>
          <w:p w:rsidR="00D360FD" w:rsidRDefault="00280604">
            <w:pPr>
              <w:pStyle w:val="ListParagraph"/>
              <w:ind w:left="0"/>
              <w:rPr>
                <w:rFonts w:ascii="Times New Roman" w:hAnsi="Times New Roman" w:cs="Times New Roman"/>
              </w:rPr>
            </w:pPr>
            <w:r>
              <w:rPr>
                <w:rFonts w:ascii="Times New Roman" w:hAnsi="Times New Roman" w:cs="Times New Roman"/>
              </w:rPr>
              <w:t>DecDry</w:t>
            </w:r>
          </w:p>
          <w:p w:rsidR="00D360FD" w:rsidRDefault="00280604">
            <w:pPr>
              <w:pStyle w:val="ListParagraph"/>
              <w:ind w:left="0"/>
              <w:rPr>
                <w:rFonts w:ascii="Times New Roman" w:hAnsi="Times New Roman" w:cs="Times New Roman"/>
              </w:rPr>
            </w:pPr>
            <w:r>
              <w:rPr>
                <w:rFonts w:ascii="Times New Roman" w:hAnsi="Times New Roman" w:cs="Times New Roman"/>
              </w:rPr>
              <w:t>JanDry</w:t>
            </w:r>
          </w:p>
          <w:p w:rsidR="00D360FD" w:rsidRDefault="00280604">
            <w:pPr>
              <w:pStyle w:val="ListParagraph"/>
              <w:ind w:left="0"/>
              <w:rPr>
                <w:rFonts w:ascii="Times New Roman" w:hAnsi="Times New Roman" w:cs="Times New Roman"/>
              </w:rPr>
            </w:pPr>
            <w:r>
              <w:rPr>
                <w:rFonts w:ascii="Times New Roman" w:hAnsi="Times New Roman" w:cs="Times New Roman"/>
              </w:rPr>
              <w:t>FebDry</w:t>
            </w:r>
          </w:p>
          <w:p w:rsidR="00D360FD" w:rsidRDefault="00280604">
            <w:pPr>
              <w:pStyle w:val="ListParagraph"/>
              <w:ind w:left="0"/>
              <w:rPr>
                <w:rFonts w:ascii="Times New Roman" w:hAnsi="Times New Roman" w:cs="Times New Roman"/>
              </w:rPr>
            </w:pPr>
            <w:r>
              <w:rPr>
                <w:rFonts w:ascii="Times New Roman" w:hAnsi="Times New Roman" w:cs="Times New Roman"/>
              </w:rPr>
              <w:t>MarDry</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days</w:t>
            </w: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 xml:space="preserve">The longest consecutive dry days in a month. A dry day is defined as having rainfall lower than 0.1mm. </w:t>
            </w:r>
          </w:p>
        </w:tc>
        <w:tc>
          <w:tcPr>
            <w:tcW w:w="133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r>
              <w:fldChar w:fldCharType="begin"/>
            </w:r>
            <w:r>
              <w:instrText xml:space="preserve">ADDIN ZOTERO_ITEM CSL_CITATION {"citationID":"a2iu804ddk7","properties":{"formattedCitation":"(Sillmann et al. 2013)","plainCitation":"(Sillmann et al. </w:instrText>
            </w:r>
            <w:r>
              <w:instrText>2013)"},"citationItems":[{"id":221,"uris":["http://zotero.org/users/local/FlNsIXea/items/9U46CQCE"],"uri":["http://zotero.org/users/local/FlNsIXea/items/9U46CQCE"],"itemData":{"id":221,"type":"article-journal","title":"Climate extremes indices in the CMIP5</w:instrText>
            </w:r>
            <w:r>
              <w:instrText xml:space="preserve"> multimodel ensemble: Part 1. Model evaluation in the present climate","container-title":"Journal of Geophysical Research: Atmospheres","page":"1716-1733","volume":"118","issue":"4","source":"Wiley Online Library","abstract":"This paper provides a first ov</w:instrText>
            </w:r>
            <w:r>
              <w:instrText>erview of the performance of state-of-the-art global climate models participating in the Coupled Model Intercomparison Project Phase 5 (CMIP5) in simulating climate extremes indices defined by the Expert Team on Climate Change Detection and Indices (ETCCDI</w:instrText>
            </w:r>
            <w:r>
              <w:instrText>), and compares it to that in the previous model generation (CMIP3). For the first time, the indices based on daily temperature and precipitation are calculated with a consistent methodology across multimodel simulations and four reanalysis data sets (ERA4</w:instrText>
            </w:r>
            <w:r>
              <w:instrText>0, ERA-Interim, NCEP/NCAR, and NCEP-DOE) and are made available at the ETCCDI indices archive website. Our analyses show that the CMIP5 models are generally able to simulate climate extremes and their trend patterns as represented by the indices in compari</w:instrText>
            </w:r>
            <w:r>
              <w:instrText>son to a gridded observational indices data set (HadEX2). The spread amongst CMIP5 models for several temperature indices is reduced compared to CMIP3 models, despite the larger number of models participating in CMIP5. Some improvements in the CMIP5 ensemb</w:instrText>
            </w:r>
            <w:r>
              <w:instrText>le relative to CMIP3 are also found in the representation of the magnitude of precipitation indices. We find substantial discrepancies between the reanalyses, indicating considerable uncertainties regarding their simulation of extremes. The overall perform</w:instrText>
            </w:r>
            <w:r>
              <w:instrText>ance of individual models is summarized by a “portrait” diagram based on root-mean-square errors of model climatologies for each index and model relative to four reanalyses. This metric analysis shows that the median model climatology outperforms individua</w:instrText>
            </w:r>
            <w:r>
              <w:instrText>l models for all indices, but the uncertainties related to the underlying reference data sets are reflected in the individual model performance metrics.","DOI":"10.1002/jgrd.50203","ISSN":"2169-8996","shortTitle":"Climate extremes indices in the CMIP5 mult</w:instrText>
            </w:r>
            <w:r>
              <w:instrText>imodel ensemble","journalAbbreviation":"J. Geophys. Res. Atmos.","language":"en","author":[{"family":"Sillmann","given":"J."},{"family":"Kharin","given":"V. V."},{"family":"Zhang","given":"X."},{"family":"Zwiers","given":"F. W."},{"family":"Bronaugh","give</w:instrText>
            </w:r>
            <w:r>
              <w:instrText>n":"D."}],"issued":{"date-parts":[["2013",2,27]]}}}],"schema":"https://github.com/citation-style-language/schema/raw/master/csl-citation.json"}</w:instrText>
            </w:r>
            <w:r>
              <w:fldChar w:fldCharType="separate"/>
            </w:r>
            <w:bookmarkStart w:id="324" w:name="__Fieldmark__17546_4198914189"/>
            <w:r>
              <w:rPr>
                <w:rFonts w:ascii="Times New Roman" w:hAnsi="Times New Roman" w:cs="Times New Roman"/>
              </w:rPr>
              <w:t>(</w:t>
            </w:r>
            <w:bookmarkStart w:id="325" w:name="__Fieldmark__14085_4198914189"/>
            <w:r>
              <w:rPr>
                <w:rFonts w:ascii="Times New Roman" w:hAnsi="Times New Roman" w:cs="Times New Roman"/>
              </w:rPr>
              <w:t>S</w:t>
            </w:r>
            <w:bookmarkStart w:id="326" w:name="__Fieldmark__8602_4198914189"/>
            <w:r>
              <w:rPr>
                <w:rFonts w:ascii="Times New Roman" w:hAnsi="Times New Roman" w:cs="Times New Roman"/>
              </w:rPr>
              <w:t>i</w:t>
            </w:r>
            <w:bookmarkStart w:id="327" w:name="__Fieldmark__1294_2135303715"/>
            <w:r>
              <w:rPr>
                <w:rFonts w:ascii="Times New Roman" w:hAnsi="Times New Roman" w:cs="Times New Roman"/>
              </w:rPr>
              <w:t>l</w:t>
            </w:r>
            <w:bookmarkStart w:id="328" w:name="__Fieldmark__13719_1736750687"/>
            <w:r>
              <w:rPr>
                <w:rFonts w:ascii="Times New Roman" w:hAnsi="Times New Roman" w:cs="Times New Roman"/>
              </w:rPr>
              <w:t>l</w:t>
            </w:r>
            <w:bookmarkStart w:id="329" w:name="__Fieldmark__3834_1736750687"/>
            <w:r>
              <w:rPr>
                <w:rFonts w:ascii="Times New Roman" w:hAnsi="Times New Roman" w:cs="Times New Roman"/>
              </w:rPr>
              <w:t>m</w:t>
            </w:r>
            <w:bookmarkStart w:id="330" w:name="__Fieldmark__1048_1736750687"/>
            <w:r>
              <w:rPr>
                <w:rFonts w:ascii="Times New Roman" w:hAnsi="Times New Roman" w:cs="Times New Roman"/>
              </w:rPr>
              <w:t>a</w:t>
            </w:r>
            <w:bookmarkStart w:id="331" w:name="__Fieldmark__1096_1616293830"/>
            <w:r>
              <w:rPr>
                <w:rFonts w:ascii="Times New Roman" w:hAnsi="Times New Roman" w:cs="Times New Roman"/>
              </w:rPr>
              <w:t>n</w:t>
            </w:r>
            <w:bookmarkStart w:id="332" w:name="__Fieldmark__1158_4077625569"/>
            <w:r>
              <w:rPr>
                <w:rFonts w:ascii="Times New Roman" w:hAnsi="Times New Roman" w:cs="Times New Roman"/>
              </w:rPr>
              <w:t>n</w:t>
            </w:r>
            <w:bookmarkStart w:id="333" w:name="__Fieldmark__24024_507065999"/>
            <w:r>
              <w:rPr>
                <w:rFonts w:ascii="Times New Roman" w:hAnsi="Times New Roman" w:cs="Times New Roman"/>
              </w:rPr>
              <w:t xml:space="preserve"> </w:t>
            </w:r>
            <w:bookmarkStart w:id="334" w:name="__Fieldmark__21264_507065999"/>
            <w:r>
              <w:rPr>
                <w:rFonts w:ascii="Times New Roman" w:hAnsi="Times New Roman" w:cs="Times New Roman"/>
              </w:rPr>
              <w:t>e</w:t>
            </w:r>
            <w:bookmarkStart w:id="335" w:name="__Fieldmark__12858_507065999"/>
            <w:r>
              <w:rPr>
                <w:rFonts w:ascii="Times New Roman" w:hAnsi="Times New Roman" w:cs="Times New Roman"/>
              </w:rPr>
              <w:t>t</w:t>
            </w:r>
            <w:bookmarkStart w:id="336" w:name="__Fieldmark__9409_507065999"/>
            <w:r>
              <w:rPr>
                <w:rFonts w:ascii="Times New Roman" w:hAnsi="Times New Roman" w:cs="Times New Roman"/>
              </w:rPr>
              <w:t xml:space="preserve"> </w:t>
            </w:r>
            <w:bookmarkStart w:id="337" w:name="__Fieldmark__5577_507065999"/>
            <w:r>
              <w:rPr>
                <w:rFonts w:ascii="Times New Roman" w:hAnsi="Times New Roman" w:cs="Times New Roman"/>
              </w:rPr>
              <w:t>a</w:t>
            </w:r>
            <w:bookmarkStart w:id="338" w:name="__Fieldmark__1154_507065999"/>
            <w:r>
              <w:rPr>
                <w:rFonts w:ascii="Times New Roman" w:hAnsi="Times New Roman" w:cs="Times New Roman"/>
              </w:rPr>
              <w:t>l</w:t>
            </w:r>
            <w:bookmarkStart w:id="339" w:name="__Fieldmark__314_1931286849"/>
            <w:r>
              <w:rPr>
                <w:rFonts w:ascii="Times New Roman" w:hAnsi="Times New Roman" w:cs="Times New Roman"/>
              </w:rPr>
              <w:t>.</w:t>
            </w:r>
            <w:bookmarkStart w:id="340" w:name="__Fieldmark__695_1186384757"/>
            <w:r>
              <w:rPr>
                <w:rFonts w:ascii="Times New Roman" w:hAnsi="Times New Roman" w:cs="Times New Roman"/>
              </w:rPr>
              <w:t xml:space="preserve"> 2013)</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r>
              <w:fldChar w:fldCharType="end"/>
            </w:r>
          </w:p>
        </w:tc>
      </w:tr>
      <w:tr w:rsidR="00D360FD">
        <w:trPr>
          <w:trHeight w:val="1800"/>
        </w:trPr>
        <w:tc>
          <w:tcPr>
            <w:tcW w:w="1433" w:type="dxa"/>
            <w:vMerge/>
            <w:tcBorders>
              <w:top w:val="single" w:sz="4" w:space="0" w:color="00000A"/>
              <w:left w:val="single" w:sz="4" w:space="0" w:color="00000A"/>
              <w:bottom w:val="single" w:sz="4" w:space="0" w:color="00000A"/>
              <w:right w:val="single" w:sz="4" w:space="0" w:color="00000A"/>
            </w:tcBorders>
            <w:shd w:val="clear" w:color="auto" w:fill="CED7E7"/>
            <w:tcMar>
              <w:top w:w="0" w:type="dxa"/>
              <w:left w:w="28" w:type="dxa"/>
              <w:bottom w:w="0" w:type="dxa"/>
              <w:right w:w="108" w:type="dxa"/>
            </w:tcMar>
          </w:tcPr>
          <w:p w:rsidR="00D360FD" w:rsidRDefault="00D360FD">
            <w:pPr>
              <w:rPr>
                <w:rFonts w:ascii="Times New Roman" w:hAnsi="Times New Roman" w:cs="Times New Roman"/>
              </w:rPr>
            </w:pP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OctAccum10</w:t>
            </w:r>
          </w:p>
          <w:p w:rsidR="00D360FD" w:rsidRDefault="00280604">
            <w:pPr>
              <w:pStyle w:val="ListParagraph"/>
              <w:ind w:left="0"/>
              <w:rPr>
                <w:rFonts w:ascii="Times New Roman" w:hAnsi="Times New Roman" w:cs="Times New Roman"/>
              </w:rPr>
            </w:pPr>
            <w:r>
              <w:rPr>
                <w:rFonts w:ascii="Times New Roman" w:hAnsi="Times New Roman" w:cs="Times New Roman"/>
              </w:rPr>
              <w:t>NovAccum10</w:t>
            </w:r>
          </w:p>
          <w:p w:rsidR="00D360FD" w:rsidRDefault="00280604">
            <w:pPr>
              <w:pStyle w:val="ListParagraph"/>
              <w:ind w:left="0"/>
              <w:rPr>
                <w:rFonts w:ascii="Times New Roman" w:hAnsi="Times New Roman" w:cs="Times New Roman"/>
              </w:rPr>
            </w:pPr>
            <w:r>
              <w:rPr>
                <w:rFonts w:ascii="Times New Roman" w:hAnsi="Times New Roman" w:cs="Times New Roman"/>
              </w:rPr>
              <w:t>DecAccum10</w:t>
            </w:r>
          </w:p>
          <w:p w:rsidR="00D360FD" w:rsidRDefault="00280604">
            <w:pPr>
              <w:pStyle w:val="ListParagraph"/>
              <w:ind w:left="0"/>
              <w:rPr>
                <w:rFonts w:ascii="Times New Roman" w:hAnsi="Times New Roman" w:cs="Times New Roman"/>
              </w:rPr>
            </w:pPr>
            <w:r>
              <w:rPr>
                <w:rFonts w:ascii="Times New Roman" w:hAnsi="Times New Roman" w:cs="Times New Roman"/>
              </w:rPr>
              <w:t>JanAccum10</w:t>
            </w:r>
          </w:p>
          <w:p w:rsidR="00D360FD" w:rsidRDefault="00280604">
            <w:pPr>
              <w:pStyle w:val="ListParagraph"/>
              <w:ind w:left="0"/>
              <w:rPr>
                <w:rFonts w:ascii="Times New Roman" w:hAnsi="Times New Roman" w:cs="Times New Roman"/>
              </w:rPr>
            </w:pPr>
            <w:r>
              <w:rPr>
                <w:rFonts w:ascii="Times New Roman" w:hAnsi="Times New Roman" w:cs="Times New Roman"/>
              </w:rPr>
              <w:t>FebAccum10</w:t>
            </w:r>
          </w:p>
          <w:p w:rsidR="00D360FD" w:rsidRDefault="00280604">
            <w:pPr>
              <w:pStyle w:val="ListParagraph"/>
              <w:ind w:left="0"/>
              <w:rPr>
                <w:rFonts w:ascii="Times New Roman" w:hAnsi="Times New Roman" w:cs="Times New Roman"/>
              </w:rPr>
            </w:pPr>
            <w:r>
              <w:rPr>
                <w:rFonts w:ascii="Times New Roman" w:hAnsi="Times New Roman" w:cs="Times New Roman"/>
              </w:rPr>
              <w:t>MarAccum10</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mm</w:t>
            </w: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The sum of daily</w:t>
            </w:r>
            <w:r>
              <w:rPr>
                <w:rFonts w:ascii="Times New Roman" w:hAnsi="Times New Roman" w:cs="Times New Roman"/>
              </w:rPr>
              <w:t xml:space="preserve"> precipitation that is above 10 mm.</w:t>
            </w:r>
          </w:p>
        </w:tc>
        <w:tc>
          <w:tcPr>
            <w:tcW w:w="133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r>
              <w:fldChar w:fldCharType="begin"/>
            </w:r>
            <w:r>
              <w:instrText>ADDIN ZOTERO_ITEM CSL_CITATION {"citationID":"lCmI3jJ2","properties":{"formattedCitation":"(Urban et al. 2015; Sillmann et al. 2013)","plainCitation":"(Urban et al. 2015; Sillmann et al. 2013)"},"citationItems":[{"id":22</w:instrText>
            </w:r>
            <w:r>
              <w:instrText xml:space="preserve">4,"uris":["http://zotero.org/users/local/FlNsIXea/items/R429Q2FA"],"uri":["http://zotero.org/users/local/FlNsIXea/items/R429Q2FA"],"itemData":{"id":224,"type":"article-journal","title":"The effects of extremely wet planting conditions on maize and soybean </w:instrText>
            </w:r>
            <w:r>
              <w:instrText>yields","container-title":"Climatic Change","page":"247-260","volume":"130","issue":"2","source":"link.springer.com","abstract":"Short durations of very high spring soil moisture can influence crop yields in many ways, including delaying planting and damag</w:instrText>
            </w:r>
            <w:r>
              <w:instrText>ing young crops. The central United States has seen a significant upward","DOI":"10.1007/s10584-015-1362-x","ISSN":"0165-0009, 1573-1480","journalAbbreviation":"Climatic Change","language":"en","author":[{"family":"Urban","given":"Daniel W."},{"family":"Ro</w:instrText>
            </w:r>
            <w:r>
              <w:instrText>berts","given":"Michael J."},{"family":"Schlenker","given":"Wolfram"},{"family":"Lobell","given":"David B."}],"issued":{"date-parts":[["2015",5,1]]}}},{"id":221,"uris":["http://zotero.org/users/local/FlNsIXea/items/9U46CQCE"],"uri":["http://zotero.org/user</w:instrText>
            </w:r>
            <w:r>
              <w:instrText>s/local/FlNsIXea/items/9U46CQCE"],"itemData":{"id":221,"type":"article-journal","title":"Climate extremes indices in the CMIP5 multimodel ensemble: Part 1. Model evaluation in the present climate","container-title":"Journal of Geophysical Research: Atmosph</w:instrText>
            </w:r>
            <w:r>
              <w:instrText>eres","page":"1716-1733","volume":"118","issue":"4","source":"Wiley Online Library","abstract":"This paper provides a first overview of the performance of state-of-the-art global climate models participating in the Coupled Model Intercomparison Project Pha</w:instrText>
            </w:r>
            <w:r>
              <w:instrText>se 5 (CMIP5) in simulating climate extremes indices defined by the Expert Team on Climate Change Detection and Indices (ETCCDI), and compares it to that in the previous model generation (CMIP3). For the first time, the indices based on daily temperature an</w:instrText>
            </w:r>
            <w:r>
              <w:instrText xml:space="preserve">d precipitation are calculated with a consistent methodology across multimodel simulations and four reanalysis data sets (ERA40, ERA-Interim, NCEP/NCAR, and NCEP-DOE) and are made available at the ETCCDI indices archive website. Our analyses show that the </w:instrText>
            </w:r>
            <w:r>
              <w:instrText>CMIP5 models are generally able to simulate climate extremes and their trend patterns as represented by the indices in comparison to a gridded observational indices data set (HadEX2). The spread amongst CMIP5 models for several temperature indices is reduc</w:instrText>
            </w:r>
            <w:r>
              <w:instrText>ed compared to CMIP3 models, despite the larger number of models participating in CMIP5. Some improvements in the CMIP5 ensemble relative to CMIP3 are also found in the representation of the magnitude of precipitation indices. We find substantial discrepan</w:instrText>
            </w:r>
            <w:r>
              <w:instrText>cies between the reanalyses, indicating considerable uncertainties regarding their simulation of extremes. The overall performance of individual models is summarized by a “portrait” diagram based on root-mean-square errors of model climatologies for each i</w:instrText>
            </w:r>
            <w:r>
              <w:instrText>ndex and model relative to four reanalyses. This metric analysis shows that the median model climatology outperforms individual models for all indices, but the uncertainties related to the underlying reference data sets are reflected in the individual mode</w:instrText>
            </w:r>
            <w:r>
              <w:instrText>l performance metrics.","DOI":"10.1002/jgrd.50203","ISSN":"2169-8996","shortTitle":"Climate extremes indices in the CMIP5 multimodel ensemble","journalAbbreviation":"J. Geophys. Res. Atmos.","language":"en","author":[{"family":"Sillmann","given":"J."},{"fa</w:instrText>
            </w:r>
            <w:r>
              <w:instrText>mily":"Kharin","given":"V. V."},{"family":"Zhang","given":"X."},{"family":"Zwiers","given":"F. W."},{"family":"Bronaugh","given":"D."}],"issued":{"date-parts":[["2013",2,27]]}}}],"schema":"https://github.com/citation-style-language/schema/raw/master/csl-ci</w:instrText>
            </w:r>
            <w:r>
              <w:instrText>tation.json"}</w:instrText>
            </w:r>
            <w:r>
              <w:fldChar w:fldCharType="separate"/>
            </w:r>
            <w:bookmarkStart w:id="341" w:name="__Fieldmark__17621_4198914189"/>
            <w:r>
              <w:rPr>
                <w:rFonts w:ascii="Times New Roman" w:hAnsi="Times New Roman" w:cs="Times New Roman"/>
              </w:rPr>
              <w:t>(</w:t>
            </w:r>
            <w:bookmarkStart w:id="342" w:name="__Fieldmark__14156_4198914189"/>
            <w:r>
              <w:rPr>
                <w:rFonts w:ascii="Times New Roman" w:hAnsi="Times New Roman" w:cs="Times New Roman"/>
              </w:rPr>
              <w:t>U</w:t>
            </w:r>
            <w:bookmarkStart w:id="343" w:name="__Fieldmark__8669_4198914189"/>
            <w:r>
              <w:rPr>
                <w:rFonts w:ascii="Times New Roman" w:hAnsi="Times New Roman" w:cs="Times New Roman"/>
              </w:rPr>
              <w:t>r</w:t>
            </w:r>
            <w:bookmarkStart w:id="344" w:name="__Fieldmark__1357_2135303715"/>
            <w:r>
              <w:rPr>
                <w:rFonts w:ascii="Times New Roman" w:hAnsi="Times New Roman" w:cs="Times New Roman"/>
              </w:rPr>
              <w:t>b</w:t>
            </w:r>
            <w:bookmarkStart w:id="345" w:name="__Fieldmark__13778_1736750687"/>
            <w:r>
              <w:rPr>
                <w:rFonts w:ascii="Times New Roman" w:hAnsi="Times New Roman" w:cs="Times New Roman"/>
              </w:rPr>
              <w:t>a</w:t>
            </w:r>
            <w:bookmarkStart w:id="346" w:name="__Fieldmark__3889_1736750687"/>
            <w:r>
              <w:rPr>
                <w:rFonts w:ascii="Times New Roman" w:hAnsi="Times New Roman" w:cs="Times New Roman"/>
              </w:rPr>
              <w:t>n</w:t>
            </w:r>
            <w:bookmarkStart w:id="347" w:name="__Fieldmark__1099_1736750687"/>
            <w:r>
              <w:rPr>
                <w:rFonts w:ascii="Times New Roman" w:hAnsi="Times New Roman" w:cs="Times New Roman"/>
              </w:rPr>
              <w:t xml:space="preserve"> </w:t>
            </w:r>
            <w:bookmarkStart w:id="348" w:name="__Fieldmark__1143_1616293830"/>
            <w:r>
              <w:rPr>
                <w:rFonts w:ascii="Times New Roman" w:hAnsi="Times New Roman" w:cs="Times New Roman"/>
              </w:rPr>
              <w:t>e</w:t>
            </w:r>
            <w:bookmarkStart w:id="349" w:name="__Fieldmark__1201_4077625569"/>
            <w:r>
              <w:rPr>
                <w:rFonts w:ascii="Times New Roman" w:hAnsi="Times New Roman" w:cs="Times New Roman"/>
              </w:rPr>
              <w:t>t</w:t>
            </w:r>
            <w:bookmarkStart w:id="350" w:name="__Fieldmark__24075_507065999"/>
            <w:r>
              <w:rPr>
                <w:rFonts w:ascii="Times New Roman" w:hAnsi="Times New Roman" w:cs="Times New Roman"/>
              </w:rPr>
              <w:t xml:space="preserve"> </w:t>
            </w:r>
            <w:bookmarkStart w:id="351" w:name="__Fieldmark__21299_507065999"/>
            <w:r>
              <w:rPr>
                <w:rFonts w:ascii="Times New Roman" w:hAnsi="Times New Roman" w:cs="Times New Roman"/>
              </w:rPr>
              <w:t>a</w:t>
            </w:r>
            <w:bookmarkStart w:id="352" w:name="__Fieldmark__12888_507065999"/>
            <w:r>
              <w:rPr>
                <w:rFonts w:ascii="Times New Roman" w:hAnsi="Times New Roman" w:cs="Times New Roman"/>
              </w:rPr>
              <w:t>l</w:t>
            </w:r>
            <w:bookmarkStart w:id="353" w:name="__Fieldmark__9435_507065999"/>
            <w:r>
              <w:rPr>
                <w:rFonts w:ascii="Times New Roman" w:hAnsi="Times New Roman" w:cs="Times New Roman"/>
              </w:rPr>
              <w:t>.</w:t>
            </w:r>
            <w:bookmarkStart w:id="354" w:name="__Fieldmark__5599_507065999"/>
            <w:r>
              <w:rPr>
                <w:rFonts w:ascii="Times New Roman" w:hAnsi="Times New Roman" w:cs="Times New Roman"/>
              </w:rPr>
              <w:t xml:space="preserve"> </w:t>
            </w:r>
            <w:bookmarkStart w:id="355" w:name="__Fieldmark__1174_507065999"/>
            <w:r>
              <w:rPr>
                <w:rFonts w:ascii="Times New Roman" w:hAnsi="Times New Roman" w:cs="Times New Roman"/>
              </w:rPr>
              <w:t>2</w:t>
            </w:r>
            <w:bookmarkStart w:id="356" w:name="__Fieldmark__328_1931286849"/>
            <w:r>
              <w:rPr>
                <w:rFonts w:ascii="Times New Roman" w:hAnsi="Times New Roman" w:cs="Times New Roman"/>
              </w:rPr>
              <w:t>0</w:t>
            </w:r>
            <w:bookmarkStart w:id="357" w:name="__Fieldmark__707_1186384757"/>
            <w:r>
              <w:rPr>
                <w:rFonts w:ascii="Times New Roman" w:hAnsi="Times New Roman" w:cs="Times New Roman"/>
              </w:rPr>
              <w:t>15; Sillmann et al. 2013)</w:t>
            </w:r>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r>
              <w:fldChar w:fldCharType="end"/>
            </w:r>
          </w:p>
        </w:tc>
      </w:tr>
      <w:tr w:rsidR="00D360FD">
        <w:trPr>
          <w:trHeight w:val="1800"/>
        </w:trPr>
        <w:tc>
          <w:tcPr>
            <w:tcW w:w="1433" w:type="dxa"/>
            <w:vMerge w:val="restart"/>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Temperature</w:t>
            </w: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OctTemp</w:t>
            </w:r>
          </w:p>
          <w:p w:rsidR="00D360FD" w:rsidRDefault="00280604">
            <w:pPr>
              <w:pStyle w:val="ListParagraph"/>
              <w:ind w:left="0"/>
              <w:rPr>
                <w:rFonts w:ascii="Times New Roman" w:hAnsi="Times New Roman" w:cs="Times New Roman"/>
              </w:rPr>
            </w:pPr>
            <w:r>
              <w:rPr>
                <w:rFonts w:ascii="Times New Roman" w:hAnsi="Times New Roman" w:cs="Times New Roman"/>
              </w:rPr>
              <w:t>NovTemp</w:t>
            </w:r>
          </w:p>
          <w:p w:rsidR="00D360FD" w:rsidRDefault="00280604">
            <w:pPr>
              <w:pStyle w:val="ListParagraph"/>
              <w:ind w:left="0"/>
              <w:rPr>
                <w:rFonts w:ascii="Times New Roman" w:hAnsi="Times New Roman" w:cs="Times New Roman"/>
              </w:rPr>
            </w:pPr>
            <w:r>
              <w:rPr>
                <w:rFonts w:ascii="Times New Roman" w:hAnsi="Times New Roman" w:cs="Times New Roman"/>
              </w:rPr>
              <w:t>DecTemp</w:t>
            </w:r>
          </w:p>
          <w:p w:rsidR="00D360FD" w:rsidRDefault="00280604">
            <w:pPr>
              <w:pStyle w:val="ListParagraph"/>
              <w:ind w:left="0"/>
              <w:rPr>
                <w:rFonts w:ascii="Times New Roman" w:hAnsi="Times New Roman" w:cs="Times New Roman"/>
              </w:rPr>
            </w:pPr>
            <w:r>
              <w:rPr>
                <w:rFonts w:ascii="Times New Roman" w:hAnsi="Times New Roman" w:cs="Times New Roman"/>
              </w:rPr>
              <w:t>JanTemp</w:t>
            </w:r>
          </w:p>
          <w:p w:rsidR="00D360FD" w:rsidRDefault="00280604">
            <w:pPr>
              <w:pStyle w:val="ListParagraph"/>
              <w:ind w:left="0"/>
              <w:rPr>
                <w:rFonts w:ascii="Times New Roman" w:hAnsi="Times New Roman" w:cs="Times New Roman"/>
              </w:rPr>
            </w:pPr>
            <w:r>
              <w:rPr>
                <w:rFonts w:ascii="Times New Roman" w:hAnsi="Times New Roman" w:cs="Times New Roman"/>
              </w:rPr>
              <w:t>FebTemp</w:t>
            </w:r>
          </w:p>
          <w:p w:rsidR="00D360FD" w:rsidRDefault="00280604">
            <w:pPr>
              <w:pStyle w:val="ListParagraph"/>
              <w:ind w:left="0"/>
              <w:rPr>
                <w:rFonts w:ascii="Times New Roman" w:hAnsi="Times New Roman" w:cs="Times New Roman"/>
              </w:rPr>
            </w:pPr>
            <w:r>
              <w:rPr>
                <w:rFonts w:ascii="Times New Roman" w:hAnsi="Times New Roman" w:cs="Times New Roman"/>
              </w:rPr>
              <w:t>MarTemp</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rPr>
                <w:rFonts w:ascii="Times New Roman" w:hAnsi="Times New Roman" w:cs="Times New Roman"/>
              </w:rPr>
            </w:pPr>
            <w:bookmarkStart w:id="358" w:name="docs-internal-guid-c8c50663-6102-b450-ca"/>
            <w:bookmarkEnd w:id="358"/>
            <w:r>
              <w:rPr>
                <w:rFonts w:ascii="Times New Roman" w:hAnsi="Times New Roman" w:cs="Times New Roman"/>
              </w:rPr>
              <w:t>ºC</w:t>
            </w: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 xml:space="preserve">Average monthly temperature for each district year. </w:t>
            </w:r>
          </w:p>
        </w:tc>
        <w:tc>
          <w:tcPr>
            <w:tcW w:w="1330" w:type="dxa"/>
            <w:vMerge w:val="restart"/>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rPr>
                <w:rFonts w:ascii="Times New Roman" w:hAnsi="Times New Roman" w:cs="Times New Roman"/>
              </w:rPr>
            </w:pPr>
            <w:r>
              <w:rPr>
                <w:rFonts w:ascii="Times New Roman" w:hAnsi="Times New Roman" w:cs="Times New Roman"/>
              </w:rPr>
              <w:t>(Abraha &amp; Savage, 2006; Lobell et al., 2013; Nicholson, 2000)</w:t>
            </w:r>
          </w:p>
        </w:tc>
      </w:tr>
      <w:tr w:rsidR="00D360FD">
        <w:trPr>
          <w:trHeight w:val="3320"/>
        </w:trPr>
        <w:tc>
          <w:tcPr>
            <w:tcW w:w="1433" w:type="dxa"/>
            <w:vMerge/>
            <w:tcBorders>
              <w:top w:val="single" w:sz="4" w:space="0" w:color="00000A"/>
              <w:left w:val="single" w:sz="4" w:space="0" w:color="00000A"/>
              <w:bottom w:val="single" w:sz="4" w:space="0" w:color="00000A"/>
              <w:right w:val="single" w:sz="4" w:space="0" w:color="00000A"/>
            </w:tcBorders>
            <w:shd w:val="clear" w:color="auto" w:fill="CED7E7"/>
            <w:tcMar>
              <w:top w:w="0" w:type="dxa"/>
              <w:left w:w="28" w:type="dxa"/>
              <w:bottom w:w="0" w:type="dxa"/>
              <w:right w:w="108" w:type="dxa"/>
            </w:tcMar>
          </w:tcPr>
          <w:p w:rsidR="00D360FD" w:rsidRDefault="00D360FD">
            <w:pPr>
              <w:rPr>
                <w:rFonts w:ascii="Times New Roman" w:hAnsi="Times New Roman" w:cs="Times New Roman"/>
              </w:rPr>
            </w:pPr>
          </w:p>
        </w:tc>
        <w:tc>
          <w:tcPr>
            <w:tcW w:w="161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OctTmax</w:t>
            </w:r>
          </w:p>
          <w:p w:rsidR="00D360FD" w:rsidRDefault="00280604">
            <w:pPr>
              <w:pStyle w:val="ListParagraph"/>
              <w:ind w:left="0"/>
              <w:rPr>
                <w:rFonts w:ascii="Times New Roman" w:hAnsi="Times New Roman" w:cs="Times New Roman"/>
              </w:rPr>
            </w:pPr>
            <w:r>
              <w:rPr>
                <w:rFonts w:ascii="Times New Roman" w:hAnsi="Times New Roman" w:cs="Times New Roman"/>
              </w:rPr>
              <w:t>NovTmax</w:t>
            </w:r>
          </w:p>
          <w:p w:rsidR="00D360FD" w:rsidRDefault="00280604">
            <w:pPr>
              <w:pStyle w:val="ListParagraph"/>
              <w:ind w:left="0"/>
              <w:rPr>
                <w:rFonts w:ascii="Times New Roman" w:hAnsi="Times New Roman" w:cs="Times New Roman"/>
              </w:rPr>
            </w:pPr>
            <w:r>
              <w:rPr>
                <w:rFonts w:ascii="Times New Roman" w:hAnsi="Times New Roman" w:cs="Times New Roman"/>
              </w:rPr>
              <w:t>DecTmax</w:t>
            </w:r>
          </w:p>
          <w:p w:rsidR="00D360FD" w:rsidRDefault="00280604">
            <w:pPr>
              <w:pStyle w:val="ListParagraph"/>
              <w:ind w:left="0"/>
              <w:rPr>
                <w:rFonts w:ascii="Times New Roman" w:hAnsi="Times New Roman" w:cs="Times New Roman"/>
              </w:rPr>
            </w:pPr>
            <w:r>
              <w:rPr>
                <w:rFonts w:ascii="Times New Roman" w:hAnsi="Times New Roman" w:cs="Times New Roman"/>
              </w:rPr>
              <w:t>JanTmax</w:t>
            </w:r>
          </w:p>
          <w:p w:rsidR="00D360FD" w:rsidRDefault="00280604">
            <w:pPr>
              <w:pStyle w:val="ListParagraph"/>
              <w:ind w:left="0"/>
              <w:rPr>
                <w:rFonts w:ascii="Times New Roman" w:hAnsi="Times New Roman" w:cs="Times New Roman"/>
              </w:rPr>
            </w:pPr>
            <w:r>
              <w:rPr>
                <w:rFonts w:ascii="Times New Roman" w:hAnsi="Times New Roman" w:cs="Times New Roman"/>
              </w:rPr>
              <w:t>FebTmax</w:t>
            </w:r>
          </w:p>
          <w:p w:rsidR="00D360FD" w:rsidRDefault="00280604">
            <w:pPr>
              <w:pStyle w:val="ListParagraph"/>
              <w:ind w:left="0"/>
              <w:rPr>
                <w:rFonts w:ascii="Times New Roman" w:hAnsi="Times New Roman" w:cs="Times New Roman"/>
              </w:rPr>
            </w:pPr>
            <w:r>
              <w:rPr>
                <w:rFonts w:ascii="Times New Roman" w:hAnsi="Times New Roman" w:cs="Times New Roman"/>
              </w:rPr>
              <w:t>MarTmax</w:t>
            </w:r>
          </w:p>
          <w:p w:rsidR="00D360FD" w:rsidRDefault="00280604">
            <w:pPr>
              <w:pStyle w:val="ListParagraph"/>
              <w:ind w:left="0"/>
              <w:rPr>
                <w:rFonts w:ascii="Times New Roman" w:hAnsi="Times New Roman" w:cs="Times New Roman"/>
              </w:rPr>
            </w:pPr>
            <w:r>
              <w:rPr>
                <w:rFonts w:ascii="Times New Roman" w:hAnsi="Times New Roman" w:cs="Times New Roman"/>
              </w:rPr>
              <w:t>OctTmin</w:t>
            </w:r>
          </w:p>
          <w:p w:rsidR="00D360FD" w:rsidRDefault="00280604">
            <w:pPr>
              <w:pStyle w:val="ListParagraph"/>
              <w:ind w:left="0"/>
              <w:rPr>
                <w:rFonts w:ascii="Times New Roman" w:hAnsi="Times New Roman" w:cs="Times New Roman"/>
              </w:rPr>
            </w:pPr>
            <w:r>
              <w:rPr>
                <w:rFonts w:ascii="Times New Roman" w:hAnsi="Times New Roman" w:cs="Times New Roman"/>
              </w:rPr>
              <w:t>NovTmin</w:t>
            </w:r>
          </w:p>
          <w:p w:rsidR="00D360FD" w:rsidRDefault="00280604">
            <w:pPr>
              <w:pStyle w:val="ListParagraph"/>
              <w:ind w:left="0"/>
              <w:rPr>
                <w:rFonts w:ascii="Times New Roman" w:hAnsi="Times New Roman" w:cs="Times New Roman"/>
              </w:rPr>
            </w:pPr>
            <w:r>
              <w:rPr>
                <w:rFonts w:ascii="Times New Roman" w:hAnsi="Times New Roman" w:cs="Times New Roman"/>
              </w:rPr>
              <w:t>DecTmin</w:t>
            </w:r>
          </w:p>
          <w:p w:rsidR="00D360FD" w:rsidRDefault="00280604">
            <w:pPr>
              <w:pStyle w:val="ListParagraph"/>
              <w:ind w:left="0"/>
              <w:rPr>
                <w:rFonts w:ascii="Times New Roman" w:hAnsi="Times New Roman" w:cs="Times New Roman"/>
              </w:rPr>
            </w:pPr>
            <w:r>
              <w:rPr>
                <w:rFonts w:ascii="Times New Roman" w:hAnsi="Times New Roman" w:cs="Times New Roman"/>
              </w:rPr>
              <w:t>JanTmin</w:t>
            </w:r>
          </w:p>
          <w:p w:rsidR="00D360FD" w:rsidRDefault="00280604">
            <w:pPr>
              <w:pStyle w:val="ListParagraph"/>
              <w:ind w:left="0"/>
              <w:rPr>
                <w:rFonts w:ascii="Times New Roman" w:hAnsi="Times New Roman" w:cs="Times New Roman"/>
              </w:rPr>
            </w:pPr>
            <w:r>
              <w:rPr>
                <w:rFonts w:ascii="Times New Roman" w:hAnsi="Times New Roman" w:cs="Times New Roman"/>
              </w:rPr>
              <w:t>FebTmin</w:t>
            </w:r>
          </w:p>
          <w:p w:rsidR="00D360FD" w:rsidRDefault="00280604">
            <w:pPr>
              <w:pStyle w:val="ListParagraph"/>
              <w:ind w:left="0"/>
              <w:rPr>
                <w:rFonts w:ascii="Times New Roman" w:hAnsi="Times New Roman" w:cs="Times New Roman"/>
              </w:rPr>
            </w:pPr>
            <w:r>
              <w:rPr>
                <w:rFonts w:ascii="Times New Roman" w:hAnsi="Times New Roman" w:cs="Times New Roman"/>
              </w:rPr>
              <w:t>MarTmin</w:t>
            </w:r>
          </w:p>
        </w:tc>
        <w:tc>
          <w:tcPr>
            <w:tcW w:w="1067"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D360FD">
            <w:pPr>
              <w:pStyle w:val="ListParagraph"/>
              <w:ind w:left="0"/>
              <w:rPr>
                <w:rFonts w:ascii="Times New Roman" w:hAnsi="Times New Roman" w:cs="Times New Roman"/>
              </w:rPr>
            </w:pPr>
          </w:p>
        </w:tc>
        <w:tc>
          <w:tcPr>
            <w:tcW w:w="3820" w:type="dxa"/>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Average of daily maximum and Average of daily minimum temperature for each district year by month.</w:t>
            </w:r>
          </w:p>
        </w:tc>
        <w:tc>
          <w:tcPr>
            <w:tcW w:w="1330" w:type="dxa"/>
            <w:vMerge/>
            <w:tcBorders>
              <w:top w:val="single" w:sz="4" w:space="0" w:color="00000A"/>
              <w:left w:val="single" w:sz="4" w:space="0" w:color="00000A"/>
              <w:bottom w:val="single" w:sz="4" w:space="0" w:color="00000A"/>
              <w:right w:val="single" w:sz="4" w:space="0" w:color="00000A"/>
            </w:tcBorders>
            <w:shd w:val="clear" w:color="auto" w:fill="CED7E7"/>
            <w:tcMar>
              <w:left w:w="-5" w:type="dxa"/>
            </w:tcMar>
          </w:tcPr>
          <w:p w:rsidR="00D360FD" w:rsidRDefault="00D360FD">
            <w:pPr>
              <w:rPr>
                <w:rFonts w:ascii="Times New Roman" w:hAnsi="Times New Roman" w:cs="Times New Roman"/>
              </w:rPr>
            </w:pPr>
          </w:p>
        </w:tc>
      </w:tr>
    </w:tbl>
    <w:p w:rsidR="00D360FD" w:rsidRDefault="00D360FD">
      <w:pPr>
        <w:pStyle w:val="CaptionA"/>
        <w:keepNext/>
        <w:widowControl w:val="0"/>
        <w:spacing w:line="480" w:lineRule="auto"/>
        <w:rPr>
          <w:rFonts w:ascii="Times New Roman" w:hAnsi="Times New Roman" w:cs="Times New Roman"/>
          <w:color w:val="000000"/>
          <w:sz w:val="24"/>
          <w:szCs w:val="24"/>
        </w:rPr>
      </w:pPr>
    </w:p>
    <w:p w:rsidR="00D360FD" w:rsidRDefault="00280604">
      <w:r>
        <w:rPr>
          <w:rFonts w:ascii="Times New Roman" w:eastAsia="Times New Roman" w:hAnsi="Times New Roman" w:cs="Times New Roman"/>
        </w:rPr>
        <w:t>3. Analysis</w:t>
      </w:r>
    </w:p>
    <w:p w:rsidR="00D360FD" w:rsidRDefault="00D360FD">
      <w:pPr>
        <w:rPr>
          <w:rFonts w:ascii="Times New Roman" w:eastAsia="Times New Roman" w:hAnsi="Times New Roman" w:cs="Times New Roman"/>
        </w:rPr>
      </w:pPr>
    </w:p>
    <w:p w:rsidR="00D360FD" w:rsidRDefault="00280604">
      <w:r>
        <w:rPr>
          <w:rFonts w:ascii="Times New Roman" w:eastAsia="Times New Roman" w:hAnsi="Times New Roman" w:cs="Times New Roman"/>
        </w:rPr>
        <w:t>3.</w:t>
      </w:r>
      <w:r>
        <w:rPr>
          <w:rFonts w:ascii="Times New Roman" w:eastAsia="Times New Roman" w:hAnsi="Times New Roman" w:cs="Times New Roman"/>
          <w:i/>
          <w:iCs/>
        </w:rPr>
        <w:t>1. Effectiveness of CFS as a predictor of PHS</w:t>
      </w:r>
    </w:p>
    <w:p w:rsidR="00D360FD" w:rsidRDefault="00280604">
      <w:pPr>
        <w:spacing w:line="480" w:lineRule="auto"/>
      </w:pPr>
      <w:r>
        <w:rPr>
          <w:rFonts w:ascii="Times New Roman" w:hAnsi="Times New Roman" w:cs="Times New Roman"/>
        </w:rPr>
        <w:tab/>
        <w:t>To quantify</w:t>
      </w:r>
      <w:r>
        <w:rPr>
          <w:rFonts w:ascii="Times New Roman" w:hAnsi="Times New Roman" w:cs="Times New Roman"/>
        </w:rPr>
        <w:t xml:space="preserve"> the accuracy of the CFS in forecasting final yields, we calculated the root mean square error between CFS and PHS yields for each district and year.  We also used paired t-test to test for differences between the mean CFS and PHS yields, as well as the Pe</w:t>
      </w:r>
      <w:r>
        <w:rPr>
          <w:rFonts w:ascii="Times New Roman" w:hAnsi="Times New Roman" w:cs="Times New Roman"/>
        </w:rPr>
        <w:t>arson correlation coefficient to assess the strength of correlations between CFS and PHS yields.</w:t>
      </w:r>
    </w:p>
    <w:p w:rsidR="00D360FD" w:rsidRDefault="00280604">
      <w:pPr>
        <w:pStyle w:val="svarticle"/>
        <w:spacing w:line="480" w:lineRule="auto"/>
      </w:pPr>
      <w:r>
        <w:rPr>
          <w:i/>
        </w:rPr>
        <w:t>3.2. Linear panel data analysis</w:t>
      </w:r>
    </w:p>
    <w:p w:rsidR="00D360FD" w:rsidRDefault="00280604">
      <w:pPr>
        <w:pStyle w:val="svarticle"/>
        <w:spacing w:line="480" w:lineRule="auto"/>
      </w:pPr>
      <w:r>
        <w:tab/>
        <w:t>To assess the factors driving variations of yield estimates from the CFS, PFS and their difference, we undertook panel regress</w:t>
      </w:r>
      <w:r>
        <w:t>ion analyses with district-level random effects (“splm” package in R)</w:t>
      </w:r>
      <w:r>
        <w:rPr>
          <w:rStyle w:val="FootnoteAnchor"/>
        </w:rPr>
        <w:footnoteReference w:id="1"/>
      </w:r>
      <w:r>
        <w:t>. Since both weather data and yield data tend to be spatially correlated, we tested for potential spatial autocorrelation among districts for each year using both semi-variogram by dista</w:t>
      </w:r>
      <w:r>
        <w:t>nce among districts and the Moran’s I test. The result showed that there was significant spatial autocorrelation in yields and expected yields in all years of the PHS dataset, and 4 out of 7 years in the CFS dataset. The predictor variables also showed sig</w:t>
      </w:r>
      <w:r>
        <w:t xml:space="preserve">nificant spatial autocorrelation. We therefore employed a general panel model that included a spatial lag of the dependent variables and spatial autoregressive disturbances. We tested the residuals for the fitted model for each single year using Moran’s I </w:t>
      </w:r>
      <w:r>
        <w:t>test for spatial autocorrelation, which showed no significant spatial autocorrelation (p &gt; 0.8 for all cases).</w:t>
      </w:r>
    </w:p>
    <w:p w:rsidR="00D360FD" w:rsidRDefault="00280604">
      <w:pPr>
        <w:pStyle w:val="svarticle"/>
        <w:spacing w:line="480" w:lineRule="auto"/>
        <w:ind w:firstLine="720"/>
      </w:pPr>
      <w:r>
        <w:t>The Hausman test showed that random effects models were preferred compared to district fixed effect and year fixed effect models. Forward stepwise selection was used to select features to find the best model for explaining variation in CFS and PHS yield es</w:t>
      </w:r>
      <w:r>
        <w:t>timates. Interaction terms between precipitation and temperature of each month were included in the model selection process. To test the effects of weather during different periods of the growing season, we developed several sets of models in which we prog</w:t>
      </w:r>
      <w:r>
        <w:t>ressively added weather variables from the beginning of the season up until the end. The panel model was run with the best-selected model of predictors from October to the specific ending to a threshold month, in addition to soil condition variables. In ot</w:t>
      </w:r>
      <w:r>
        <w:t>her words, we maximize the total amount of variation in CFS and PHS yield explained by weather variables from October to a month in the middle of the growing season (Table 2).  In other words, Model_1 regressed yield on October weather variables and soil c</w:t>
      </w:r>
      <w:r>
        <w:t>ondition predictors, Model_2 regressed yield on October and November weather variables and soil condition predictors, Model_3 included weather variables from October through December and soil condition predictors, etc.  This approach allowed us to assess t</w:t>
      </w:r>
      <w:r>
        <w:t>he marginal information gained, by adding weather observations from each additional month, in terms of explaining farmers’ yield forecasts as well as the actual yield from weather observations of each additional month during the growing season in explainin</w:t>
      </w:r>
      <w:r>
        <w:t xml:space="preserve">g farmers’ yield forecasts as well as the actual yield. </w:t>
      </w:r>
    </w:p>
    <w:p w:rsidR="00D360FD" w:rsidRDefault="00280604">
      <w:pPr>
        <w:pStyle w:val="svarticle"/>
        <w:spacing w:line="480" w:lineRule="auto"/>
      </w:pPr>
      <w:r>
        <w:rPr>
          <w:i/>
        </w:rPr>
        <w:t xml:space="preserve">3.3. Machine learning-based yield forecasts </w:t>
      </w:r>
    </w:p>
    <w:p w:rsidR="00D360FD" w:rsidRDefault="00280604">
      <w:pPr>
        <w:pStyle w:val="svarticle"/>
        <w:spacing w:line="480" w:lineRule="auto"/>
      </w:pPr>
      <w:r>
        <w:tab/>
        <w:t>The CFS is a labor-intensive way of predicting yield, thus it is useful to know whether other less expensive approaches can be used to provide the same (</w:t>
      </w:r>
      <w:r>
        <w:t>or better) predictive performance. To undertake this assessment, we developed an empirical forecast model of final yield using the Extreme Gradient Boost (XGBoost) regression tree ensemble method together with simple weather and soil variables as predictor</w:t>
      </w:r>
      <w:r>
        <w:t>s. The benefit of a non-parametric regression tree-based method is that it captures all non-linear relationships between yield and various contributing factors (Lobell et al., 2005; Miao et al., 2006; Tittonell et al., 2008; Zheng et al., 2009; Dai et al.,</w:t>
      </w:r>
      <w:r>
        <w:t xml:space="preserve"> 2011). The drawback is that each individual node or data split in the tree is highly sensitive to the sample of data (Hastie et al., 2009). Aggregating over hundreds of regression trees on bootstrapped data relieves the high variance problem of regression</w:t>
      </w:r>
      <w:r>
        <w:t xml:space="preserve"> trees, and the correlation among trees is reduced by also randomly selecting from predictor variables in a Random Forest algorithm (Hastie et al., 2009). XGBoost is an upgraded version of Random Forest that also optimizes for the maximum depth of each reg</w:t>
      </w:r>
      <w:r>
        <w:t>ression tree. We thus used cross-validation to optimize the depth of the regression tree, which was seven. Similar to the forward selection by month in the spatial panel model method described above, we tested alternative versions of XGBoost that increment</w:t>
      </w:r>
      <w:r>
        <w:t>ally added weather variables from October through March, in addition to the soil predictors.</w:t>
      </w:r>
    </w:p>
    <w:p w:rsidR="00D360FD" w:rsidRDefault="00280604">
      <w:pPr>
        <w:pStyle w:val="svarticle"/>
        <w:spacing w:line="480" w:lineRule="auto"/>
      </w:pPr>
      <w:r>
        <w:tab/>
        <w:t>We fit and evaluated models using a leave-one-out (LOO) cross validation approach, in which each model was trained on all but one year’s worth of data. We evaluat</w:t>
      </w:r>
      <w:r>
        <w:t>ed model skill based on the RMSE between the PHS and model-predicted yields for both the training years and the excluded year, which was used to test the performance of the fitted model. This LOO procedure was repeated for all study years (2001, 2003, 2004</w:t>
      </w:r>
      <w:r>
        <w:t xml:space="preserve">, 2005, 2008, 2011, 2012), and the average RMSE as well as the standard deviation of both testing set and training set was computed. </w:t>
      </w:r>
    </w:p>
    <w:p w:rsidR="00D360FD" w:rsidRDefault="00280604">
      <w:pPr>
        <w:pStyle w:val="Heading2"/>
        <w:spacing w:line="480" w:lineRule="auto"/>
        <w:rPr>
          <w:rFonts w:ascii="Times New Roman" w:hAnsi="Times New Roman" w:cs="Times New Roman"/>
          <w:color w:val="000000"/>
        </w:rPr>
      </w:pPr>
      <w:r>
        <w:rPr>
          <w:rFonts w:ascii="Times New Roman" w:hAnsi="Times New Roman" w:cs="Times New Roman"/>
          <w:color w:val="000000"/>
          <w:u w:color="000000"/>
        </w:rPr>
        <w:t>III. Results</w:t>
      </w:r>
    </w:p>
    <w:p w:rsidR="00D360FD" w:rsidRDefault="00280604">
      <w:pPr>
        <w:pStyle w:val="svarticle"/>
        <w:spacing w:line="480" w:lineRule="auto"/>
      </w:pPr>
      <w:r>
        <w:rPr>
          <w:i/>
        </w:rPr>
        <w:t>1. CFS as a predictor of PHS</w:t>
      </w:r>
    </w:p>
    <w:p w:rsidR="00D360FD" w:rsidRDefault="00280604">
      <w:pPr>
        <w:pStyle w:val="svarticle"/>
        <w:spacing w:line="480" w:lineRule="auto"/>
      </w:pPr>
      <w:r>
        <w:tab/>
        <w:t xml:space="preserve">The district level CFS and PHS yields both had a normal distribution. The mean </w:t>
      </w:r>
      <w:r>
        <w:t>PHS yield was 1847 kg/ha with a standard deviation of 720 kg/ha, while the CFS yield averaged 2102 kg/ha with a standard deviation of 1142 kg/ha. An F test applied to the variances of PHS and CFS showed that CFS had a variance that was significantly larger</w:t>
      </w:r>
      <w:r>
        <w:t xml:space="preserve"> than PHS (p &lt; 0.0001), therefore we used a paired t-test that assumed different variances between pairs to evaluate mean differences. This test showed that the CFS mean was significantly higher than that of PHS (1-sided test p &lt; 0.0001, df = 511; Figure 2</w:t>
      </w:r>
      <w:r>
        <w:t>), but there was a strong positive correlation between both datasets (Pearson’s r = 0.9).</w:t>
      </w:r>
    </w:p>
    <w:p w:rsidR="00D360FD" w:rsidRDefault="00280604">
      <w:pPr>
        <w:pStyle w:val="Caption"/>
        <w:keepNext/>
      </w:pPr>
      <w:r>
        <w:rPr>
          <w:rFonts w:ascii="Times New Roman" w:hAnsi="Times New Roman" w:cs="Times New Roman"/>
          <w:color w:val="000000"/>
          <w:sz w:val="24"/>
          <w:szCs w:val="24"/>
        </w:rPr>
        <w:t xml:space="preserve">Figure </w:t>
      </w:r>
      <w:r>
        <w:rPr>
          <w:rFonts w:ascii="Times New Roman" w:hAnsi="Times New Roman" w:cs="Times New Roman"/>
          <w:color w:val="000000"/>
          <w:sz w:val="24"/>
          <w:szCs w:val="24"/>
        </w:rPr>
        <w:fldChar w:fldCharType="begin"/>
      </w:r>
      <w:r>
        <w:instrText>SEQ Figure \* ARABIC</w:instrText>
      </w:r>
      <w:r>
        <w:fldChar w:fldCharType="separate"/>
      </w:r>
      <w:r>
        <w:t>2</w:t>
      </w:r>
      <w:r>
        <w:fldChar w:fldCharType="end"/>
      </w:r>
      <w:r>
        <w:rPr>
          <w:rFonts w:ascii="Times New Roman" w:hAnsi="Times New Roman" w:cs="Times New Roman"/>
          <w:color w:val="000000"/>
          <w:sz w:val="24"/>
          <w:szCs w:val="24"/>
        </w:rPr>
        <w:t xml:space="preserve"> Histogram of Crop Forecast Survey (CFS) and Post Harvest Survey (PHS) yield</w:t>
      </w:r>
    </w:p>
    <w:p w:rsidR="00D360FD" w:rsidRDefault="00280604">
      <w:pPr>
        <w:spacing w:line="480" w:lineRule="auto"/>
        <w:rPr>
          <w:rFonts w:ascii="Times New Roman" w:hAnsi="Times New Roman" w:cs="Times New Roman"/>
        </w:rPr>
      </w:pPr>
      <w:bookmarkStart w:id="359" w:name="docs-internal-guid-5a0c8a75-60f3-25fa-8f"/>
      <w:bookmarkEnd w:id="359"/>
      <w:r>
        <w:rPr>
          <w:noProof/>
        </w:rPr>
        <w:drawing>
          <wp:inline distT="0" distB="0" distL="0" distR="0">
            <wp:extent cx="5136515" cy="306197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5136515" cy="3061970"/>
                    </a:xfrm>
                    <a:prstGeom prst="rect">
                      <a:avLst/>
                    </a:prstGeom>
                  </pic:spPr>
                </pic:pic>
              </a:graphicData>
            </a:graphic>
          </wp:inline>
        </w:drawing>
      </w:r>
    </w:p>
    <w:p w:rsidR="00D360FD" w:rsidRDefault="00280604">
      <w:pPr>
        <w:pStyle w:val="svarticle"/>
        <w:spacing w:line="480" w:lineRule="auto"/>
      </w:pPr>
      <w:r>
        <w:t xml:space="preserve">2. </w:t>
      </w:r>
      <w:r>
        <w:rPr>
          <w:i/>
        </w:rPr>
        <w:t>Panel model to understand key factors influencing CFS</w:t>
      </w:r>
      <w:r>
        <w:rPr>
          <w:i/>
        </w:rPr>
        <w:t xml:space="preserve"> and PHS </w:t>
      </w:r>
    </w:p>
    <w:p w:rsidR="00D360FD" w:rsidRDefault="00280604">
      <w:pPr>
        <w:pStyle w:val="svarticle"/>
        <w:spacing w:line="480" w:lineRule="auto"/>
      </w:pPr>
      <w:r>
        <w:tab/>
        <w:t>To identify the factors driving variations in both the CFS and PHS and how these differed between the two datasets, we undertook two separate analyses with the spatial panel models. First, we assessed the differences in which variables were sele</w:t>
      </w:r>
      <w:r>
        <w:t xml:space="preserve">cted by each model. Secondly, in the case of shared variables, we evaluated the differences in the corresponding significance levels and magnitudes of the coefficients. </w:t>
      </w:r>
    </w:p>
    <w:p w:rsidR="00D360FD" w:rsidRDefault="00280604">
      <w:pPr>
        <w:pStyle w:val="svarticle"/>
        <w:spacing w:line="480" w:lineRule="auto"/>
      </w:pPr>
      <w:r>
        <w:tab/>
      </w:r>
      <w:r>
        <w:t>The first assessment showed that the models for both the CFS and PHS selected the same weather variables representing the same months (Table 2). We did not use polynomial terms to allow for simple interpretations of the coefficients. Among the soil propert</w:t>
      </w:r>
      <w:r>
        <w:t>y measures, soil texture was the only variable selected as significant.  The similarity between the two models suggested that the discrepancies between CFS yield forecasts and PHS reported yields was not attributable to differences in what farmers understo</w:t>
      </w:r>
      <w:r>
        <w:t xml:space="preserve">od to be the important drivers of yield, and what the actual drivers were; if there was such a difference, we would expect the CFS model to select different variables. </w:t>
      </w:r>
    </w:p>
    <w:p w:rsidR="00D360FD" w:rsidRDefault="00280604">
      <w:pPr>
        <w:pStyle w:val="CaptionA"/>
        <w:keepNext/>
        <w:rPr>
          <w:rFonts w:ascii="Times New Roman" w:hAnsi="Times New Roman" w:cs="Times New Roman"/>
          <w:color w:val="000000"/>
          <w:sz w:val="24"/>
          <w:szCs w:val="24"/>
        </w:rPr>
      </w:pPr>
      <w:r>
        <w:rPr>
          <w:rFonts w:ascii="Times New Roman" w:hAnsi="Times New Roman" w:cs="Times New Roman"/>
          <w:color w:val="000000"/>
          <w:sz w:val="24"/>
          <w:szCs w:val="24"/>
        </w:rPr>
        <w:t>Table 2 Selected PHS and CFS model by threshold month. CFS column is empty when the sam</w:t>
      </w:r>
      <w:r>
        <w:rPr>
          <w:rFonts w:ascii="Times New Roman" w:hAnsi="Times New Roman" w:cs="Times New Roman"/>
          <w:color w:val="000000"/>
          <w:sz w:val="24"/>
          <w:szCs w:val="24"/>
        </w:rPr>
        <w:t>e as PHS model, and differences in the two models are highlighted in bold.</w:t>
      </w:r>
    </w:p>
    <w:tbl>
      <w:tblPr>
        <w:tblW w:w="5000" w:type="pct"/>
        <w:tblInd w:w="-37" w:type="dxa"/>
        <w:tblBorders>
          <w:top w:val="single" w:sz="18" w:space="0" w:color="00000A"/>
          <w:bottom w:val="single" w:sz="18" w:space="0" w:color="00000A"/>
          <w:insideH w:val="single" w:sz="18" w:space="0" w:color="00000A"/>
        </w:tblBorders>
        <w:tblCellMar>
          <w:top w:w="80" w:type="dxa"/>
          <w:left w:w="80" w:type="dxa"/>
          <w:bottom w:w="80" w:type="dxa"/>
          <w:right w:w="80" w:type="dxa"/>
        </w:tblCellMar>
        <w:tblLook w:val="04A0" w:firstRow="1" w:lastRow="0" w:firstColumn="1" w:lastColumn="0" w:noHBand="0" w:noVBand="1"/>
      </w:tblPr>
      <w:tblGrid>
        <w:gridCol w:w="1581"/>
        <w:gridCol w:w="3905"/>
        <w:gridCol w:w="3154"/>
      </w:tblGrid>
      <w:tr w:rsidR="00D360FD">
        <w:trPr>
          <w:trHeight w:val="606"/>
        </w:trPr>
        <w:tc>
          <w:tcPr>
            <w:tcW w:w="1581" w:type="dxa"/>
            <w:tcBorders>
              <w:top w:val="single" w:sz="18" w:space="0" w:color="00000A"/>
              <w:bottom w:val="single" w:sz="18" w:space="0" w:color="00000A"/>
            </w:tcBorders>
            <w:shd w:val="clear" w:color="auto" w:fill="CED7E7"/>
            <w:vAlign w:val="center"/>
          </w:tcPr>
          <w:p w:rsidR="00D360FD" w:rsidRDefault="00280604">
            <w:pPr>
              <w:pStyle w:val="svarticle"/>
            </w:pPr>
            <w:r>
              <w:rPr>
                <w:b/>
                <w:bCs/>
              </w:rPr>
              <w:t>Threshold Month</w:t>
            </w:r>
          </w:p>
        </w:tc>
        <w:tc>
          <w:tcPr>
            <w:tcW w:w="3905" w:type="dxa"/>
            <w:tcBorders>
              <w:top w:val="single" w:sz="18" w:space="0" w:color="00000A"/>
              <w:bottom w:val="single" w:sz="18" w:space="0" w:color="00000A"/>
            </w:tcBorders>
            <w:shd w:val="clear" w:color="auto" w:fill="CED7E7"/>
            <w:vAlign w:val="center"/>
          </w:tcPr>
          <w:p w:rsidR="00D360FD" w:rsidRDefault="00280604">
            <w:pPr>
              <w:pStyle w:val="svarticle"/>
            </w:pPr>
            <w:r>
              <w:rPr>
                <w:b/>
                <w:bCs/>
              </w:rPr>
              <w:t>PHS Model</w:t>
            </w:r>
          </w:p>
        </w:tc>
        <w:tc>
          <w:tcPr>
            <w:tcW w:w="3154" w:type="dxa"/>
            <w:tcBorders>
              <w:top w:val="single" w:sz="18" w:space="0" w:color="00000A"/>
              <w:bottom w:val="single" w:sz="18" w:space="0" w:color="00000A"/>
            </w:tcBorders>
            <w:shd w:val="clear" w:color="auto" w:fill="CED7E7"/>
            <w:vAlign w:val="center"/>
          </w:tcPr>
          <w:p w:rsidR="00D360FD" w:rsidRDefault="00280604">
            <w:pPr>
              <w:pStyle w:val="svarticle"/>
            </w:pPr>
            <w:r>
              <w:rPr>
                <w:b/>
                <w:bCs/>
              </w:rPr>
              <w:t>CFS Model</w:t>
            </w:r>
          </w:p>
        </w:tc>
      </w:tr>
      <w:tr w:rsidR="00D360FD">
        <w:trPr>
          <w:trHeight w:val="251"/>
        </w:trPr>
        <w:tc>
          <w:tcPr>
            <w:tcW w:w="1581" w:type="dxa"/>
            <w:tcBorders>
              <w:top w:val="single" w:sz="18" w:space="0" w:color="00000A"/>
              <w:bottom w:val="single" w:sz="18" w:space="0" w:color="00000A"/>
            </w:tcBorders>
            <w:shd w:val="clear" w:color="auto" w:fill="C0C0C0"/>
            <w:vAlign w:val="center"/>
          </w:tcPr>
          <w:p w:rsidR="00D360FD" w:rsidRDefault="00280604">
            <w:pPr>
              <w:pStyle w:val="svarticle"/>
            </w:pPr>
            <w:r>
              <w:rPr>
                <w:b/>
                <w:bCs/>
              </w:rPr>
              <w:t>October</w:t>
            </w:r>
          </w:p>
        </w:tc>
        <w:tc>
          <w:tcPr>
            <w:tcW w:w="3905" w:type="dxa"/>
            <w:tcBorders>
              <w:top w:val="single" w:sz="18" w:space="0" w:color="00000A"/>
              <w:bottom w:val="single" w:sz="18" w:space="0" w:color="00000A"/>
            </w:tcBorders>
            <w:shd w:val="clear" w:color="auto" w:fill="C0C0C0"/>
          </w:tcPr>
          <w:p w:rsidR="00D360FD" w:rsidRDefault="00280604">
            <w:pPr>
              <w:pStyle w:val="svarticle"/>
            </w:pPr>
            <w:r>
              <w:rPr>
                <w:i/>
                <w:iCs/>
              </w:rPr>
              <w:t>Yield ~ SoilTexture + OctPrec</w:t>
            </w:r>
          </w:p>
        </w:tc>
        <w:tc>
          <w:tcPr>
            <w:tcW w:w="3154" w:type="dxa"/>
            <w:tcBorders>
              <w:top w:val="single" w:sz="18" w:space="0" w:color="00000A"/>
              <w:bottom w:val="single" w:sz="18" w:space="0" w:color="00000A"/>
            </w:tcBorders>
            <w:shd w:val="clear" w:color="auto" w:fill="C0C0C0"/>
          </w:tcPr>
          <w:p w:rsidR="00D360FD" w:rsidRDefault="00D360FD">
            <w:pPr>
              <w:rPr>
                <w:rFonts w:ascii="Times New Roman" w:hAnsi="Times New Roman" w:cs="Times New Roman"/>
              </w:rPr>
            </w:pPr>
          </w:p>
        </w:tc>
      </w:tr>
      <w:tr w:rsidR="00D360FD">
        <w:trPr>
          <w:trHeight w:val="251"/>
        </w:trPr>
        <w:tc>
          <w:tcPr>
            <w:tcW w:w="1581" w:type="dxa"/>
            <w:tcBorders>
              <w:top w:val="single" w:sz="18" w:space="0" w:color="00000A"/>
              <w:bottom w:val="single" w:sz="18" w:space="0" w:color="00000A"/>
            </w:tcBorders>
            <w:shd w:val="clear" w:color="auto" w:fill="CED7E7"/>
            <w:vAlign w:val="center"/>
          </w:tcPr>
          <w:p w:rsidR="00D360FD" w:rsidRDefault="00280604">
            <w:pPr>
              <w:pStyle w:val="svarticle"/>
            </w:pPr>
            <w:r>
              <w:rPr>
                <w:b/>
                <w:bCs/>
              </w:rPr>
              <w:t>November</w:t>
            </w:r>
          </w:p>
        </w:tc>
        <w:tc>
          <w:tcPr>
            <w:tcW w:w="7059" w:type="dxa"/>
            <w:gridSpan w:val="2"/>
            <w:tcBorders>
              <w:top w:val="single" w:sz="18" w:space="0" w:color="00000A"/>
              <w:bottom w:val="single" w:sz="18" w:space="0" w:color="00000A"/>
            </w:tcBorders>
            <w:shd w:val="clear" w:color="auto" w:fill="CED7E7"/>
          </w:tcPr>
          <w:p w:rsidR="00D360FD" w:rsidRDefault="00280604">
            <w:pPr>
              <w:pStyle w:val="svarticle"/>
            </w:pPr>
            <w:r>
              <w:rPr>
                <w:i/>
                <w:iCs/>
              </w:rPr>
              <w:t xml:space="preserve">Yield ~ SoilTexture + OctPrec + </w:t>
            </w:r>
          </w:p>
          <w:p w:rsidR="00D360FD" w:rsidRDefault="00280604">
            <w:pPr>
              <w:pStyle w:val="svarticle"/>
            </w:pPr>
            <w:r>
              <w:rPr>
                <w:i/>
                <w:iCs/>
              </w:rPr>
              <w:t>NovPrec + NovTmin</w:t>
            </w:r>
          </w:p>
        </w:tc>
      </w:tr>
      <w:tr w:rsidR="00D360FD">
        <w:trPr>
          <w:trHeight w:val="961"/>
        </w:trPr>
        <w:tc>
          <w:tcPr>
            <w:tcW w:w="1581" w:type="dxa"/>
            <w:tcBorders>
              <w:top w:val="single" w:sz="18" w:space="0" w:color="00000A"/>
              <w:bottom w:val="single" w:sz="18" w:space="0" w:color="00000A"/>
            </w:tcBorders>
            <w:shd w:val="clear" w:color="auto" w:fill="C0C0C0"/>
            <w:vAlign w:val="center"/>
          </w:tcPr>
          <w:p w:rsidR="00D360FD" w:rsidRDefault="00280604">
            <w:pPr>
              <w:pStyle w:val="svarticle"/>
            </w:pPr>
            <w:r>
              <w:rPr>
                <w:b/>
                <w:bCs/>
              </w:rPr>
              <w:t>December</w:t>
            </w:r>
          </w:p>
        </w:tc>
        <w:tc>
          <w:tcPr>
            <w:tcW w:w="3905" w:type="dxa"/>
            <w:tcBorders>
              <w:top w:val="single" w:sz="18" w:space="0" w:color="00000A"/>
              <w:bottom w:val="single" w:sz="18" w:space="0" w:color="00000A"/>
            </w:tcBorders>
            <w:shd w:val="clear" w:color="auto" w:fill="C0C0C0"/>
          </w:tcPr>
          <w:p w:rsidR="00D360FD" w:rsidRDefault="00280604">
            <w:pPr>
              <w:pStyle w:val="svarticle"/>
            </w:pPr>
            <w:r>
              <w:rPr>
                <w:i/>
                <w:iCs/>
              </w:rPr>
              <w:t xml:space="preserve">Yield ~ SoilTexture + OctPrec + </w:t>
            </w:r>
          </w:p>
          <w:p w:rsidR="00D360FD" w:rsidRDefault="00280604">
            <w:pPr>
              <w:pStyle w:val="svarticle"/>
            </w:pPr>
            <w:r>
              <w:rPr>
                <w:b/>
                <w:bCs/>
                <w:i/>
                <w:iCs/>
              </w:rPr>
              <w:t>NovPrec</w:t>
            </w:r>
            <w:r>
              <w:rPr>
                <w:i/>
                <w:iCs/>
              </w:rPr>
              <w:t xml:space="preserve"> + NovTmin + DecAccum10 </w:t>
            </w:r>
            <w:r>
              <w:rPr>
                <w:b/>
                <w:bCs/>
                <w:i/>
                <w:iCs/>
              </w:rPr>
              <w:t>*</w:t>
            </w:r>
            <w:r>
              <w:rPr>
                <w:i/>
                <w:iCs/>
              </w:rPr>
              <w:t xml:space="preserve"> DecTmin</w:t>
            </w:r>
          </w:p>
        </w:tc>
        <w:tc>
          <w:tcPr>
            <w:tcW w:w="3154" w:type="dxa"/>
            <w:tcBorders>
              <w:top w:val="single" w:sz="18" w:space="0" w:color="00000A"/>
              <w:bottom w:val="single" w:sz="18" w:space="0" w:color="00000A"/>
            </w:tcBorders>
            <w:shd w:val="clear" w:color="auto" w:fill="C0C0C0"/>
          </w:tcPr>
          <w:p w:rsidR="00D360FD" w:rsidRDefault="00280604">
            <w:pPr>
              <w:pStyle w:val="svarticle"/>
            </w:pPr>
            <w:r>
              <w:rPr>
                <w:i/>
                <w:iCs/>
              </w:rPr>
              <w:t xml:space="preserve">Yield ~ SoilTexture + OctPrec + </w:t>
            </w:r>
            <w:r>
              <w:rPr>
                <w:b/>
                <w:bCs/>
                <w:i/>
                <w:iCs/>
              </w:rPr>
              <w:t>NovAccum10</w:t>
            </w:r>
            <w:r>
              <w:rPr>
                <w:i/>
                <w:iCs/>
              </w:rPr>
              <w:t xml:space="preserve"> + NovTmin + DecAccum10 </w:t>
            </w:r>
            <w:r>
              <w:rPr>
                <w:b/>
                <w:bCs/>
                <w:i/>
                <w:iCs/>
              </w:rPr>
              <w:t>+</w:t>
            </w:r>
            <w:r>
              <w:rPr>
                <w:i/>
                <w:iCs/>
              </w:rPr>
              <w:t xml:space="preserve"> DecTmin</w:t>
            </w:r>
          </w:p>
        </w:tc>
      </w:tr>
      <w:tr w:rsidR="00D360FD">
        <w:trPr>
          <w:trHeight w:val="606"/>
        </w:trPr>
        <w:tc>
          <w:tcPr>
            <w:tcW w:w="1581" w:type="dxa"/>
            <w:tcBorders>
              <w:top w:val="single" w:sz="18" w:space="0" w:color="00000A"/>
              <w:bottom w:val="single" w:sz="18" w:space="0" w:color="00000A"/>
            </w:tcBorders>
            <w:shd w:val="clear" w:color="auto" w:fill="CED7E7"/>
            <w:vAlign w:val="center"/>
          </w:tcPr>
          <w:p w:rsidR="00D360FD" w:rsidRDefault="00280604">
            <w:pPr>
              <w:pStyle w:val="svarticle"/>
            </w:pPr>
            <w:r>
              <w:rPr>
                <w:b/>
                <w:bCs/>
              </w:rPr>
              <w:t>January</w:t>
            </w:r>
          </w:p>
        </w:tc>
        <w:tc>
          <w:tcPr>
            <w:tcW w:w="7059" w:type="dxa"/>
            <w:gridSpan w:val="2"/>
            <w:tcBorders>
              <w:top w:val="single" w:sz="18" w:space="0" w:color="00000A"/>
              <w:bottom w:val="single" w:sz="18" w:space="0" w:color="00000A"/>
            </w:tcBorders>
            <w:shd w:val="clear" w:color="auto" w:fill="CED7E7"/>
          </w:tcPr>
          <w:p w:rsidR="00D360FD" w:rsidRDefault="00280604">
            <w:pPr>
              <w:pStyle w:val="svarticle"/>
            </w:pPr>
            <w:r>
              <w:rPr>
                <w:i/>
                <w:iCs/>
              </w:rPr>
              <w:t xml:space="preserve">Yield ~ SoilTexture + OctPrec + </w:t>
            </w:r>
          </w:p>
          <w:p w:rsidR="00D360FD" w:rsidRDefault="00280604">
            <w:pPr>
              <w:pStyle w:val="svarticle"/>
            </w:pPr>
            <w:r>
              <w:rPr>
                <w:i/>
                <w:iCs/>
              </w:rPr>
              <w:t xml:space="preserve">NovPrec + NovTmin + DecAccum10 </w:t>
            </w:r>
            <w:r>
              <w:rPr>
                <w:b/>
                <w:bCs/>
                <w:i/>
                <w:iCs/>
              </w:rPr>
              <w:t>*</w:t>
            </w:r>
            <w:r>
              <w:rPr>
                <w:i/>
                <w:iCs/>
              </w:rPr>
              <w:t xml:space="preserve"> DecTmin</w:t>
            </w:r>
          </w:p>
          <w:p w:rsidR="00D360FD" w:rsidRDefault="00280604">
            <w:pPr>
              <w:pStyle w:val="svarticle"/>
            </w:pPr>
            <w:r>
              <w:rPr>
                <w:i/>
                <w:iCs/>
              </w:rPr>
              <w:t xml:space="preserve">+ JanTmin </w:t>
            </w:r>
          </w:p>
        </w:tc>
      </w:tr>
      <w:tr w:rsidR="00D360FD">
        <w:trPr>
          <w:trHeight w:val="1317"/>
        </w:trPr>
        <w:tc>
          <w:tcPr>
            <w:tcW w:w="1581" w:type="dxa"/>
            <w:tcBorders>
              <w:top w:val="single" w:sz="18" w:space="0" w:color="00000A"/>
              <w:bottom w:val="single" w:sz="18" w:space="0" w:color="00000A"/>
            </w:tcBorders>
            <w:shd w:val="clear" w:color="auto" w:fill="C0C0C0"/>
            <w:vAlign w:val="center"/>
          </w:tcPr>
          <w:p w:rsidR="00D360FD" w:rsidRDefault="00280604">
            <w:pPr>
              <w:pStyle w:val="svarticle"/>
            </w:pPr>
            <w:r>
              <w:rPr>
                <w:b/>
                <w:bCs/>
              </w:rPr>
              <w:t>February</w:t>
            </w:r>
          </w:p>
        </w:tc>
        <w:tc>
          <w:tcPr>
            <w:tcW w:w="3905" w:type="dxa"/>
            <w:tcBorders>
              <w:top w:val="single" w:sz="18" w:space="0" w:color="00000A"/>
              <w:bottom w:val="single" w:sz="18" w:space="0" w:color="00000A"/>
            </w:tcBorders>
            <w:shd w:val="clear" w:color="auto" w:fill="C0C0C0"/>
          </w:tcPr>
          <w:p w:rsidR="00D360FD" w:rsidRDefault="00280604">
            <w:pPr>
              <w:pStyle w:val="svarticle"/>
            </w:pPr>
            <w:r>
              <w:rPr>
                <w:i/>
                <w:iCs/>
              </w:rPr>
              <w:t xml:space="preserve">Yield ~ SoilTexture + OctPrec + </w:t>
            </w:r>
          </w:p>
          <w:p w:rsidR="00D360FD" w:rsidRDefault="00280604">
            <w:pPr>
              <w:pStyle w:val="svarticle"/>
            </w:pPr>
            <w:r>
              <w:rPr>
                <w:i/>
                <w:iCs/>
              </w:rPr>
              <w:t xml:space="preserve">NovPrec + NovTmin + DecAccum10 </w:t>
            </w:r>
            <w:r>
              <w:rPr>
                <w:b/>
                <w:bCs/>
                <w:i/>
                <w:iCs/>
              </w:rPr>
              <w:t>*</w:t>
            </w:r>
            <w:r>
              <w:rPr>
                <w:i/>
                <w:iCs/>
              </w:rPr>
              <w:t xml:space="preserve"> DecTmin</w:t>
            </w:r>
          </w:p>
          <w:p w:rsidR="00D360FD" w:rsidRDefault="00280604">
            <w:pPr>
              <w:pStyle w:val="svarticle"/>
            </w:pPr>
            <w:r>
              <w:rPr>
                <w:b/>
                <w:bCs/>
                <w:i/>
                <w:iCs/>
              </w:rPr>
              <w:t>+ JanTmin + FebAccum10</w:t>
            </w:r>
          </w:p>
        </w:tc>
        <w:tc>
          <w:tcPr>
            <w:tcW w:w="3154" w:type="dxa"/>
            <w:tcBorders>
              <w:top w:val="single" w:sz="18" w:space="0" w:color="00000A"/>
              <w:bottom w:val="single" w:sz="18" w:space="0" w:color="00000A"/>
            </w:tcBorders>
            <w:shd w:val="clear" w:color="auto" w:fill="C0C0C0"/>
          </w:tcPr>
          <w:p w:rsidR="00D360FD" w:rsidRDefault="00280604">
            <w:pPr>
              <w:pStyle w:val="svarticle"/>
            </w:pPr>
            <w:r>
              <w:rPr>
                <w:i/>
                <w:iCs/>
              </w:rPr>
              <w:t xml:space="preserve">Yield ~ SoilTexture + OctPrec + </w:t>
            </w:r>
          </w:p>
          <w:p w:rsidR="00D360FD" w:rsidRDefault="00280604">
            <w:pPr>
              <w:pStyle w:val="svarticle"/>
            </w:pPr>
            <w:r>
              <w:rPr>
                <w:i/>
                <w:iCs/>
              </w:rPr>
              <w:t>NovPrec + NovTmin + DecAccum10 + DecTmin  + F</w:t>
            </w:r>
            <w:r>
              <w:rPr>
                <w:b/>
                <w:bCs/>
                <w:i/>
                <w:iCs/>
              </w:rPr>
              <w:t>ebPrec + FebTmax</w:t>
            </w:r>
          </w:p>
        </w:tc>
      </w:tr>
      <w:tr w:rsidR="00D360FD">
        <w:trPr>
          <w:trHeight w:val="606"/>
        </w:trPr>
        <w:tc>
          <w:tcPr>
            <w:tcW w:w="1581" w:type="dxa"/>
            <w:tcBorders>
              <w:top w:val="single" w:sz="18" w:space="0" w:color="00000A"/>
              <w:bottom w:val="single" w:sz="18" w:space="0" w:color="00000A"/>
            </w:tcBorders>
            <w:shd w:val="clear" w:color="auto" w:fill="CED7E7"/>
            <w:vAlign w:val="center"/>
          </w:tcPr>
          <w:p w:rsidR="00D360FD" w:rsidRDefault="00280604">
            <w:pPr>
              <w:pStyle w:val="svarticle"/>
            </w:pPr>
            <w:r>
              <w:rPr>
                <w:b/>
                <w:bCs/>
              </w:rPr>
              <w:t>March</w:t>
            </w:r>
          </w:p>
        </w:tc>
        <w:tc>
          <w:tcPr>
            <w:tcW w:w="7059" w:type="dxa"/>
            <w:gridSpan w:val="2"/>
            <w:tcBorders>
              <w:top w:val="single" w:sz="18" w:space="0" w:color="00000A"/>
              <w:bottom w:val="single" w:sz="18" w:space="0" w:color="00000A"/>
            </w:tcBorders>
            <w:shd w:val="clear" w:color="auto" w:fill="CED7E7"/>
          </w:tcPr>
          <w:p w:rsidR="00D360FD" w:rsidRDefault="00280604">
            <w:pPr>
              <w:pStyle w:val="svarticle"/>
            </w:pPr>
            <w:r>
              <w:rPr>
                <w:i/>
                <w:iCs/>
              </w:rPr>
              <w:t xml:space="preserve">Yield ~ SoilTexture + OctPrec + </w:t>
            </w:r>
          </w:p>
          <w:p w:rsidR="00D360FD" w:rsidRDefault="00280604">
            <w:pPr>
              <w:pStyle w:val="svarticle"/>
            </w:pPr>
            <w:r>
              <w:rPr>
                <w:i/>
                <w:iCs/>
              </w:rPr>
              <w:t>NovPrec + NovTmin + DecAccum10 + DecTmin  + FebPrec</w:t>
            </w:r>
            <w:r>
              <w:rPr>
                <w:b/>
                <w:bCs/>
                <w:i/>
                <w:iCs/>
              </w:rPr>
              <w:t xml:space="preserve"> + </w:t>
            </w:r>
            <w:r>
              <w:rPr>
                <w:i/>
                <w:iCs/>
              </w:rPr>
              <w:t>FebTmax + MarTmax</w:t>
            </w:r>
          </w:p>
        </w:tc>
      </w:tr>
    </w:tbl>
    <w:p w:rsidR="00D360FD" w:rsidRDefault="00D360FD">
      <w:pPr>
        <w:pStyle w:val="CaptionA"/>
        <w:keepNext/>
        <w:widowControl w:val="0"/>
        <w:spacing w:line="480" w:lineRule="auto"/>
        <w:rPr>
          <w:rFonts w:ascii="Times New Roman" w:hAnsi="Times New Roman" w:cs="Times New Roman"/>
          <w:color w:val="000000"/>
          <w:sz w:val="24"/>
          <w:szCs w:val="24"/>
        </w:rPr>
      </w:pPr>
    </w:p>
    <w:p w:rsidR="00D360FD" w:rsidRDefault="00280604">
      <w:pPr>
        <w:spacing w:line="480" w:lineRule="auto"/>
      </w:pPr>
      <w:r>
        <w:rPr>
          <w:rFonts w:ascii="Times New Roman" w:hAnsi="Times New Roman" w:cs="Times New Roman"/>
        </w:rPr>
        <w:tab/>
        <w:t xml:space="preserve">For the second assessment, we compared the CFS and PHS models that used weather variables from October to March. A total of 62.3% of variation in the PHS yields and 49.6% of the CFS yields were explained by their respective models </w:t>
      </w:r>
      <w:r>
        <w:rPr>
          <w:rFonts w:ascii="Times New Roman" w:hAnsi="Times New Roman" w:cs="Times New Roman"/>
        </w:rPr>
        <w:t>(Figure 3). The majority of predictor variables showed the same direction of influence on yield when they were statistically significant (p &lt; 0.05 level). For instance, sandy soil had the lowest yield among all soil types, followed by clay to fine loamy so</w:t>
      </w:r>
      <w:r>
        <w:rPr>
          <w:rFonts w:ascii="Times New Roman" w:hAnsi="Times New Roman" w:cs="Times New Roman"/>
        </w:rPr>
        <w:t>il, across both models. The temperature and precipitation variables in both models had the same signs (O</w:t>
      </w:r>
      <w:r>
        <w:rPr>
          <w:rFonts w:ascii="Times New Roman" w:hAnsi="Times New Roman" w:cs="Times New Roman"/>
          <w:i/>
          <w:iCs/>
        </w:rPr>
        <w:t>ctPrec, NovAccum10, NovTmin, DecAccum10, DecTmin, FebPrec, MarTmax</w:t>
      </w:r>
      <w:r>
        <w:rPr>
          <w:rFonts w:ascii="Times New Roman" w:hAnsi="Times New Roman" w:cs="Times New Roman"/>
        </w:rPr>
        <w:t>) where coefficients were significantly different from 0 (Table 3). Both models showed that yields increased with October precipitation (CFS = 3.5 kg/ha per mm;  PHS = 4.4 kg/ha per mm). The higher the excess precipitation (summed daily rainfall &gt;10 mm) in</w:t>
      </w:r>
      <w:r>
        <w:rPr>
          <w:rFonts w:ascii="Times New Roman" w:hAnsi="Times New Roman" w:cs="Times New Roman"/>
        </w:rPr>
        <w:t xml:space="preserve"> November and December, the lower the yield in CFS and PHS.  March </w:t>
      </w:r>
      <w:r>
        <w:rPr>
          <w:rFonts w:ascii="Times New Roman" w:hAnsi="Times New Roman" w:cs="Times New Roman"/>
          <w:i/>
        </w:rPr>
        <w:t>Tmax</w:t>
      </w:r>
      <w:r>
        <w:rPr>
          <w:rFonts w:ascii="Times New Roman" w:hAnsi="Times New Roman" w:cs="Times New Roman"/>
        </w:rPr>
        <w:t xml:space="preserve">, which coincides with the grain filling stage, had a significant negative effect on both CFS (98.8 kg/ha decrease per 1 degree increase) and PHS (109 kg/ha decrease per 1 degree). </w:t>
      </w:r>
    </w:p>
    <w:p w:rsidR="00D360FD" w:rsidRDefault="00280604">
      <w:pPr>
        <w:spacing w:line="480" w:lineRule="auto"/>
      </w:pPr>
      <w:r>
        <w:rPr>
          <w:rFonts w:ascii="Times New Roman" w:hAnsi="Times New Roman" w:cs="Times New Roman"/>
        </w:rPr>
        <w:tab/>
        <w:t>Th</w:t>
      </w:r>
      <w:r>
        <w:rPr>
          <w:rFonts w:ascii="Times New Roman" w:hAnsi="Times New Roman" w:cs="Times New Roman"/>
        </w:rPr>
        <w:t xml:space="preserve">e PHS and CFS models showed different responses to December and February variables.  December </w:t>
      </w:r>
      <w:r>
        <w:rPr>
          <w:rFonts w:ascii="Times New Roman" w:hAnsi="Times New Roman" w:cs="Times New Roman"/>
          <w:i/>
        </w:rPr>
        <w:t>Tmin</w:t>
      </w:r>
      <w:r>
        <w:rPr>
          <w:rFonts w:ascii="Times New Roman" w:hAnsi="Times New Roman" w:cs="Times New Roman"/>
        </w:rPr>
        <w:t xml:space="preserve"> had a much larger negative impact on CFS yield than on on PHS (-242 kg/ha decrease per 1 degree increase compared to -83 kg/ha). February </w:t>
      </w:r>
      <w:r>
        <w:rPr>
          <w:rFonts w:ascii="Times New Roman" w:hAnsi="Times New Roman" w:cs="Times New Roman"/>
          <w:i/>
        </w:rPr>
        <w:t>Tmax</w:t>
      </w:r>
      <w:r>
        <w:rPr>
          <w:rFonts w:ascii="Times New Roman" w:hAnsi="Times New Roman" w:cs="Times New Roman"/>
        </w:rPr>
        <w:t xml:space="preserve"> showed a signi</w:t>
      </w:r>
      <w:r>
        <w:rPr>
          <w:rFonts w:ascii="Times New Roman" w:hAnsi="Times New Roman" w:cs="Times New Roman"/>
        </w:rPr>
        <w:t xml:space="preserve">ficant positive relationship with CFS but not with PHS yield, which stands in sharp contrast to significant negative effect both models show in response to March </w:t>
      </w:r>
      <w:r>
        <w:rPr>
          <w:rFonts w:ascii="Times New Roman" w:hAnsi="Times New Roman" w:cs="Times New Roman"/>
          <w:i/>
        </w:rPr>
        <w:t>Tmax</w:t>
      </w:r>
      <w:r>
        <w:rPr>
          <w:rFonts w:ascii="Times New Roman" w:hAnsi="Times New Roman" w:cs="Times New Roman"/>
        </w:rPr>
        <w:t>. February precipitation showed a significant positive effect on CFS yields, but not on PH</w:t>
      </w:r>
      <w:r>
        <w:rPr>
          <w:rFonts w:ascii="Times New Roman" w:hAnsi="Times New Roman" w:cs="Times New Roman"/>
        </w:rPr>
        <w:t>S.  The amount of variance explained by the CFS and PHS model with adding each additional month of weather data was different (Figure 2). While the coefficient of determination (R</w:t>
      </w:r>
      <w:r>
        <w:rPr>
          <w:rFonts w:ascii="Times New Roman" w:hAnsi="Times New Roman" w:cs="Times New Roman"/>
          <w:vertAlign w:val="superscript"/>
        </w:rPr>
        <w:t>2</w:t>
      </w:r>
      <w:r>
        <w:rPr>
          <w:rFonts w:ascii="Times New Roman" w:hAnsi="Times New Roman" w:cs="Times New Roman"/>
        </w:rPr>
        <w:t>) generally increased when an additional month of weather predictors was add</w:t>
      </w:r>
      <w:r>
        <w:rPr>
          <w:rFonts w:ascii="Times New Roman" w:hAnsi="Times New Roman" w:cs="Times New Roman"/>
        </w:rPr>
        <w:t>ed to either model, the PHS model showed a flattening in the amount of variance explained between December and March, whereas the CFS model R</w:t>
      </w:r>
      <w:r>
        <w:rPr>
          <w:rFonts w:ascii="Times New Roman" w:hAnsi="Times New Roman" w:cs="Times New Roman"/>
          <w:vertAlign w:val="superscript"/>
        </w:rPr>
        <w:t>2</w:t>
      </w:r>
      <w:r>
        <w:rPr>
          <w:rFonts w:ascii="Times New Roman" w:hAnsi="Times New Roman" w:cs="Times New Roman"/>
        </w:rPr>
        <w:t xml:space="preserve"> increased linearly between October and March (Figure 3). These differing patterns of change in R</w:t>
      </w:r>
      <w:r>
        <w:rPr>
          <w:rFonts w:ascii="Times New Roman" w:hAnsi="Times New Roman" w:cs="Times New Roman"/>
          <w:vertAlign w:val="superscript"/>
        </w:rPr>
        <w:t>2</w:t>
      </w:r>
      <w:r>
        <w:rPr>
          <w:rFonts w:ascii="Times New Roman" w:hAnsi="Times New Roman" w:cs="Times New Roman"/>
        </w:rPr>
        <w:t xml:space="preserve"> indicate that f</w:t>
      </w:r>
      <w:r>
        <w:rPr>
          <w:rFonts w:ascii="Times New Roman" w:hAnsi="Times New Roman" w:cs="Times New Roman"/>
        </w:rPr>
        <w:t>armers may put more weight on recent weather events than the true weights. The PHS result also suggests that, of the variables we examined, October-December weather conditions and soil texture account for nearly all of the explainable variance in district-</w:t>
      </w:r>
      <w:r>
        <w:rPr>
          <w:rFonts w:ascii="Times New Roman" w:hAnsi="Times New Roman" w:cs="Times New Roman"/>
        </w:rPr>
        <w:t xml:space="preserve">level yields. </w:t>
      </w:r>
    </w:p>
    <w:p w:rsidR="00D360FD" w:rsidRDefault="00280604">
      <w:pPr>
        <w:pStyle w:val="CaptionA"/>
        <w:keepNext/>
        <w:rPr>
          <w:rFonts w:ascii="Times New Roman" w:hAnsi="Times New Roman" w:cs="Times New Roman"/>
          <w:color w:val="000000"/>
          <w:sz w:val="24"/>
          <w:szCs w:val="24"/>
        </w:rPr>
      </w:pPr>
      <w:r>
        <w:rPr>
          <w:rFonts w:ascii="Times New Roman" w:hAnsi="Times New Roman" w:cs="Times New Roman"/>
          <w:color w:val="000000"/>
          <w:sz w:val="24"/>
          <w:szCs w:val="24"/>
        </w:rPr>
        <w:t>Figure 3. The amount of variance in CFS and PHS explained by the weather variable from October to a threshold month were shown in the dotted and solid black lines. The grey area highlights the magnitude of difference in the coefficient of de</w:t>
      </w:r>
      <w:r>
        <w:rPr>
          <w:rFonts w:ascii="Times New Roman" w:hAnsi="Times New Roman" w:cs="Times New Roman"/>
          <w:color w:val="000000"/>
          <w:sz w:val="24"/>
          <w:szCs w:val="24"/>
        </w:rPr>
        <w:t>termination (R</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w:t>
      </w:r>
    </w:p>
    <w:p w:rsidR="00D360FD" w:rsidRDefault="00280604">
      <w:pPr>
        <w:pStyle w:val="svarticle"/>
        <w:spacing w:line="480" w:lineRule="auto"/>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191760" cy="297497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rcRect l="2325" t="21638"/>
                    <a:stretch>
                      <a:fillRect/>
                    </a:stretch>
                  </pic:blipFill>
                  <pic:spPr bwMode="auto">
                    <a:xfrm>
                      <a:off x="0" y="0"/>
                      <a:ext cx="5191760" cy="2974975"/>
                    </a:xfrm>
                    <a:prstGeom prst="rect">
                      <a:avLst/>
                    </a:prstGeom>
                  </pic:spPr>
                </pic:pic>
              </a:graphicData>
            </a:graphic>
          </wp:anchor>
        </w:drawing>
      </w:r>
      <w:r>
        <w:t xml:space="preserve"> </w:t>
      </w:r>
    </w:p>
    <w:p w:rsidR="00D360FD" w:rsidRDefault="00280604">
      <w:pPr>
        <w:pStyle w:val="svarticle"/>
        <w:spacing w:line="480" w:lineRule="auto"/>
      </w:pPr>
      <w:r>
        <w:tab/>
        <w:t>To further test the relative importance of March weather, given it is partially unknown to farmers, and to more finely evaluate CFS-PHS differences in earlier months, we took the difference in CFS and PHS yields, and re-ran the regres</w:t>
      </w:r>
      <w:r>
        <w:t>sions with October-March weather variables and the soil texture predictor. March weather variables were not significantly related to the differences in yield estimates between the CFS and PHS  (Table 3). The only three significant weather variables were De</w:t>
      </w:r>
      <w:r>
        <w:t>cember Tmin, February Tmax, and February precipitation,</w:t>
      </w:r>
      <w:r>
        <w:rPr>
          <w:i/>
          <w:iCs/>
        </w:rPr>
        <w:t xml:space="preserve"> </w:t>
      </w:r>
      <w:r>
        <w:rPr>
          <w:iCs/>
        </w:rPr>
        <w:t>the same variables that showed differences in their effects within the separate CFS and PHS models</w:t>
      </w:r>
      <w:r>
        <w:t>.  If farmers predicted perfectly based on pre-survey weather conditions, it is unlikely that pre-Marc</w:t>
      </w:r>
      <w:r>
        <w:t>h weather variables would be significantly related to the CFS-PHS difference, which quantifies farmers’ forecast biases. In this case, February precipitation and temperature were the most significant variables explaining this bias, implying that weather co</w:t>
      </w:r>
      <w:r>
        <w:t>nditions immediately preceding the forecast month contributed the most to farmers’ biases. According to the model coefficients, farmers were more likely to either overestimate yield more or underestimate yield less when February daily maximum temperature o</w:t>
      </w:r>
      <w:r>
        <w:t xml:space="preserve">r the February total precipitation were higher (Table 3). Overall, this model explained 11% of the variation in CFS-PHS difference. </w:t>
      </w:r>
    </w:p>
    <w:p w:rsidR="00D360FD" w:rsidRDefault="00280604">
      <w:pPr>
        <w:pStyle w:val="CaptionA"/>
        <w:keepNext/>
      </w:pPr>
      <w:r>
        <w:rPr>
          <w:rFonts w:ascii="Times New Roman" w:hAnsi="Times New Roman" w:cs="Times New Roman"/>
          <w:color w:val="000000"/>
          <w:sz w:val="24"/>
          <w:szCs w:val="24"/>
        </w:rPr>
        <w:t>Table 3 A summary of results from the General Model Panel regression of PHS, CFS and diff = CFS - PHS. “β” columns have the</w:t>
      </w:r>
      <w:r>
        <w:rPr>
          <w:rFonts w:ascii="Times New Roman" w:hAnsi="Times New Roman" w:cs="Times New Roman"/>
          <w:color w:val="000000"/>
          <w:sz w:val="24"/>
          <w:szCs w:val="24"/>
        </w:rPr>
        <w:t xml:space="preserve"> estimated coefficients, and the “p-value” column is the range of the resulting p-value from a student t-test of each corresponding predictor variable, where NS means none significant, or greater than 0.1. </w:t>
      </w:r>
    </w:p>
    <w:tbl>
      <w:tblPr>
        <w:tblW w:w="5000" w:type="pct"/>
        <w:jc w:val="center"/>
        <w:tblBorders>
          <w:top w:val="single" w:sz="18" w:space="0" w:color="00000A"/>
          <w:bottom w:val="single" w:sz="18" w:space="0" w:color="00000A"/>
          <w:insideH w:val="single" w:sz="18" w:space="0" w:color="00000A"/>
        </w:tblBorders>
        <w:tblCellMar>
          <w:top w:w="80" w:type="dxa"/>
          <w:left w:w="80" w:type="dxa"/>
          <w:bottom w:w="80" w:type="dxa"/>
          <w:right w:w="80" w:type="dxa"/>
        </w:tblCellMar>
        <w:tblLook w:val="04A0" w:firstRow="1" w:lastRow="0" w:firstColumn="1" w:lastColumn="0" w:noHBand="0" w:noVBand="1"/>
      </w:tblPr>
      <w:tblGrid>
        <w:gridCol w:w="1828"/>
        <w:gridCol w:w="1316"/>
        <w:gridCol w:w="1283"/>
        <w:gridCol w:w="1124"/>
        <w:gridCol w:w="1030"/>
        <w:gridCol w:w="980"/>
        <w:gridCol w:w="10"/>
        <w:gridCol w:w="1068"/>
      </w:tblGrid>
      <w:tr w:rsidR="00D360FD">
        <w:trPr>
          <w:trHeight w:val="672"/>
          <w:jc w:val="center"/>
        </w:trPr>
        <w:tc>
          <w:tcPr>
            <w:tcW w:w="1828"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b/>
                <w:bCs/>
              </w:rPr>
              <w:t>Variable</w:t>
            </w:r>
          </w:p>
        </w:tc>
        <w:tc>
          <w:tcPr>
            <w:tcW w:w="1316"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b/>
                <w:bCs/>
              </w:rPr>
              <w:t>PHS</w:t>
            </w:r>
          </w:p>
          <w:p w:rsidR="00D360FD" w:rsidRDefault="00280604">
            <w:pPr>
              <w:spacing w:line="480" w:lineRule="auto"/>
              <w:rPr>
                <w:rFonts w:ascii="Times New Roman" w:hAnsi="Times New Roman" w:cs="Times New Roman"/>
              </w:rPr>
            </w:pPr>
            <w:r>
              <w:rPr>
                <w:rFonts w:ascii="Times New Roman" w:hAnsi="Times New Roman" w:cs="Times New Roman"/>
                <w:b/>
                <w:bCs/>
              </w:rPr>
              <w:t>β</w:t>
            </w:r>
          </w:p>
        </w:tc>
        <w:tc>
          <w:tcPr>
            <w:tcW w:w="1283"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b/>
                <w:bCs/>
              </w:rPr>
              <w:t>PHS</w:t>
            </w:r>
          </w:p>
          <w:p w:rsidR="00D360FD" w:rsidRDefault="00280604">
            <w:r>
              <w:rPr>
                <w:rFonts w:ascii="Times New Roman" w:hAnsi="Times New Roman" w:cs="Times New Roman"/>
                <w:b/>
                <w:bCs/>
              </w:rPr>
              <w:t>p-value</w:t>
            </w:r>
          </w:p>
        </w:tc>
        <w:tc>
          <w:tcPr>
            <w:tcW w:w="1124"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b/>
                <w:bCs/>
              </w:rPr>
              <w:t>CFS</w:t>
            </w:r>
          </w:p>
          <w:p w:rsidR="00D360FD" w:rsidRDefault="00280604">
            <w:pPr>
              <w:spacing w:line="480" w:lineRule="auto"/>
              <w:rPr>
                <w:rFonts w:ascii="Times New Roman" w:hAnsi="Times New Roman" w:cs="Times New Roman"/>
              </w:rPr>
            </w:pPr>
            <w:r>
              <w:rPr>
                <w:rFonts w:ascii="Times New Roman" w:hAnsi="Times New Roman" w:cs="Times New Roman"/>
                <w:b/>
                <w:bCs/>
              </w:rPr>
              <w:t>β</w:t>
            </w:r>
          </w:p>
        </w:tc>
        <w:tc>
          <w:tcPr>
            <w:tcW w:w="1030"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b/>
                <w:bCs/>
              </w:rPr>
              <w:t>CFS</w:t>
            </w:r>
          </w:p>
          <w:p w:rsidR="00D360FD" w:rsidRDefault="00280604">
            <w:pPr>
              <w:rPr>
                <w:rFonts w:ascii="Times New Roman" w:hAnsi="Times New Roman" w:cs="Times New Roman"/>
              </w:rPr>
            </w:pPr>
            <w:r>
              <w:rPr>
                <w:rFonts w:ascii="Times New Roman" w:hAnsi="Times New Roman" w:cs="Times New Roman"/>
                <w:b/>
                <w:bCs/>
              </w:rPr>
              <w:t>p-value</w:t>
            </w:r>
          </w:p>
        </w:tc>
        <w:tc>
          <w:tcPr>
            <w:tcW w:w="990" w:type="dxa"/>
            <w:gridSpan w:val="2"/>
            <w:tcBorders>
              <w:top w:val="single" w:sz="18" w:space="0" w:color="00000A"/>
              <w:bottom w:val="single" w:sz="18" w:space="0" w:color="00000A"/>
            </w:tcBorders>
            <w:shd w:val="clear" w:color="auto" w:fill="CED7E7"/>
            <w:vAlign w:val="bottom"/>
          </w:tcPr>
          <w:p w:rsidR="00D360FD" w:rsidRDefault="00280604">
            <w:pPr>
              <w:rPr>
                <w:rFonts w:ascii="Times New Roman" w:hAnsi="Times New Roman" w:cs="Times New Roman"/>
              </w:rPr>
            </w:pPr>
            <w:r>
              <w:rPr>
                <w:rFonts w:ascii="Times New Roman" w:hAnsi="Times New Roman" w:cs="Times New Roman"/>
                <w:b/>
                <w:bCs/>
              </w:rPr>
              <w:t>diff</w:t>
            </w:r>
          </w:p>
          <w:p w:rsidR="00D360FD" w:rsidRDefault="00280604">
            <w:pPr>
              <w:spacing w:line="480" w:lineRule="auto"/>
              <w:rPr>
                <w:rFonts w:ascii="Times New Roman" w:hAnsi="Times New Roman" w:cs="Times New Roman"/>
              </w:rPr>
            </w:pPr>
            <w:r>
              <w:rPr>
                <w:rFonts w:ascii="Times New Roman" w:hAnsi="Times New Roman" w:cs="Times New Roman"/>
                <w:b/>
                <w:bCs/>
              </w:rPr>
              <w:t>β</w:t>
            </w:r>
          </w:p>
        </w:tc>
        <w:tc>
          <w:tcPr>
            <w:tcW w:w="1068" w:type="dxa"/>
            <w:tcBorders>
              <w:top w:val="single" w:sz="18" w:space="0" w:color="00000A"/>
              <w:bottom w:val="single" w:sz="18" w:space="0" w:color="00000A"/>
            </w:tcBorders>
            <w:shd w:val="clear" w:color="auto" w:fill="CED7E7"/>
            <w:vAlign w:val="bottom"/>
          </w:tcPr>
          <w:p w:rsidR="00D360FD" w:rsidRDefault="00280604">
            <w:pPr>
              <w:rPr>
                <w:rFonts w:ascii="Times New Roman" w:hAnsi="Times New Roman" w:cs="Times New Roman"/>
              </w:rPr>
            </w:pPr>
            <w:r>
              <w:rPr>
                <w:rFonts w:ascii="Times New Roman" w:hAnsi="Times New Roman" w:cs="Times New Roman"/>
                <w:b/>
                <w:bCs/>
              </w:rPr>
              <w:t>diff</w:t>
            </w:r>
          </w:p>
          <w:p w:rsidR="00D360FD" w:rsidRDefault="00280604">
            <w:pPr>
              <w:rPr>
                <w:rFonts w:ascii="Times New Roman" w:hAnsi="Times New Roman" w:cs="Times New Roman"/>
              </w:rPr>
            </w:pPr>
            <w:r>
              <w:rPr>
                <w:rFonts w:ascii="Times New Roman" w:hAnsi="Times New Roman" w:cs="Times New Roman"/>
                <w:b/>
                <w:bCs/>
              </w:rPr>
              <w:t>p-value</w:t>
            </w:r>
          </w:p>
        </w:tc>
      </w:tr>
      <w:tr w:rsidR="00D360FD">
        <w:trPr>
          <w:trHeight w:val="232"/>
          <w:jc w:val="center"/>
        </w:trPr>
        <w:tc>
          <w:tcPr>
            <w:tcW w:w="1828"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b/>
                <w:bCs/>
              </w:rPr>
              <w:t>lambda</w:t>
            </w:r>
          </w:p>
        </w:tc>
        <w:tc>
          <w:tcPr>
            <w:tcW w:w="1316"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0.22</w:t>
            </w:r>
          </w:p>
        </w:tc>
        <w:tc>
          <w:tcPr>
            <w:tcW w:w="1283"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&lt; 0.01</w:t>
            </w:r>
          </w:p>
        </w:tc>
        <w:tc>
          <w:tcPr>
            <w:tcW w:w="1124"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0.26</w:t>
            </w:r>
          </w:p>
        </w:tc>
        <w:tc>
          <w:tcPr>
            <w:tcW w:w="1030"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9.34E-04</w:t>
            </w:r>
          </w:p>
        </w:tc>
        <w:tc>
          <w:tcPr>
            <w:tcW w:w="980"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0.45</w:t>
            </w:r>
          </w:p>
        </w:tc>
        <w:tc>
          <w:tcPr>
            <w:tcW w:w="1078" w:type="dxa"/>
            <w:gridSpan w:val="2"/>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5.09E-08</w:t>
            </w:r>
          </w:p>
        </w:tc>
      </w:tr>
      <w:tr w:rsidR="00D360FD">
        <w:trPr>
          <w:trHeight w:val="232"/>
          <w:jc w:val="center"/>
        </w:trPr>
        <w:tc>
          <w:tcPr>
            <w:tcW w:w="1828"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b/>
                <w:bCs/>
              </w:rPr>
              <w:t>(Intercept)</w:t>
            </w:r>
          </w:p>
        </w:tc>
        <w:tc>
          <w:tcPr>
            <w:tcW w:w="1316"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5125.11</w:t>
            </w:r>
          </w:p>
        </w:tc>
        <w:tc>
          <w:tcPr>
            <w:tcW w:w="1283" w:type="dxa"/>
            <w:tcBorders>
              <w:top w:val="single" w:sz="18" w:space="0" w:color="00000A"/>
              <w:bottom w:val="single" w:sz="18" w:space="0" w:color="00000A"/>
            </w:tcBorders>
            <w:shd w:val="clear" w:color="auto" w:fill="CED7E7"/>
            <w:vAlign w:val="center"/>
          </w:tcPr>
          <w:p w:rsidR="00D360FD" w:rsidRDefault="00280604">
            <w:r>
              <w:rPr>
                <w:rFonts w:ascii="Times New Roman" w:hAnsi="Times New Roman" w:cs="Times New Roman"/>
              </w:rPr>
              <w:t>&lt;0.0001</w:t>
            </w:r>
          </w:p>
        </w:tc>
        <w:tc>
          <w:tcPr>
            <w:tcW w:w="1124"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3955.64</w:t>
            </w:r>
          </w:p>
        </w:tc>
        <w:tc>
          <w:tcPr>
            <w:tcW w:w="1030"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1.04E-06</w:t>
            </w:r>
          </w:p>
        </w:tc>
        <w:tc>
          <w:tcPr>
            <w:tcW w:w="980"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-939.44</w:t>
            </w:r>
          </w:p>
        </w:tc>
        <w:tc>
          <w:tcPr>
            <w:tcW w:w="1078" w:type="dxa"/>
            <w:gridSpan w:val="2"/>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0.07</w:t>
            </w:r>
          </w:p>
        </w:tc>
      </w:tr>
      <w:tr w:rsidR="00D360FD">
        <w:trPr>
          <w:trHeight w:val="232"/>
          <w:jc w:val="center"/>
        </w:trPr>
        <w:tc>
          <w:tcPr>
            <w:tcW w:w="1828"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b/>
                <w:bCs/>
              </w:rPr>
              <w:t>SoilTexture: clay-fine loamy</w:t>
            </w:r>
          </w:p>
        </w:tc>
        <w:tc>
          <w:tcPr>
            <w:tcW w:w="1316"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-327.19</w:t>
            </w:r>
          </w:p>
        </w:tc>
        <w:tc>
          <w:tcPr>
            <w:tcW w:w="1283" w:type="dxa"/>
            <w:tcBorders>
              <w:top w:val="single" w:sz="18" w:space="0" w:color="00000A"/>
              <w:bottom w:val="single" w:sz="18" w:space="0" w:color="00000A"/>
            </w:tcBorders>
            <w:shd w:val="clear" w:color="auto" w:fill="C0C0C0"/>
            <w:vAlign w:val="center"/>
          </w:tcPr>
          <w:p w:rsidR="00D360FD" w:rsidRDefault="00280604">
            <w:r>
              <w:rPr>
                <w:rFonts w:ascii="Times New Roman" w:hAnsi="Times New Roman" w:cs="Times New Roman"/>
              </w:rPr>
              <w:t>&lt;0.05</w:t>
            </w:r>
          </w:p>
        </w:tc>
        <w:tc>
          <w:tcPr>
            <w:tcW w:w="1124"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-477.69</w:t>
            </w:r>
          </w:p>
        </w:tc>
        <w:tc>
          <w:tcPr>
            <w:tcW w:w="1030"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3.20E-03</w:t>
            </w:r>
          </w:p>
        </w:tc>
        <w:tc>
          <w:tcPr>
            <w:tcW w:w="980"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-183.29</w:t>
            </w:r>
          </w:p>
        </w:tc>
        <w:tc>
          <w:tcPr>
            <w:tcW w:w="1078" w:type="dxa"/>
            <w:gridSpan w:val="2"/>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0.15</w:t>
            </w:r>
          </w:p>
        </w:tc>
      </w:tr>
      <w:tr w:rsidR="00D360FD">
        <w:trPr>
          <w:trHeight w:val="232"/>
          <w:jc w:val="center"/>
        </w:trPr>
        <w:tc>
          <w:tcPr>
            <w:tcW w:w="1828"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b/>
                <w:bCs/>
              </w:rPr>
              <w:t>SoilTexture: fine loamy-clay</w:t>
            </w:r>
          </w:p>
        </w:tc>
        <w:tc>
          <w:tcPr>
            <w:tcW w:w="1316"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116.88</w:t>
            </w:r>
          </w:p>
        </w:tc>
        <w:tc>
          <w:tcPr>
            <w:tcW w:w="1283" w:type="dxa"/>
            <w:tcBorders>
              <w:top w:val="single" w:sz="18" w:space="0" w:color="00000A"/>
              <w:bottom w:val="single" w:sz="18" w:space="0" w:color="00000A"/>
            </w:tcBorders>
            <w:shd w:val="clear" w:color="auto" w:fill="CED7E7"/>
            <w:vAlign w:val="center"/>
          </w:tcPr>
          <w:p w:rsidR="00D360FD" w:rsidRDefault="00280604">
            <w:r>
              <w:rPr>
                <w:rFonts w:ascii="Times New Roman" w:hAnsi="Times New Roman" w:cs="Times New Roman"/>
              </w:rPr>
              <w:t>NS</w:t>
            </w:r>
          </w:p>
        </w:tc>
        <w:tc>
          <w:tcPr>
            <w:tcW w:w="1124"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105.49</w:t>
            </w:r>
          </w:p>
        </w:tc>
        <w:tc>
          <w:tcPr>
            <w:tcW w:w="1030"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0.24</w:t>
            </w:r>
          </w:p>
        </w:tc>
        <w:tc>
          <w:tcPr>
            <w:tcW w:w="980"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-32.72</w:t>
            </w:r>
          </w:p>
        </w:tc>
        <w:tc>
          <w:tcPr>
            <w:tcW w:w="1078" w:type="dxa"/>
            <w:gridSpan w:val="2"/>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0.63</w:t>
            </w:r>
          </w:p>
        </w:tc>
      </w:tr>
      <w:tr w:rsidR="00D360FD">
        <w:trPr>
          <w:trHeight w:val="232"/>
          <w:jc w:val="center"/>
        </w:trPr>
        <w:tc>
          <w:tcPr>
            <w:tcW w:w="1828"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b/>
                <w:bCs/>
              </w:rPr>
              <w:t>SoilTexture: coarse-fine loamy</w:t>
            </w:r>
          </w:p>
        </w:tc>
        <w:tc>
          <w:tcPr>
            <w:tcW w:w="1316"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66.45</w:t>
            </w:r>
          </w:p>
        </w:tc>
        <w:tc>
          <w:tcPr>
            <w:tcW w:w="1283" w:type="dxa"/>
            <w:tcBorders>
              <w:top w:val="single" w:sz="18" w:space="0" w:color="00000A"/>
              <w:bottom w:val="single" w:sz="18" w:space="0" w:color="00000A"/>
            </w:tcBorders>
            <w:shd w:val="clear" w:color="auto" w:fill="C0C0C0"/>
            <w:vAlign w:val="center"/>
          </w:tcPr>
          <w:p w:rsidR="00D360FD" w:rsidRDefault="00280604">
            <w:r>
              <w:rPr>
                <w:rFonts w:ascii="Times New Roman" w:hAnsi="Times New Roman" w:cs="Times New Roman"/>
              </w:rPr>
              <w:t>NS</w:t>
            </w:r>
          </w:p>
        </w:tc>
        <w:tc>
          <w:tcPr>
            <w:tcW w:w="1124"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-15.63</w:t>
            </w:r>
          </w:p>
        </w:tc>
        <w:tc>
          <w:tcPr>
            <w:tcW w:w="1030"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0.91</w:t>
            </w:r>
          </w:p>
        </w:tc>
        <w:tc>
          <w:tcPr>
            <w:tcW w:w="980"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-128.77</w:t>
            </w:r>
          </w:p>
        </w:tc>
        <w:tc>
          <w:tcPr>
            <w:tcW w:w="1078" w:type="dxa"/>
            <w:gridSpan w:val="2"/>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0.22</w:t>
            </w:r>
          </w:p>
        </w:tc>
      </w:tr>
      <w:tr w:rsidR="00D360FD">
        <w:trPr>
          <w:trHeight w:val="232"/>
          <w:jc w:val="center"/>
        </w:trPr>
        <w:tc>
          <w:tcPr>
            <w:tcW w:w="1828"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b/>
                <w:bCs/>
              </w:rPr>
              <w:t>SoilTexture: coarse loamy</w:t>
            </w:r>
          </w:p>
        </w:tc>
        <w:tc>
          <w:tcPr>
            <w:tcW w:w="1316"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-56.71</w:t>
            </w:r>
          </w:p>
        </w:tc>
        <w:tc>
          <w:tcPr>
            <w:tcW w:w="1283" w:type="dxa"/>
            <w:tcBorders>
              <w:top w:val="single" w:sz="18" w:space="0" w:color="00000A"/>
              <w:bottom w:val="single" w:sz="18" w:space="0" w:color="00000A"/>
            </w:tcBorders>
            <w:shd w:val="clear" w:color="auto" w:fill="CED7E7"/>
            <w:vAlign w:val="center"/>
          </w:tcPr>
          <w:p w:rsidR="00D360FD" w:rsidRDefault="00280604">
            <w:r>
              <w:rPr>
                <w:rFonts w:ascii="Times New Roman" w:hAnsi="Times New Roman" w:cs="Times New Roman"/>
              </w:rPr>
              <w:t>NS</w:t>
            </w:r>
          </w:p>
        </w:tc>
        <w:tc>
          <w:tcPr>
            <w:tcW w:w="1124"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-244.74</w:t>
            </w:r>
          </w:p>
        </w:tc>
        <w:tc>
          <w:tcPr>
            <w:tcW w:w="1030"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0.38</w:t>
            </w:r>
          </w:p>
        </w:tc>
        <w:tc>
          <w:tcPr>
            <w:tcW w:w="980"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-23.13</w:t>
            </w:r>
          </w:p>
        </w:tc>
        <w:tc>
          <w:tcPr>
            <w:tcW w:w="1078" w:type="dxa"/>
            <w:gridSpan w:val="2"/>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0.92</w:t>
            </w:r>
          </w:p>
        </w:tc>
      </w:tr>
      <w:tr w:rsidR="00D360FD">
        <w:trPr>
          <w:trHeight w:val="232"/>
          <w:jc w:val="center"/>
        </w:trPr>
        <w:tc>
          <w:tcPr>
            <w:tcW w:w="1828"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b/>
                <w:bCs/>
              </w:rPr>
              <w:t>SoilTexture: sandy</w:t>
            </w:r>
          </w:p>
        </w:tc>
        <w:tc>
          <w:tcPr>
            <w:tcW w:w="1316"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-238.12</w:t>
            </w:r>
          </w:p>
        </w:tc>
        <w:tc>
          <w:tcPr>
            <w:tcW w:w="1283" w:type="dxa"/>
            <w:tcBorders>
              <w:top w:val="single" w:sz="18" w:space="0" w:color="00000A"/>
              <w:bottom w:val="single" w:sz="18" w:space="0" w:color="00000A"/>
            </w:tcBorders>
            <w:shd w:val="clear" w:color="auto" w:fill="C0C0C0"/>
            <w:vAlign w:val="center"/>
          </w:tcPr>
          <w:p w:rsidR="00D360FD" w:rsidRDefault="00280604">
            <w:r>
              <w:rPr>
                <w:rFonts w:ascii="Times New Roman" w:hAnsi="Times New Roman" w:cs="Times New Roman"/>
              </w:rPr>
              <w:t>&lt;0.05</w:t>
            </w:r>
          </w:p>
        </w:tc>
        <w:tc>
          <w:tcPr>
            <w:tcW w:w="1124"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-401.74</w:t>
            </w:r>
          </w:p>
        </w:tc>
        <w:tc>
          <w:tcPr>
            <w:tcW w:w="1030"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3.00E-03</w:t>
            </w:r>
          </w:p>
        </w:tc>
        <w:tc>
          <w:tcPr>
            <w:tcW w:w="980"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-167.89</w:t>
            </w:r>
          </w:p>
        </w:tc>
        <w:tc>
          <w:tcPr>
            <w:tcW w:w="1078" w:type="dxa"/>
            <w:gridSpan w:val="2"/>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0.07</w:t>
            </w:r>
          </w:p>
        </w:tc>
      </w:tr>
      <w:tr w:rsidR="00D360FD">
        <w:trPr>
          <w:trHeight w:val="232"/>
          <w:jc w:val="center"/>
        </w:trPr>
        <w:tc>
          <w:tcPr>
            <w:tcW w:w="1828"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b/>
                <w:bCs/>
              </w:rPr>
              <w:t>OctPrec</w:t>
            </w:r>
          </w:p>
        </w:tc>
        <w:tc>
          <w:tcPr>
            <w:tcW w:w="1316"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4.40</w:t>
            </w:r>
          </w:p>
        </w:tc>
        <w:tc>
          <w:tcPr>
            <w:tcW w:w="1283" w:type="dxa"/>
            <w:tcBorders>
              <w:top w:val="single" w:sz="18" w:space="0" w:color="00000A"/>
              <w:bottom w:val="single" w:sz="18" w:space="0" w:color="00000A"/>
            </w:tcBorders>
            <w:shd w:val="clear" w:color="auto" w:fill="CED7E7"/>
            <w:vAlign w:val="center"/>
          </w:tcPr>
          <w:p w:rsidR="00D360FD" w:rsidRDefault="00280604">
            <w:r>
              <w:rPr>
                <w:rFonts w:ascii="Times New Roman" w:hAnsi="Times New Roman" w:cs="Times New Roman"/>
              </w:rPr>
              <w:t>&lt;0.0001</w:t>
            </w:r>
          </w:p>
        </w:tc>
        <w:tc>
          <w:tcPr>
            <w:tcW w:w="1124"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3.48</w:t>
            </w:r>
          </w:p>
        </w:tc>
        <w:tc>
          <w:tcPr>
            <w:tcW w:w="1030"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4.86E-03</w:t>
            </w:r>
          </w:p>
        </w:tc>
        <w:tc>
          <w:tcPr>
            <w:tcW w:w="980"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-0.11</w:t>
            </w:r>
          </w:p>
        </w:tc>
        <w:tc>
          <w:tcPr>
            <w:tcW w:w="1078" w:type="dxa"/>
            <w:gridSpan w:val="2"/>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0.92</w:t>
            </w:r>
          </w:p>
        </w:tc>
      </w:tr>
      <w:tr w:rsidR="00D360FD">
        <w:trPr>
          <w:trHeight w:val="232"/>
          <w:jc w:val="center"/>
        </w:trPr>
        <w:tc>
          <w:tcPr>
            <w:tcW w:w="1828"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b/>
                <w:bCs/>
              </w:rPr>
              <w:t>NovAccum10</w:t>
            </w:r>
          </w:p>
        </w:tc>
        <w:tc>
          <w:tcPr>
            <w:tcW w:w="1316"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-0.67</w:t>
            </w:r>
          </w:p>
        </w:tc>
        <w:tc>
          <w:tcPr>
            <w:tcW w:w="1283" w:type="dxa"/>
            <w:tcBorders>
              <w:top w:val="single" w:sz="18" w:space="0" w:color="00000A"/>
              <w:bottom w:val="single" w:sz="18" w:space="0" w:color="00000A"/>
            </w:tcBorders>
            <w:shd w:val="clear" w:color="auto" w:fill="C0C0C0"/>
            <w:vAlign w:val="center"/>
          </w:tcPr>
          <w:p w:rsidR="00D360FD" w:rsidRDefault="00280604">
            <w:r>
              <w:rPr>
                <w:rFonts w:ascii="Times New Roman" w:hAnsi="Times New Roman" w:cs="Times New Roman"/>
              </w:rPr>
              <w:t>NS</w:t>
            </w:r>
          </w:p>
        </w:tc>
        <w:tc>
          <w:tcPr>
            <w:tcW w:w="1124"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-1.12</w:t>
            </w:r>
          </w:p>
        </w:tc>
        <w:tc>
          <w:tcPr>
            <w:tcW w:w="1030"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0.38</w:t>
            </w:r>
          </w:p>
        </w:tc>
        <w:tc>
          <w:tcPr>
            <w:tcW w:w="980"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-1.10</w:t>
            </w:r>
          </w:p>
        </w:tc>
        <w:tc>
          <w:tcPr>
            <w:tcW w:w="1078" w:type="dxa"/>
            <w:gridSpan w:val="2"/>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0.13</w:t>
            </w:r>
          </w:p>
        </w:tc>
      </w:tr>
      <w:tr w:rsidR="00D360FD">
        <w:trPr>
          <w:trHeight w:val="232"/>
          <w:jc w:val="center"/>
        </w:trPr>
        <w:tc>
          <w:tcPr>
            <w:tcW w:w="1828"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b/>
                <w:bCs/>
              </w:rPr>
              <w:t>NovTmin</w:t>
            </w:r>
          </w:p>
        </w:tc>
        <w:tc>
          <w:tcPr>
            <w:tcW w:w="1316"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68.02</w:t>
            </w:r>
          </w:p>
        </w:tc>
        <w:tc>
          <w:tcPr>
            <w:tcW w:w="1283" w:type="dxa"/>
            <w:tcBorders>
              <w:top w:val="single" w:sz="18" w:space="0" w:color="00000A"/>
              <w:bottom w:val="single" w:sz="18" w:space="0" w:color="00000A"/>
            </w:tcBorders>
            <w:shd w:val="clear" w:color="auto" w:fill="CED7E7"/>
            <w:vAlign w:val="center"/>
          </w:tcPr>
          <w:p w:rsidR="00D360FD" w:rsidRDefault="00280604">
            <w:r>
              <w:rPr>
                <w:rFonts w:ascii="Times New Roman" w:hAnsi="Times New Roman" w:cs="Times New Roman"/>
              </w:rPr>
              <w:t>&lt;0.05</w:t>
            </w:r>
          </w:p>
        </w:tc>
        <w:tc>
          <w:tcPr>
            <w:tcW w:w="1124"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134.91</w:t>
            </w:r>
          </w:p>
        </w:tc>
        <w:tc>
          <w:tcPr>
            <w:tcW w:w="1030"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5.33E-04</w:t>
            </w:r>
          </w:p>
        </w:tc>
        <w:tc>
          <w:tcPr>
            <w:tcW w:w="980"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33.25</w:t>
            </w:r>
          </w:p>
        </w:tc>
        <w:tc>
          <w:tcPr>
            <w:tcW w:w="1078" w:type="dxa"/>
            <w:gridSpan w:val="2"/>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0.38</w:t>
            </w:r>
          </w:p>
        </w:tc>
      </w:tr>
      <w:tr w:rsidR="00D360FD">
        <w:trPr>
          <w:trHeight w:val="232"/>
          <w:jc w:val="center"/>
        </w:trPr>
        <w:tc>
          <w:tcPr>
            <w:tcW w:w="1828"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b/>
                <w:bCs/>
              </w:rPr>
              <w:t>DecAccum10</w:t>
            </w:r>
          </w:p>
        </w:tc>
        <w:tc>
          <w:tcPr>
            <w:tcW w:w="1316"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-1.06</w:t>
            </w:r>
          </w:p>
        </w:tc>
        <w:tc>
          <w:tcPr>
            <w:tcW w:w="1283" w:type="dxa"/>
            <w:tcBorders>
              <w:top w:val="single" w:sz="18" w:space="0" w:color="00000A"/>
              <w:bottom w:val="single" w:sz="18" w:space="0" w:color="00000A"/>
            </w:tcBorders>
            <w:shd w:val="clear" w:color="auto" w:fill="C0C0C0"/>
            <w:vAlign w:val="center"/>
          </w:tcPr>
          <w:p w:rsidR="00D360FD" w:rsidRDefault="00280604">
            <w:r>
              <w:rPr>
                <w:rFonts w:ascii="Times New Roman" w:hAnsi="Times New Roman" w:cs="Times New Roman"/>
              </w:rPr>
              <w:t>&lt;0.01</w:t>
            </w:r>
          </w:p>
        </w:tc>
        <w:tc>
          <w:tcPr>
            <w:tcW w:w="1124"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-1.06</w:t>
            </w:r>
          </w:p>
        </w:tc>
        <w:tc>
          <w:tcPr>
            <w:tcW w:w="1030"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0.08</w:t>
            </w:r>
          </w:p>
        </w:tc>
        <w:tc>
          <w:tcPr>
            <w:tcW w:w="980"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-0.03</w:t>
            </w:r>
          </w:p>
        </w:tc>
        <w:tc>
          <w:tcPr>
            <w:tcW w:w="1078" w:type="dxa"/>
            <w:gridSpan w:val="2"/>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0.95</w:t>
            </w:r>
          </w:p>
        </w:tc>
      </w:tr>
      <w:tr w:rsidR="00D360FD">
        <w:trPr>
          <w:trHeight w:val="232"/>
          <w:jc w:val="center"/>
        </w:trPr>
        <w:tc>
          <w:tcPr>
            <w:tcW w:w="1828"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b/>
                <w:bCs/>
              </w:rPr>
              <w:t>DecTmin</w:t>
            </w:r>
          </w:p>
        </w:tc>
        <w:tc>
          <w:tcPr>
            <w:tcW w:w="1316"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-83.52</w:t>
            </w:r>
          </w:p>
        </w:tc>
        <w:tc>
          <w:tcPr>
            <w:tcW w:w="1283" w:type="dxa"/>
            <w:tcBorders>
              <w:top w:val="single" w:sz="18" w:space="0" w:color="00000A"/>
              <w:bottom w:val="single" w:sz="18" w:space="0" w:color="00000A"/>
            </w:tcBorders>
            <w:shd w:val="clear" w:color="auto" w:fill="CED7E7"/>
            <w:vAlign w:val="center"/>
          </w:tcPr>
          <w:p w:rsidR="00D360FD" w:rsidRDefault="00280604">
            <w:r>
              <w:rPr>
                <w:rFonts w:ascii="Times New Roman" w:hAnsi="Times New Roman" w:cs="Times New Roman"/>
              </w:rPr>
              <w:t>&lt;0.05</w:t>
            </w:r>
          </w:p>
        </w:tc>
        <w:tc>
          <w:tcPr>
            <w:tcW w:w="1124"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-242.50</w:t>
            </w:r>
          </w:p>
        </w:tc>
        <w:tc>
          <w:tcPr>
            <w:tcW w:w="1030"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4.72E-05</w:t>
            </w:r>
          </w:p>
        </w:tc>
        <w:tc>
          <w:tcPr>
            <w:tcW w:w="980"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-95.86</w:t>
            </w:r>
          </w:p>
        </w:tc>
        <w:tc>
          <w:tcPr>
            <w:tcW w:w="1078" w:type="dxa"/>
            <w:gridSpan w:val="2"/>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0.06</w:t>
            </w:r>
          </w:p>
        </w:tc>
      </w:tr>
      <w:tr w:rsidR="00D360FD">
        <w:trPr>
          <w:trHeight w:val="232"/>
          <w:jc w:val="center"/>
        </w:trPr>
        <w:tc>
          <w:tcPr>
            <w:tcW w:w="1828"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b/>
                <w:bCs/>
              </w:rPr>
              <w:t>FebPrec</w:t>
            </w:r>
          </w:p>
        </w:tc>
        <w:tc>
          <w:tcPr>
            <w:tcW w:w="1316"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0.11</w:t>
            </w:r>
          </w:p>
        </w:tc>
        <w:tc>
          <w:tcPr>
            <w:tcW w:w="1283" w:type="dxa"/>
            <w:tcBorders>
              <w:top w:val="single" w:sz="18" w:space="0" w:color="00000A"/>
              <w:bottom w:val="single" w:sz="18" w:space="0" w:color="00000A"/>
            </w:tcBorders>
            <w:shd w:val="clear" w:color="auto" w:fill="C0C0C0"/>
            <w:vAlign w:val="center"/>
          </w:tcPr>
          <w:p w:rsidR="00D360FD" w:rsidRDefault="00280604">
            <w:r>
              <w:rPr>
                <w:rFonts w:ascii="Times New Roman" w:hAnsi="Times New Roman" w:cs="Times New Roman"/>
              </w:rPr>
              <w:t>NS</w:t>
            </w:r>
          </w:p>
        </w:tc>
        <w:tc>
          <w:tcPr>
            <w:tcW w:w="1124"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1.61</w:t>
            </w:r>
          </w:p>
        </w:tc>
        <w:tc>
          <w:tcPr>
            <w:tcW w:w="1030"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9.38E-04</w:t>
            </w:r>
          </w:p>
        </w:tc>
        <w:tc>
          <w:tcPr>
            <w:tcW w:w="980"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1.23</w:t>
            </w:r>
          </w:p>
        </w:tc>
        <w:tc>
          <w:tcPr>
            <w:tcW w:w="1078" w:type="dxa"/>
            <w:gridSpan w:val="2"/>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5.46E-03</w:t>
            </w:r>
          </w:p>
        </w:tc>
      </w:tr>
      <w:tr w:rsidR="00D360FD">
        <w:trPr>
          <w:trHeight w:val="232"/>
          <w:jc w:val="center"/>
        </w:trPr>
        <w:tc>
          <w:tcPr>
            <w:tcW w:w="1828"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b/>
                <w:bCs/>
              </w:rPr>
              <w:t>FebTmax</w:t>
            </w:r>
          </w:p>
        </w:tc>
        <w:tc>
          <w:tcPr>
            <w:tcW w:w="1316"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-5.30</w:t>
            </w:r>
          </w:p>
        </w:tc>
        <w:tc>
          <w:tcPr>
            <w:tcW w:w="1283" w:type="dxa"/>
            <w:tcBorders>
              <w:top w:val="single" w:sz="18" w:space="0" w:color="00000A"/>
              <w:bottom w:val="single" w:sz="18" w:space="0" w:color="00000A"/>
            </w:tcBorders>
            <w:shd w:val="clear" w:color="auto" w:fill="CED7E7"/>
            <w:vAlign w:val="center"/>
          </w:tcPr>
          <w:p w:rsidR="00D360FD" w:rsidRDefault="00280604">
            <w:r>
              <w:rPr>
                <w:rFonts w:ascii="Times New Roman" w:hAnsi="Times New Roman" w:cs="Times New Roman"/>
              </w:rPr>
              <w:t>NS</w:t>
            </w:r>
          </w:p>
        </w:tc>
        <w:tc>
          <w:tcPr>
            <w:tcW w:w="1124"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86.46</w:t>
            </w:r>
          </w:p>
        </w:tc>
        <w:tc>
          <w:tcPr>
            <w:tcW w:w="1030"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0.01</w:t>
            </w:r>
          </w:p>
        </w:tc>
        <w:tc>
          <w:tcPr>
            <w:tcW w:w="980" w:type="dxa"/>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95.39</w:t>
            </w:r>
          </w:p>
        </w:tc>
        <w:tc>
          <w:tcPr>
            <w:tcW w:w="1078" w:type="dxa"/>
            <w:gridSpan w:val="2"/>
            <w:tcBorders>
              <w:top w:val="single" w:sz="18" w:space="0" w:color="00000A"/>
              <w:bottom w:val="single" w:sz="18" w:space="0" w:color="00000A"/>
            </w:tcBorders>
            <w:shd w:val="clear" w:color="auto" w:fill="CED7E7"/>
            <w:vAlign w:val="center"/>
          </w:tcPr>
          <w:p w:rsidR="00D360FD" w:rsidRDefault="00280604">
            <w:pPr>
              <w:rPr>
                <w:rFonts w:ascii="Times New Roman" w:hAnsi="Times New Roman" w:cs="Times New Roman"/>
              </w:rPr>
            </w:pPr>
            <w:r>
              <w:rPr>
                <w:rFonts w:ascii="Times New Roman" w:hAnsi="Times New Roman" w:cs="Times New Roman"/>
              </w:rPr>
              <w:t>1.75E-03</w:t>
            </w:r>
          </w:p>
        </w:tc>
      </w:tr>
      <w:tr w:rsidR="00D360FD">
        <w:trPr>
          <w:trHeight w:val="232"/>
          <w:jc w:val="center"/>
        </w:trPr>
        <w:tc>
          <w:tcPr>
            <w:tcW w:w="1828"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b/>
                <w:bCs/>
              </w:rPr>
              <w:t>MarTmax</w:t>
            </w:r>
          </w:p>
        </w:tc>
        <w:tc>
          <w:tcPr>
            <w:tcW w:w="1316" w:type="dxa"/>
            <w:tcBorders>
              <w:top w:val="single" w:sz="18" w:space="0" w:color="00000A"/>
              <w:bottom w:val="single" w:sz="18" w:space="0" w:color="00000A"/>
            </w:tcBorders>
            <w:shd w:val="clear" w:color="auto" w:fill="C0C0C0"/>
            <w:vAlign w:val="center"/>
          </w:tcPr>
          <w:p w:rsidR="00D360FD" w:rsidRDefault="00280604">
            <w:r>
              <w:rPr>
                <w:rFonts w:ascii="Times New Roman" w:hAnsi="Times New Roman" w:cs="Times New Roman"/>
              </w:rPr>
              <w:t>-109.03</w:t>
            </w:r>
          </w:p>
        </w:tc>
        <w:tc>
          <w:tcPr>
            <w:tcW w:w="1283" w:type="dxa"/>
            <w:tcBorders>
              <w:top w:val="single" w:sz="18" w:space="0" w:color="00000A"/>
              <w:bottom w:val="single" w:sz="18" w:space="0" w:color="00000A"/>
            </w:tcBorders>
            <w:shd w:val="clear" w:color="auto" w:fill="C0C0C0"/>
            <w:vAlign w:val="center"/>
          </w:tcPr>
          <w:p w:rsidR="00D360FD" w:rsidRDefault="00280604">
            <w:r>
              <w:rPr>
                <w:rFonts w:ascii="Times New Roman" w:hAnsi="Times New Roman" w:cs="Times New Roman"/>
              </w:rPr>
              <w:t>&lt;0.0001</w:t>
            </w:r>
          </w:p>
        </w:tc>
        <w:tc>
          <w:tcPr>
            <w:tcW w:w="1124"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-98.84</w:t>
            </w:r>
          </w:p>
        </w:tc>
        <w:tc>
          <w:tcPr>
            <w:tcW w:w="1030"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1.30E-03</w:t>
            </w:r>
          </w:p>
        </w:tc>
        <w:tc>
          <w:tcPr>
            <w:tcW w:w="980" w:type="dxa"/>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-16.95</w:t>
            </w:r>
          </w:p>
        </w:tc>
        <w:tc>
          <w:tcPr>
            <w:tcW w:w="1078" w:type="dxa"/>
            <w:gridSpan w:val="2"/>
            <w:tcBorders>
              <w:top w:val="single" w:sz="18" w:space="0" w:color="00000A"/>
              <w:bottom w:val="single" w:sz="18" w:space="0" w:color="00000A"/>
            </w:tcBorders>
            <w:shd w:val="clear" w:color="auto" w:fill="C0C0C0"/>
            <w:vAlign w:val="center"/>
          </w:tcPr>
          <w:p w:rsidR="00D360FD" w:rsidRDefault="00280604">
            <w:pPr>
              <w:rPr>
                <w:rFonts w:ascii="Times New Roman" w:hAnsi="Times New Roman" w:cs="Times New Roman"/>
              </w:rPr>
            </w:pPr>
            <w:r>
              <w:rPr>
                <w:rFonts w:ascii="Times New Roman" w:hAnsi="Times New Roman" w:cs="Times New Roman"/>
              </w:rPr>
              <w:t>0.50</w:t>
            </w:r>
          </w:p>
        </w:tc>
      </w:tr>
    </w:tbl>
    <w:p w:rsidR="00D360FD" w:rsidRDefault="00D360FD">
      <w:pPr>
        <w:pStyle w:val="svarticle"/>
        <w:spacing w:line="480" w:lineRule="auto"/>
      </w:pPr>
    </w:p>
    <w:p w:rsidR="00D360FD" w:rsidRDefault="00280604">
      <w:pPr>
        <w:pStyle w:val="svarticle"/>
        <w:spacing w:line="480" w:lineRule="auto"/>
      </w:pPr>
      <w:r>
        <w:rPr>
          <w:rFonts w:eastAsia="Cambria"/>
          <w:i/>
        </w:rPr>
        <w:t xml:space="preserve">3. Can an empirical model outperform farmers’ forecasts? </w:t>
      </w:r>
    </w:p>
    <w:p w:rsidR="00D360FD" w:rsidRDefault="00280604">
      <w:pPr>
        <w:spacing w:line="480" w:lineRule="auto"/>
        <w:ind w:firstLine="720"/>
      </w:pPr>
      <w:r>
        <w:rPr>
          <w:rFonts w:ascii="Times New Roman" w:hAnsi="Times New Roman" w:cs="Times New Roman"/>
        </w:rPr>
        <w:t>The RMSE of the CFS surveyed yield compared to PHS surveyed yield by district and year was 780 kg/ha (56% of mean PHS yield) with a 95</w:t>
      </w:r>
      <w:r>
        <w:rPr>
          <w:rFonts w:ascii="Times New Roman" w:hAnsi="Times New Roman" w:cs="Times New Roman"/>
          <w:vertAlign w:val="superscript"/>
        </w:rPr>
        <w:t>th</w:t>
      </w:r>
      <w:r>
        <w:rPr>
          <w:rFonts w:ascii="Times New Roman" w:hAnsi="Times New Roman" w:cs="Times New Roman"/>
        </w:rPr>
        <w:t xml:space="preserve"> percent confidence interval of 775 to 786 kg/ha. Compared to this farmer forecasted yield, a regression tree-based ensemble method had lower prediction error, even when fit with just October weather data and soil condition variables (Figure 4). The thre</w:t>
      </w:r>
      <w:r>
        <w:rPr>
          <w:rFonts w:ascii="Times New Roman" w:hAnsi="Times New Roman" w:cs="Times New Roman"/>
        </w:rPr>
        <w:t>e models showing lowest prediction errors within the testing set were those fit with weather data from October only (692 kg/ha), October through January (685 kg/ha), or October through February (676 kg/ha). Adding March weather data didn’t improve the test</w:t>
      </w:r>
      <w:r>
        <w:rPr>
          <w:rFonts w:ascii="Times New Roman" w:hAnsi="Times New Roman" w:cs="Times New Roman"/>
        </w:rPr>
        <w:t>ing set prediction accuracy, but the RMSE dropped substantially when April to June weather variables were also included as predictors (Figure 4). These results further highlight the importance of weather in the month prior to planting for yield forecasting</w:t>
      </w:r>
      <w:r>
        <w:rPr>
          <w:rFonts w:ascii="Times New Roman" w:hAnsi="Times New Roman" w:cs="Times New Roman"/>
        </w:rPr>
        <w:t>, as well as weather conditions just before and during the reproductive stages. Using this approach, data on mid-season weather and soil properties provided more accurate (13.3% less RMSE) district-level yield forecasts than the survey-based CFS. The resul</w:t>
      </w:r>
      <w:r>
        <w:rPr>
          <w:rFonts w:ascii="Times New Roman" w:hAnsi="Times New Roman" w:cs="Times New Roman"/>
        </w:rPr>
        <w:t xml:space="preserve">ts also suggest that weather during the harvest months (April-June) have a substantial impact on final yield. </w:t>
      </w:r>
    </w:p>
    <w:p w:rsidR="00D360FD" w:rsidRDefault="00D360FD">
      <w:pPr>
        <w:spacing w:line="480" w:lineRule="auto"/>
        <w:ind w:firstLine="720"/>
        <w:rPr>
          <w:rFonts w:ascii="Times New Roman" w:eastAsia="Times New Roman" w:hAnsi="Times New Roman" w:cs="Times New Roman"/>
        </w:rPr>
      </w:pPr>
    </w:p>
    <w:p w:rsidR="00D360FD" w:rsidRDefault="00280604">
      <w:pPr>
        <w:pStyle w:val="CaptionA"/>
        <w:keepNext/>
        <w:rPr>
          <w:rFonts w:ascii="Times New Roman" w:hAnsi="Times New Roman" w:cs="Times New Roman"/>
          <w:color w:val="000000"/>
          <w:sz w:val="24"/>
          <w:szCs w:val="24"/>
        </w:rPr>
      </w:pPr>
      <w:r>
        <w:rPr>
          <w:rFonts w:ascii="Times New Roman" w:hAnsi="Times New Roman" w:cs="Times New Roman"/>
          <w:color w:val="000000"/>
          <w:sz w:val="24"/>
          <w:szCs w:val="24"/>
        </w:rPr>
        <w:t xml:space="preserve">Figure 4 Cross validation results of XGBoost predicted yield RMSE by threshold month. The blue line is the average of the testing set RMSE from </w:t>
      </w:r>
      <w:r>
        <w:rPr>
          <w:rFonts w:ascii="Times New Roman" w:hAnsi="Times New Roman" w:cs="Times New Roman"/>
          <w:color w:val="000000"/>
          <w:sz w:val="24"/>
          <w:szCs w:val="24"/>
        </w:rPr>
        <w:t>a 10-fold cross validation, and the green line is the corresponding average of the training set RMSE. The shaded area represents the standard deviation of RMSE among the 10 folds of cross validation. The black dotted line is the average RMSE of CFS forecas</w:t>
      </w:r>
      <w:r>
        <w:rPr>
          <w:rFonts w:ascii="Times New Roman" w:hAnsi="Times New Roman" w:cs="Times New Roman"/>
          <w:color w:val="000000"/>
          <w:sz w:val="24"/>
          <w:szCs w:val="24"/>
        </w:rPr>
        <w:t>ted yield against PHS yield by district year.</w:t>
      </w:r>
    </w:p>
    <w:p w:rsidR="00D360FD" w:rsidRDefault="00280604">
      <w:pPr>
        <w:pStyle w:val="ListParagraph"/>
        <w:spacing w:line="480" w:lineRule="auto"/>
        <w:ind w:left="0"/>
        <w:rPr>
          <w:rFonts w:ascii="Times New Roman" w:hAnsi="Times New Roman" w:cs="Times New Roman"/>
        </w:rPr>
      </w:pPr>
      <w:r>
        <w:rPr>
          <w:noProof/>
        </w:rPr>
        <w:drawing>
          <wp:inline distT="0" distB="0" distL="0" distR="0">
            <wp:extent cx="5050155" cy="343471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1"/>
                    <a:srcRect t="8951" r="7943"/>
                    <a:stretch>
                      <a:fillRect/>
                    </a:stretch>
                  </pic:blipFill>
                  <pic:spPr bwMode="auto">
                    <a:xfrm>
                      <a:off x="0" y="0"/>
                      <a:ext cx="5050155" cy="3434715"/>
                    </a:xfrm>
                    <a:prstGeom prst="rect">
                      <a:avLst/>
                    </a:prstGeom>
                  </pic:spPr>
                </pic:pic>
              </a:graphicData>
            </a:graphic>
          </wp:inline>
        </w:drawing>
      </w:r>
    </w:p>
    <w:p w:rsidR="00D360FD" w:rsidRDefault="00D360FD">
      <w:pPr>
        <w:pStyle w:val="ListParagraph"/>
        <w:spacing w:line="480" w:lineRule="auto"/>
        <w:ind w:left="0" w:firstLine="720"/>
        <w:rPr>
          <w:rFonts w:ascii="Times New Roman" w:eastAsia="Times New Roman" w:hAnsi="Times New Roman" w:cs="Times New Roman"/>
        </w:rPr>
      </w:pPr>
    </w:p>
    <w:p w:rsidR="00D360FD" w:rsidRDefault="00D360FD">
      <w:pPr>
        <w:pStyle w:val="ListParagraph"/>
        <w:spacing w:line="480" w:lineRule="auto"/>
        <w:ind w:left="0" w:firstLine="720"/>
        <w:rPr>
          <w:rFonts w:ascii="Times New Roman" w:eastAsia="Times New Roman" w:hAnsi="Times New Roman" w:cs="Times New Roman"/>
        </w:rPr>
      </w:pPr>
    </w:p>
    <w:p w:rsidR="00D360FD" w:rsidRDefault="00D360FD">
      <w:pPr>
        <w:pStyle w:val="ListParagraph"/>
        <w:spacing w:line="480" w:lineRule="auto"/>
        <w:ind w:left="0" w:firstLine="720"/>
        <w:rPr>
          <w:rFonts w:ascii="Times New Roman" w:eastAsia="Times New Roman" w:hAnsi="Times New Roman" w:cs="Times New Roman"/>
        </w:rPr>
      </w:pPr>
    </w:p>
    <w:p w:rsidR="00D360FD" w:rsidRDefault="00280604">
      <w:pPr>
        <w:pStyle w:val="ListParagraph"/>
        <w:spacing w:line="480" w:lineRule="auto"/>
        <w:ind w:left="0"/>
        <w:rPr>
          <w:rFonts w:ascii="Times New Roman" w:hAnsi="Times New Roman" w:cs="Times New Roman"/>
        </w:rPr>
      </w:pPr>
      <w:r>
        <w:rPr>
          <w:rFonts w:ascii="Times New Roman" w:hAnsi="Times New Roman" w:cs="Times New Roman"/>
          <w:b/>
        </w:rPr>
        <w:t>III. Discussion</w:t>
      </w:r>
    </w:p>
    <w:p w:rsidR="00D360FD" w:rsidRDefault="00280604">
      <w:pPr>
        <w:pStyle w:val="ListParagraph"/>
        <w:spacing w:line="480" w:lineRule="auto"/>
        <w:ind w:left="0"/>
      </w:pPr>
      <w:r>
        <w:rPr>
          <w:rFonts w:ascii="Times New Roman" w:hAnsi="Times New Roman" w:cs="Times New Roman"/>
        </w:rPr>
        <w:tab/>
        <w:t>Our results hold several findings that are relevant to food security and related policies, which principally relate to the weather factors most influencing yield, the sources of difference</w:t>
      </w:r>
      <w:r>
        <w:rPr>
          <w:rFonts w:ascii="Times New Roman" w:hAnsi="Times New Roman" w:cs="Times New Roman"/>
        </w:rPr>
        <w:t xml:space="preserve"> between farmers’ expectations of yield and actual yield, and the relative accuracy and timing of survey- versus model-based forecasts.</w:t>
      </w:r>
    </w:p>
    <w:p w:rsidR="00D360FD" w:rsidRDefault="00280604">
      <w:pPr>
        <w:pStyle w:val="ListParagraph"/>
        <w:spacing w:line="480" w:lineRule="auto"/>
        <w:ind w:left="0"/>
        <w:rPr>
          <w:rFonts w:ascii="Times New Roman" w:hAnsi="Times New Roman" w:cs="Times New Roman"/>
        </w:rPr>
      </w:pPr>
      <w:r>
        <w:rPr>
          <w:rFonts w:ascii="Times New Roman" w:hAnsi="Times New Roman" w:cs="Times New Roman"/>
          <w:i/>
        </w:rPr>
        <w:t xml:space="preserve">1. Primary weather factors influencing maize yield </w:t>
      </w:r>
    </w:p>
    <w:p w:rsidR="00D360FD" w:rsidRDefault="00280604">
      <w:pPr>
        <w:pStyle w:val="ListParagraph"/>
        <w:spacing w:line="480" w:lineRule="auto"/>
        <w:ind w:left="0"/>
        <w:rPr>
          <w:rFonts w:ascii="Times New Roman" w:hAnsi="Times New Roman" w:cs="Times New Roman"/>
        </w:rPr>
      </w:pPr>
      <w:r>
        <w:rPr>
          <w:rFonts w:ascii="Times New Roman" w:hAnsi="Times New Roman" w:cs="Times New Roman"/>
        </w:rPr>
        <w:tab/>
        <w:t xml:space="preserve">The panel models revealed that early season precipitation and late </w:t>
      </w:r>
      <w:r>
        <w:rPr>
          <w:rFonts w:ascii="Times New Roman" w:hAnsi="Times New Roman" w:cs="Times New Roman"/>
        </w:rPr>
        <w:t>season maximum temperatures were the dominant drivers of yield variation. Rainfall variables were most important in the early growing season, as low rainfall in October (prior to planting) and excessive rainfall in December (during planting) both negativel</w:t>
      </w:r>
      <w:r>
        <w:rPr>
          <w:rFonts w:ascii="Times New Roman" w:hAnsi="Times New Roman" w:cs="Times New Roman"/>
        </w:rPr>
        <w:t>y impacted yield.  Dry conditions in February also reduced yields, but during this later stage of the growing season, temperature effects were much stronger, particularly the negative impacts of March maximum temperature, which was the most important weath</w:t>
      </w:r>
      <w:r>
        <w:rPr>
          <w:rFonts w:ascii="Times New Roman" w:hAnsi="Times New Roman" w:cs="Times New Roman"/>
        </w:rPr>
        <w:t xml:space="preserve">er variable impacting yield. </w:t>
      </w:r>
    </w:p>
    <w:p w:rsidR="00D360FD" w:rsidRDefault="00280604">
      <w:pPr>
        <w:pStyle w:val="ListParagraph"/>
        <w:spacing w:line="480" w:lineRule="auto"/>
        <w:ind w:left="0"/>
      </w:pPr>
      <w:r>
        <w:rPr>
          <w:rFonts w:ascii="Times New Roman" w:hAnsi="Times New Roman" w:cs="Times New Roman"/>
        </w:rPr>
        <w:tab/>
        <w:t xml:space="preserve">These findings regarding weather and yield reflect those of previous studies. Other research in Africa and elsewhere </w:t>
      </w:r>
      <w:r>
        <w:fldChar w:fldCharType="begin"/>
      </w:r>
      <w:r>
        <w:instrText xml:space="preserve">ADDIN ZOTERO_ITEM CSL_CITATION {"citationID":"2a7j682dpg","properties":{"formattedCitation":"(Lobell et al. </w:instrText>
      </w:r>
      <w:r>
        <w:instrText>2011; Schlenker and Lobell 2010)","plainCitation":"(Lobell et al. 2011; Schlenker and Lobell 2010)"},"citationItems":[{"id":18,"uris":["http://zotero.org/users/local/FlNsIXea/items/9KUNJAD5"],"uri":["http://zotero.org/users/local/FlNsIXea/items/9KUNJAD5"],</w:instrText>
      </w:r>
      <w:r>
        <w:instrText>"itemData":{"id":18,"type":"article-journal","title":"Nonlinear heat effects on African maize as evidenced by historical yield trials","container-title":"Nature Climate Change","page":"42-45","volume":"1","issue":"1","source":"www.nature.com","abstract":"N</w:instrText>
      </w:r>
      <w:r>
        <w:instrText>ew approaches are needed to accelerate understanding of climate impacts on crop yields, particularly in tropical regions. Past studies have relied mainly on crop-simulation models or statistical analyses based on reported harvest data, each with considerab</w:instrText>
      </w:r>
      <w:r>
        <w:instrText>le uncertainties and limited applicability to tropical systems. However, a wealth of historical crop-trial data exists in the tropics that has been previously untapped for climate research. Using a data set of more than 20,000 historical maize trials in Af</w:instrText>
      </w:r>
      <w:r>
        <w:instrText xml:space="preserve">rica, combined with daily weather data, we show a nonlinear relationship between warming and yields. Each degree day spent above 30 °C reduced the final yield by 1% under optimal rain-fed conditions, and by 1.7% under drought conditions. These results are </w:instrText>
      </w:r>
      <w:r>
        <w:instrText xml:space="preserve">consistent with studies of temperate maize germplasm in other regions, and indicate the key role of moisture in maize’s ability to cope with heat. Roughly 65% of present maize-growing areas in Africa would experience yield losses for 1 °C of warming under </w:instrText>
      </w:r>
      <w:r>
        <w:instrText>optimal rain-fed management, with 100% of areas harmed by warming under drought conditions. The results indicate that data generated by international networks of crop experimenters represent a potential boon to research aimed at quantifying climate impacts</w:instrText>
      </w:r>
      <w:r>
        <w:instrText xml:space="preserve"> and prioritizing adaptation responses, especially in regions such as Africa that are typically thought to be data-poor.","DOI":"10.1038/nclimate1043","ISSN":"1758-678X","journalAbbreviation":"Nature Clim. Change","language":"en","author":[{"family":"Lobel</w:instrText>
      </w:r>
      <w:r>
        <w:instrText>l","given":"David B."},{"family":"Bänziger","given":"Marianne"},{"family":"Magorokosho","given":"Cosmos"},{"family":"Vivek","given":"Bindiganavile"}],"issued":{"date-parts":[["2011",4]]}}},{"id":16,"uris":["http://zotero.org/users/local/FlNsIXea/items/M5D3</w:instrText>
      </w:r>
      <w:r>
        <w:instrText>8QJE"],"uri":["http://zotero.org/users/local/FlNsIXea/items/M5D38QJE"],"itemData":{"id":16,"type":"article-journal","title":"Robust negative impacts of climate change on African agriculture","container-title":"Environmental Research Letters","page":"014010</w:instrText>
      </w:r>
      <w:r>
        <w:instrText>","volume":"5","issue":"1","source":"Institute of Physics","abstract":"There is widespread interest in the impacts of climate change on agriculture in Sub-Saharan Africa (SSA), and on the most effective investments to assist adaptation to these changes, ye</w:instrText>
      </w:r>
      <w:r>
        <w:instrText>t the scientific basis for estimating production risks and prioritizing investments has been quite limited. Here we show that by combining historical crop production and weather data into a panel analysis, a robust model of yield response to climate change</w:instrText>
      </w:r>
      <w:r>
        <w:instrText xml:space="preserve"> emerges for several key African crops. By mid-century, the mean estimates of aggregate production changes in SSA under our preferred model specification are − 22, − 17, − 17, − 18, and − 8% for maize, sorghum, millet, groundnut, and cassava, respectively.</w:instrText>
      </w:r>
      <w:r>
        <w:instrText xml:space="preserve"> In all cases except cassava, there is a 95% probability that damages exceed 7%, and a 5% probability that they exceed 27%. Moreover, countries with the highest average yields have the largest projected yield losses, suggesting that well-fertilized modern </w:instrText>
      </w:r>
      <w:r>
        <w:instrText>seed varieties are more susceptible to heat related losses.","DOI":"10.1088/1748-9326/5/1/014010","ISSN":"1748-9326","journalAbbreviation":"Environ. Res. Lett.","language":"en","author":[{"family":"Schlenker","given":"Wolfram"},{"family":"Lobell","given":"</w:instrText>
      </w:r>
      <w:r>
        <w:instrText>David B."}],"issued":{"date-parts":[["2010"]]}}}],"schema":"https://github.com/citation-style-language/schema/raw/master/csl-citation.json"}</w:instrText>
      </w:r>
      <w:r>
        <w:fldChar w:fldCharType="separate"/>
      </w:r>
      <w:bookmarkStart w:id="360" w:name="__Fieldmark__18356_4198914189"/>
      <w:r>
        <w:rPr>
          <w:rFonts w:ascii="Times New Roman" w:hAnsi="Times New Roman" w:cs="Times New Roman"/>
        </w:rPr>
        <w:t>(</w:t>
      </w:r>
      <w:bookmarkStart w:id="361" w:name="__Fieldmark__14885_4198914189"/>
      <w:r>
        <w:rPr>
          <w:rFonts w:ascii="Times New Roman" w:hAnsi="Times New Roman" w:cs="Times New Roman"/>
        </w:rPr>
        <w:t>L</w:t>
      </w:r>
      <w:bookmarkStart w:id="362" w:name="__Fieldmark__9392_4198914189"/>
      <w:r>
        <w:rPr>
          <w:rFonts w:ascii="Times New Roman" w:hAnsi="Times New Roman" w:cs="Times New Roman"/>
        </w:rPr>
        <w:t>o</w:t>
      </w:r>
      <w:bookmarkStart w:id="363" w:name="__Fieldmark__2207_2135303715"/>
      <w:r>
        <w:rPr>
          <w:rFonts w:ascii="Times New Roman" w:hAnsi="Times New Roman" w:cs="Times New Roman"/>
        </w:rPr>
        <w:t>b</w:t>
      </w:r>
      <w:bookmarkStart w:id="364" w:name="__Fieldmark__14520_1736750687"/>
      <w:r>
        <w:rPr>
          <w:rFonts w:ascii="Times New Roman" w:hAnsi="Times New Roman" w:cs="Times New Roman"/>
        </w:rPr>
        <w:t>e</w:t>
      </w:r>
      <w:bookmarkStart w:id="365" w:name="__Fieldmark__4603_1736750687"/>
      <w:r>
        <w:rPr>
          <w:rFonts w:ascii="Times New Roman" w:hAnsi="Times New Roman" w:cs="Times New Roman"/>
        </w:rPr>
        <w:t>l</w:t>
      </w:r>
      <w:bookmarkStart w:id="366" w:name="__Fieldmark__1803_1736750687"/>
      <w:r>
        <w:rPr>
          <w:rFonts w:ascii="Times New Roman" w:hAnsi="Times New Roman" w:cs="Times New Roman"/>
        </w:rPr>
        <w:t>l</w:t>
      </w:r>
      <w:bookmarkStart w:id="367" w:name="__Fieldmark__1844_1616293830"/>
      <w:r>
        <w:rPr>
          <w:rFonts w:ascii="Times New Roman" w:hAnsi="Times New Roman" w:cs="Times New Roman"/>
        </w:rPr>
        <w:t xml:space="preserve"> </w:t>
      </w:r>
      <w:bookmarkStart w:id="368" w:name="__Fieldmark__2030_4077625569"/>
      <w:r>
        <w:rPr>
          <w:rFonts w:ascii="Times New Roman" w:hAnsi="Times New Roman" w:cs="Times New Roman"/>
        </w:rPr>
        <w:t>e</w:t>
      </w:r>
      <w:bookmarkStart w:id="369" w:name="__Fieldmark__25060_507065999"/>
      <w:r>
        <w:rPr>
          <w:rFonts w:ascii="Times New Roman" w:hAnsi="Times New Roman" w:cs="Times New Roman"/>
        </w:rPr>
        <w:t>t</w:t>
      </w:r>
      <w:bookmarkStart w:id="370" w:name="__Fieldmark__22105_507065999"/>
      <w:r>
        <w:rPr>
          <w:rFonts w:ascii="Times New Roman" w:hAnsi="Times New Roman" w:cs="Times New Roman"/>
        </w:rPr>
        <w:t xml:space="preserve"> </w:t>
      </w:r>
      <w:bookmarkStart w:id="371" w:name="__Fieldmark__13598_507065999"/>
      <w:r>
        <w:rPr>
          <w:rFonts w:ascii="Times New Roman" w:hAnsi="Times New Roman" w:cs="Times New Roman"/>
        </w:rPr>
        <w:t>a</w:t>
      </w:r>
      <w:bookmarkStart w:id="372" w:name="__Fieldmark__10605_507065999"/>
      <w:r>
        <w:rPr>
          <w:rFonts w:ascii="Times New Roman" w:hAnsi="Times New Roman" w:cs="Times New Roman"/>
        </w:rPr>
        <w:t>l</w:t>
      </w:r>
      <w:bookmarkStart w:id="373" w:name="__Fieldmark__7064_507065999"/>
      <w:r>
        <w:rPr>
          <w:rFonts w:ascii="Times New Roman" w:hAnsi="Times New Roman" w:cs="Times New Roman"/>
        </w:rPr>
        <w:t>.</w:t>
      </w:r>
      <w:bookmarkStart w:id="374" w:name="__Fieldmark__2808_507065999"/>
      <w:r>
        <w:rPr>
          <w:rFonts w:ascii="Times New Roman" w:hAnsi="Times New Roman" w:cs="Times New Roman"/>
        </w:rPr>
        <w:t xml:space="preserve"> </w:t>
      </w:r>
      <w:bookmarkStart w:id="375" w:name="__Fieldmark__990_1931286849"/>
      <w:r>
        <w:rPr>
          <w:rFonts w:ascii="Times New Roman" w:hAnsi="Times New Roman" w:cs="Times New Roman"/>
        </w:rPr>
        <w:t>2</w:t>
      </w:r>
      <w:bookmarkStart w:id="376" w:name="__Fieldmark__1682_1186384757"/>
      <w:r>
        <w:rPr>
          <w:rFonts w:ascii="Times New Roman" w:hAnsi="Times New Roman" w:cs="Times New Roman"/>
        </w:rPr>
        <w:t>011; Schlenker and Lobell 2010)</w:t>
      </w:r>
      <w:r>
        <w:fldChar w:fldCharType="end"/>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r>
        <w:rPr>
          <w:rFonts w:ascii="Times New Roman" w:hAnsi="Times New Roman" w:cs="Times New Roman"/>
        </w:rPr>
        <w:t xml:space="preserve"> has shown the important impact of maximum temperature on maize yi</w:t>
      </w:r>
      <w:r>
        <w:rPr>
          <w:rFonts w:ascii="Times New Roman" w:hAnsi="Times New Roman" w:cs="Times New Roman"/>
        </w:rPr>
        <w:t xml:space="preserve">eld, especially during the reproductive period (typically February through March in Zambia). High temperatures during the reproductive period can lower yield by desiccating pollen </w:t>
      </w:r>
      <w:r>
        <w:fldChar w:fldCharType="begin"/>
      </w:r>
      <w:r>
        <w:instrText>ADDIN ZOTERO_ITEM CSL_CITATION {"citationID":"2neu3lokvo","properties":{"for</w:instrText>
      </w:r>
      <w:r>
        <w:instrText>mattedCitation":"(Lobell et al. 2013)","plainCitation":"(Lobell et al. 2013)","noteIndex":0},"citationItems":[{"id":"7smtIKbE/1I2etRXl","uris":["http://zotero.org/users/local/FlNsIXea/items/E2JCHR5P"],"uri":["http://zotero.org/users/local/FlNsIXea/items/E2</w:instrText>
      </w:r>
      <w:r>
        <w:instrText>JCHR5P"],"itemData":{"id":9,"type":"article-journal","title":"The critical role of extreme heat for maize production in the United States","container-title":"Nature Climate Change","page":"497-501","volume":"3","issue":"5","source":"www.nature.com","abstra</w:instrText>
      </w:r>
      <w:r>
        <w:instrText>ct":"Statistical studies of rainfed maize yields in the United States and elsewhere have indicated two clear features: a strong negative yield response to accumulation of temperatures above 30 °C (or extreme degree days (EDD)), and a relatively weak respon</w:instrText>
      </w:r>
      <w:r>
        <w:instrText xml:space="preserve">se to seasonal rainfall. Here we show that the process-based Agricultural Production Systems Simulator (APSIM) is able to reproduce both of these relationships in the Midwestern United States and provide insight into underlying mechanisms. The predominant </w:instrText>
      </w:r>
      <w:r>
        <w:instrText>effects of EDD in APSIM are associated with increased vapour pressure deficit, which contributes to water stress in two ways: by increasing demand for soil water to sustain a given rate of carbon assimilation, and by reducing future supply of soil water by</w:instrText>
      </w:r>
      <w:r>
        <w:instrText xml:space="preserve"> raising transpiration rates. APSIM computes daily water stress as the ratio of water supply to demand, and during the critical month of July this ratio is three times more responsive to 2 °C warming than to a 20% precipitation reduction. The results sugge</w:instrText>
      </w:r>
      <w:r>
        <w:instrText>st a relatively minor role for direct heat stress on reproductive organs at present temperatures in this region. Effects of elevated CO2 on transpiration efficiency should reduce yield sensitivity to EDD in the coming decades, but at most by 25%.","DOI":"1</w:instrText>
      </w:r>
      <w:r>
        <w:instrText>0.1038/nclimate1832","ISSN":"1758-678X","journalAbbreviation":"Nature Clim. Change","language":"en","author":[{"family":"Lobell","given":"David B."},{"family":"Hammer","given":"Graeme L."},{"family":"McLean","given":"Greg"},{"family":"Messina","given":"Car</w:instrText>
      </w:r>
      <w:r>
        <w:instrText>los"},{"family":"Roberts","given":"Michael J."},{"family":"Schlenker","given":"Wolfram"}],"issued":{"date-parts":[["2013",5]]}}}],"schema":"https://github.com/citation-style-language/schema/raw/master/csl-citation.json"} ADDIN ZOTERO_ITEM CSL_CITATION {"ci</w:instrText>
      </w:r>
      <w:r>
        <w:instrText>tationID":"2neu3lokvo","properties":{"formattedCitation":"(Lobell et al. 2013)","plainCitation":"(Lobell et al. 2013)"},"citationItems":[{"id":9,"uris":["http://zotero.org/users/local/FlNsIXea/items/E2JCHR5P"],"uri":["http://zotero.org/users/local/FlNsIXea</w:instrText>
      </w:r>
      <w:r>
        <w:instrText>/items/E2JCHR5P"],"itemData":{"id":9,"type":"article-journal","title":"The critical role of extreme heat for maize production in the United States","container-title":"Nature Climate Change","page":"497-501","volume":"3","issue":"5","source":"www.nature.com</w:instrText>
      </w:r>
      <w:r>
        <w:instrText>","abstract":"Statistical studies of rainfed maize yields in the United States and elsewhere have indicated two clear features: a strong negative yield response to accumulation of temperatures above 30 °C (or extreme degree days (EDD)), and a relatively we</w:instrText>
      </w:r>
      <w:r>
        <w:instrText>ak response to seasonal rainfall. Here we show that the process-based Agricultural Production Systems Simulator (APSIM) is able to reproduce both of these relationships in the Midwestern United States and provide insight into underlying mechanisms. The pre</w:instrText>
      </w:r>
      <w:r>
        <w:instrText>dominant effects of EDD in APSIM are associated with increased vapour pressure deficit, which contributes to water stress in two ways: by increasing demand for soil water to sustain a given rate of carbon assimilation, and by reducing future supply of soil</w:instrText>
      </w:r>
      <w:r>
        <w:instrText xml:space="preserve"> water by raising transpiration rates. APSIM computes daily water stress as the ratio of water supply to demand, and during the critical month of July this ratio is three times more responsive to 2 °C warming than to a 20% precipitation reduction. The resu</w:instrText>
      </w:r>
      <w:r>
        <w:instrText>lts suggest a relatively minor role for direct heat stress on reproductive organs at present temperatures in this region. Effects of elevated CO2 on transpiration efficiency should reduce yield sensitivity to EDD in the coming decades, but at most by 25%."</w:instrText>
      </w:r>
      <w:r>
        <w:instrText>,"DOI":"10.1038/nclimate1832","ISSN":"1758-678X","journalAbbreviation":"Nature Clim. Change","language":"en","author":[{"family":"Lobell","given":"David B."},{"family":"Hammer","given":"Graeme L."},{"family":"McLean","given":"Greg"},{"family":"Messina","gi</w:instrText>
      </w:r>
      <w:r>
        <w:instrText>ven":"Carlos"},{"family":"Roberts","given":"Michael J."},{"family":"Schlenker","given":"Wolfram"}],"issued":{"date-parts":[["2013",5]]}}}],"schema":"https://github.com/citation-style-language/schema/raw/master/csl-citation.json"}</w:instrText>
      </w:r>
      <w:r>
        <w:fldChar w:fldCharType="separate"/>
      </w:r>
      <w:bookmarkStart w:id="377" w:name="__Fieldmark__18423_4198914189"/>
      <w:r>
        <w:rPr>
          <w:rFonts w:ascii="Times New Roman" w:hAnsi="Times New Roman" w:cs="Times New Roman"/>
        </w:rPr>
        <w:t>(</w:t>
      </w:r>
      <w:bookmarkStart w:id="378" w:name="__Fieldmark__14948_4198914189"/>
      <w:r>
        <w:rPr>
          <w:rFonts w:ascii="Times New Roman" w:hAnsi="Times New Roman" w:cs="Times New Roman"/>
        </w:rPr>
        <w:t>L</w:t>
      </w:r>
      <w:bookmarkStart w:id="379" w:name="__Fieldmark__9451_4198914189"/>
      <w:r>
        <w:rPr>
          <w:rFonts w:ascii="Times New Roman" w:hAnsi="Times New Roman" w:cs="Times New Roman"/>
        </w:rPr>
        <w:t>o</w:t>
      </w:r>
      <w:bookmarkStart w:id="380" w:name="__Fieldmark__2262_2135303715"/>
      <w:r>
        <w:rPr>
          <w:rFonts w:ascii="Times New Roman" w:hAnsi="Times New Roman" w:cs="Times New Roman"/>
        </w:rPr>
        <w:t>b</w:t>
      </w:r>
      <w:bookmarkStart w:id="381" w:name="__Fieldmark__14571_1736750687"/>
      <w:r>
        <w:rPr>
          <w:rFonts w:ascii="Times New Roman" w:hAnsi="Times New Roman" w:cs="Times New Roman"/>
        </w:rPr>
        <w:t>e</w:t>
      </w:r>
      <w:bookmarkStart w:id="382" w:name="__Fieldmark__4650_1736750687"/>
      <w:r>
        <w:rPr>
          <w:rFonts w:ascii="Times New Roman" w:hAnsi="Times New Roman" w:cs="Times New Roman"/>
        </w:rPr>
        <w:t>l</w:t>
      </w:r>
      <w:bookmarkStart w:id="383" w:name="__Fieldmark__1846_1736750687"/>
      <w:r>
        <w:rPr>
          <w:rFonts w:ascii="Times New Roman" w:hAnsi="Times New Roman" w:cs="Times New Roman"/>
        </w:rPr>
        <w:t>l</w:t>
      </w:r>
      <w:bookmarkStart w:id="384" w:name="__Fieldmark__1883_1616293830"/>
      <w:r>
        <w:rPr>
          <w:rFonts w:ascii="Times New Roman" w:hAnsi="Times New Roman" w:cs="Times New Roman"/>
        </w:rPr>
        <w:t xml:space="preserve"> </w:t>
      </w:r>
      <w:bookmarkStart w:id="385" w:name="__Fieldmark__2065_4077625569"/>
      <w:r>
        <w:rPr>
          <w:rFonts w:ascii="Times New Roman" w:hAnsi="Times New Roman" w:cs="Times New Roman"/>
        </w:rPr>
        <w:t>e</w:t>
      </w:r>
      <w:bookmarkStart w:id="386" w:name="__Fieldmark__25091_507065999"/>
      <w:r>
        <w:rPr>
          <w:rFonts w:ascii="Times New Roman" w:hAnsi="Times New Roman" w:cs="Times New Roman"/>
        </w:rPr>
        <w:t>t</w:t>
      </w:r>
      <w:bookmarkStart w:id="387" w:name="__Fieldmark__22132_507065999"/>
      <w:r>
        <w:rPr>
          <w:rFonts w:ascii="Times New Roman" w:hAnsi="Times New Roman" w:cs="Times New Roman"/>
        </w:rPr>
        <w:t xml:space="preserve"> </w:t>
      </w:r>
      <w:bookmarkStart w:id="388" w:name="__Fieldmark__13621_507065999"/>
      <w:r>
        <w:rPr>
          <w:rFonts w:ascii="Times New Roman" w:hAnsi="Times New Roman" w:cs="Times New Roman"/>
        </w:rPr>
        <w:t>a</w:t>
      </w:r>
      <w:bookmarkStart w:id="389" w:name="__Fieldmark__10640_507065999"/>
      <w:r>
        <w:rPr>
          <w:rFonts w:ascii="Times New Roman" w:hAnsi="Times New Roman" w:cs="Times New Roman"/>
        </w:rPr>
        <w:t>l</w:t>
      </w:r>
      <w:bookmarkStart w:id="390" w:name="__Fieldmark__7095_507065999"/>
      <w:r>
        <w:rPr>
          <w:rFonts w:ascii="Times New Roman" w:hAnsi="Times New Roman" w:cs="Times New Roman"/>
        </w:rPr>
        <w:t>.</w:t>
      </w:r>
      <w:bookmarkStart w:id="391" w:name="__Fieldmark__2839_507065999"/>
      <w:r>
        <w:rPr>
          <w:rFonts w:ascii="Times New Roman" w:hAnsi="Times New Roman" w:cs="Times New Roman"/>
        </w:rPr>
        <w:t xml:space="preserve"> 2013)</w:t>
      </w:r>
      <w:r>
        <w:fldChar w:fldCharType="end"/>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r>
        <w:rPr>
          <w:rFonts w:ascii="Times New Roman" w:hAnsi="Times New Roman" w:cs="Times New Roman"/>
        </w:rPr>
        <w:t>. Mo</w:t>
      </w:r>
      <w:r>
        <w:rPr>
          <w:rFonts w:ascii="Times New Roman" w:hAnsi="Times New Roman" w:cs="Times New Roman"/>
        </w:rPr>
        <w:t>re importantly temperatures above 30°C can exacerbate crop water stress by increasing vapor pressure deficit (VPD), which in turn increases crop demand for soil water, in order to maintain photosynthetic rates, while simultaneously lowering water supply, b</w:t>
      </w:r>
      <w:r>
        <w:rPr>
          <w:rFonts w:ascii="Times New Roman" w:hAnsi="Times New Roman" w:cs="Times New Roman"/>
        </w:rPr>
        <w:t xml:space="preserve">y reducing transpiration efficiency </w:t>
      </w:r>
      <w:r>
        <w:fldChar w:fldCharType="begin"/>
      </w:r>
      <w:r>
        <w:instrText>ADDIN ZOTERO_ITEM CSL_CITATION {"citationID":"1ui02sm8np","properties":{"formattedCitation":"(Lobell et al. 2013)","plainCitation":"(Lobell et al. 2013)"},"citationItems":[{"id":9,"uris":["http://zotero.org/users/local/F</w:instrText>
      </w:r>
      <w:r>
        <w:instrText>lNsIXea/items/E2JCHR5P"],"uri":["http://zotero.org/users/local/FlNsIXea/items/E2JCHR5P"],"itemData":{"id":9,"type":"article-journal","title":"The critical role of extreme heat for maize production in the United States","container-title":"Nature Climate Cha</w:instrText>
      </w:r>
      <w:r>
        <w:instrText>nge","page":"497-501","volume":"3","issue":"5","source":"www.nature.com","abstract":"Statistical studies of rainfed maize yields in the United States and elsewhere have indicated two clear features: a strong negative yield response to accumulation of tempe</w:instrText>
      </w:r>
      <w:r>
        <w:instrText>ratures above 30 °C (or extreme degree days (EDD)), and a relatively weak response to seasonal rainfall. Here we show that the process-based Agricultural Production Systems Simulator (APSIM) is able to reproduce both of these relationships in the Midwester</w:instrText>
      </w:r>
      <w:r>
        <w:instrText>n United States and provide insight into underlying mechanisms. The predominant effects of EDD in APSIM are associated with increased vapour pressure deficit, which contributes to water stress in two ways: by increasing demand for soil water to sustain a g</w:instrText>
      </w:r>
      <w:r>
        <w:instrText>iven rate of carbon assimilation, and by reducing future supply of soil water by raising transpiration rates. APSIM computes daily water stress as the ratio of water supply to demand, and during the critical month of July this ratio is three times more res</w:instrText>
      </w:r>
      <w:r>
        <w:instrText>ponsive to 2 °C warming than to a 20% precipitation reduction. The results suggest a relatively minor role for direct heat stress on reproductive organs at present temperatures in this region. Effects of elevated CO2 on transpiration efficiency should redu</w:instrText>
      </w:r>
      <w:r>
        <w:instrText>ce yield sensitivity to EDD in the coming decades, but at most by 25%.","DOI":"10.1038/nclimate1832","ISSN":"1758-678X","journalAbbreviation":"Nature Clim. Change","language":"en","author":[{"family":"Lobell","given":"David B."},{"family":"Hammer","given":</w:instrText>
      </w:r>
      <w:r>
        <w:instrText>"Graeme L."},{"family":"McLean","given":"Greg"},{"family":"Messina","given":"Carlos"},{"family":"Roberts","given":"Michael J."},{"family":"Schlenker","given":"Wolfram"}],"issued":{"date-parts":[["2013",5]]}}}],"schema":"https://github.com/citation-style-la</w:instrText>
      </w:r>
      <w:r>
        <w:instrText>nguage/schema/raw/master/csl-citation.json"}</w:instrText>
      </w:r>
      <w:r>
        <w:fldChar w:fldCharType="separate"/>
      </w:r>
      <w:bookmarkStart w:id="392" w:name="__Fieldmark__18482_4198914189"/>
      <w:r>
        <w:rPr>
          <w:rFonts w:ascii="Times New Roman" w:hAnsi="Times New Roman" w:cs="Times New Roman"/>
        </w:rPr>
        <w:t>(</w:t>
      </w:r>
      <w:bookmarkStart w:id="393" w:name="__Fieldmark__15003_4198914189"/>
      <w:r>
        <w:rPr>
          <w:rFonts w:ascii="Times New Roman" w:hAnsi="Times New Roman" w:cs="Times New Roman"/>
        </w:rPr>
        <w:t>L</w:t>
      </w:r>
      <w:bookmarkStart w:id="394" w:name="__Fieldmark__9502_4198914189"/>
      <w:r>
        <w:rPr>
          <w:rFonts w:ascii="Times New Roman" w:hAnsi="Times New Roman" w:cs="Times New Roman"/>
        </w:rPr>
        <w:t>o</w:t>
      </w:r>
      <w:bookmarkStart w:id="395" w:name="__Fieldmark__2309_2135303715"/>
      <w:r>
        <w:rPr>
          <w:rFonts w:ascii="Times New Roman" w:hAnsi="Times New Roman" w:cs="Times New Roman"/>
        </w:rPr>
        <w:t>b</w:t>
      </w:r>
      <w:bookmarkStart w:id="396" w:name="__Fieldmark__14614_1736750687"/>
      <w:r>
        <w:rPr>
          <w:rFonts w:ascii="Times New Roman" w:hAnsi="Times New Roman" w:cs="Times New Roman"/>
        </w:rPr>
        <w:t>e</w:t>
      </w:r>
      <w:bookmarkStart w:id="397" w:name="__Fieldmark__4689_1736750687"/>
      <w:r>
        <w:rPr>
          <w:rFonts w:ascii="Times New Roman" w:hAnsi="Times New Roman" w:cs="Times New Roman"/>
        </w:rPr>
        <w:t>l</w:t>
      </w:r>
      <w:bookmarkStart w:id="398" w:name="__Fieldmark__1881_1736750687"/>
      <w:r>
        <w:rPr>
          <w:rFonts w:ascii="Times New Roman" w:hAnsi="Times New Roman" w:cs="Times New Roman"/>
        </w:rPr>
        <w:t>l</w:t>
      </w:r>
      <w:bookmarkStart w:id="399" w:name="__Fieldmark__1914_1616293830"/>
      <w:r>
        <w:rPr>
          <w:rFonts w:ascii="Times New Roman" w:hAnsi="Times New Roman" w:cs="Times New Roman"/>
        </w:rPr>
        <w:t xml:space="preserve"> </w:t>
      </w:r>
      <w:bookmarkStart w:id="400" w:name="__Fieldmark__2093_4077625569"/>
      <w:r>
        <w:rPr>
          <w:rFonts w:ascii="Times New Roman" w:hAnsi="Times New Roman" w:cs="Times New Roman"/>
        </w:rPr>
        <w:t>e</w:t>
      </w:r>
      <w:bookmarkStart w:id="401" w:name="__Fieldmark__25114_507065999"/>
      <w:r>
        <w:rPr>
          <w:rFonts w:ascii="Times New Roman" w:hAnsi="Times New Roman" w:cs="Times New Roman"/>
        </w:rPr>
        <w:t>t</w:t>
      </w:r>
      <w:bookmarkStart w:id="402" w:name="__Fieldmark__22151_507065999"/>
      <w:r>
        <w:rPr>
          <w:rFonts w:ascii="Times New Roman" w:hAnsi="Times New Roman" w:cs="Times New Roman"/>
        </w:rPr>
        <w:t xml:space="preserve"> </w:t>
      </w:r>
      <w:bookmarkStart w:id="403" w:name="__Fieldmark__13636_507065999"/>
      <w:r>
        <w:rPr>
          <w:rFonts w:ascii="Times New Roman" w:hAnsi="Times New Roman" w:cs="Times New Roman"/>
        </w:rPr>
        <w:t>a</w:t>
      </w:r>
      <w:bookmarkStart w:id="404" w:name="__Fieldmark__10671_507065999"/>
      <w:r>
        <w:rPr>
          <w:rFonts w:ascii="Times New Roman" w:hAnsi="Times New Roman" w:cs="Times New Roman"/>
        </w:rPr>
        <w:t>l</w:t>
      </w:r>
      <w:bookmarkStart w:id="405" w:name="__Fieldmark__7122_507065999"/>
      <w:r>
        <w:rPr>
          <w:rFonts w:ascii="Times New Roman" w:hAnsi="Times New Roman" w:cs="Times New Roman"/>
        </w:rPr>
        <w:t>.</w:t>
      </w:r>
      <w:bookmarkStart w:id="406" w:name="__Fieldmark__2865_507065999"/>
      <w:r>
        <w:rPr>
          <w:rFonts w:ascii="Times New Roman" w:hAnsi="Times New Roman" w:cs="Times New Roman"/>
        </w:rPr>
        <w:t xml:space="preserve"> </w:t>
      </w:r>
      <w:bookmarkStart w:id="407" w:name="__Fieldmark__997_1931286849"/>
      <w:r>
        <w:rPr>
          <w:rFonts w:ascii="Times New Roman" w:hAnsi="Times New Roman" w:cs="Times New Roman"/>
        </w:rPr>
        <w:t>2</w:t>
      </w:r>
      <w:bookmarkStart w:id="408" w:name="__Fieldmark__1699_1186384757"/>
      <w:r>
        <w:rPr>
          <w:rFonts w:ascii="Times New Roman" w:hAnsi="Times New Roman" w:cs="Times New Roman"/>
        </w:rPr>
        <w:t>013)</w:t>
      </w:r>
      <w:r>
        <w:fldChar w:fldCharType="end"/>
      </w:r>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r>
        <w:rPr>
          <w:rFonts w:ascii="Times New Roman" w:hAnsi="Times New Roman" w:cs="Times New Roman"/>
        </w:rPr>
        <w:t xml:space="preserve">. </w:t>
      </w:r>
      <w:r>
        <w:fldChar w:fldCharType="begin"/>
      </w:r>
      <w:r>
        <w:instrText>ADDIN ZOTERO_ITEM CSL_CITATION {"citationID":"efviE7jl","properties":{"formattedCitation":"(Lobell et al. 2013)","plainCitation":"(Lobell et al. 2013)","dontUpdate":true,"noteIndex":0},"c</w:instrText>
      </w:r>
      <w:r>
        <w:instrText>itationItems":[{"id":"7smtIKbE/1I2etRXl","uris":["http://zotero.org/users/local/FlNsIXea/items/E2JCHR5P"],"uri":["http://zotero.org/users/local/FlNsIXea/items/E2JCHR5P"],"itemData":{"id":9,"type":"article-journal","title":"The critical role of extreme heat</w:instrText>
      </w:r>
      <w:r>
        <w:instrText xml:space="preserve"> for maize production in the United States","container-title":"Nature Climate Change","page":"497-501","volume":"3","issue":"5","source":"www.nature.com","abstract":"Statistical studies of rainfed maize yields in the United States and elsewhere have indica</w:instrText>
      </w:r>
      <w:r>
        <w:instrText>ted two clear features: a strong negative yield response to accumulation of temperatures above 30 °C (or extreme degree days (EDD)), and a relatively weak response to seasonal rainfall. Here we show that the process-based Agricultural Production Systems Si</w:instrText>
      </w:r>
      <w:r>
        <w:instrText>mulator (APSIM) is able to reproduce both of these relationships in the Midwestern United States and provide insight into underlying mechanisms. The predominant effects of EDD in APSIM are associated with increased vapour pressure deficit, which contribute</w:instrText>
      </w:r>
      <w:r>
        <w:instrText>s to water stress in two ways: by increasing demand for soil water to sustain a given rate of carbon assimilation, and by reducing future supply of soil water by raising transpiration rates. APSIM computes daily water stress as the ratio of water supply to</w:instrText>
      </w:r>
      <w:r>
        <w:instrText xml:space="preserve"> demand, and during the critical month of July this ratio is three times more responsive to 2 °C warming than to a 20% precipitation reduction. The results suggest a relatively minor role for direct heat stress on reproductive organs at present temperature</w:instrText>
      </w:r>
      <w:r>
        <w:instrText>s in this region. Effects of elevated CO2 on transpiration efficiency should reduce yield sensitivity to EDD in the coming decades, but at most by 25%.","DOI":"10.1038/nclimate1832","ISSN":"1758-678X","journalAbbreviation":"Nature Clim. Change","language":</w:instrText>
      </w:r>
      <w:r>
        <w:instrText>"en","author":[{"family":"Lobell","given":"David B."},{"family":"Hammer","given":"Graeme L."},{"family":"McLean","given":"Greg"},{"family":"Messina","given":"Carlos"},{"family":"Roberts","given":"Michael J."},{"family":"Schlenker","given":"Wolfram"}],"issu</w:instrText>
      </w:r>
      <w:r>
        <w:instrText>ed":{"date-parts":[["2013",5]]}}}],"schema":"https://github.com/citation-style-language/schema/raw/master/csl-citation.json"} ADDIN ZOTERO_ITEM CSL_CITATION {"citationID":"2neu3lokvo","properties":{"formattedCitation":"(Lobell et al. 2013)","plainCitation"</w:instrText>
      </w:r>
      <w:r>
        <w:instrText>:"(Lobell et al. 2013)"},"citationItems":[{"id":9,"uris":["http://zotero.org/users/local/FlNsIXea/items/E2JCHR5P"],"uri":["http://zotero.org/users/local/FlNsIXea/items/E2JCHR5P"],"itemData":{"id":9,"type":"article-journal","title":"The critical role of ext</w:instrText>
      </w:r>
      <w:r>
        <w:instrText>reme heat for maize production in the United States","container-title":"Nature Climate Change","page":"497-501","volume":"3","issue":"5","source":"www.nature.com","abstract":"Statistical studies of rainfed maize yields in the United States and elsewhere ha</w:instrText>
      </w:r>
      <w:r>
        <w:instrText>ve indicated two clear features: a strong negative yield response to accumulation of temperatures above 30 °C (or extreme degree days (EDD)), and a relatively weak response to seasonal rainfall. Here we show that the process-based Agricultural Production S</w:instrText>
      </w:r>
      <w:r>
        <w:instrText>ystems Simulator (APSIM) is able to reproduce both of these relationships in the Midwestern United States and provide insight into underlying mechanisms. The predominant effects of EDD in APSIM are associated with increased vapour pressure deficit, which c</w:instrText>
      </w:r>
      <w:r>
        <w:instrText xml:space="preserve">ontributes to water stress in two ways: by increasing demand for soil water to sustain a given rate of carbon assimilation, and by reducing future supply of soil water by raising transpiration rates. APSIM computes daily water stress as the ratio of water </w:instrText>
      </w:r>
      <w:r>
        <w:instrText>supply to demand, and during the critical month of July this ratio is three times more responsive to 2 °C warming than to a 20% precipitation reduction. The results suggest a relatively minor role for direct heat stress on reproductive organs at present te</w:instrText>
      </w:r>
      <w:r>
        <w:instrText>mperatures in this region. Effects of elevated CO2 on transpiration efficiency should reduce yield sensitivity to EDD in the coming decades, but at most by 25%.","DOI":"10.1038/nclimate1832","ISSN":"1758-678X","journalAbbreviation":"Nature Clim. Change","l</w:instrText>
      </w:r>
      <w:r>
        <w:instrText>anguage":"en","author":[{"family":"Lobell","given":"David B."},{"family":"Hammer","given":"Graeme L."},{"family":"McLean","given":"Greg"},{"family":"Messina","given":"Carlos"},{"family":"Roberts","given":"Michael J."},{"family":"Schlenker","given":"Wolfram</w:instrText>
      </w:r>
      <w:r>
        <w:instrText>"}],"issued":{"date-parts":[["2013",5]]}}}],"schema":"https://github.com/citation-style-language/schema/raw/master/csl-citation.json"}</w:instrText>
      </w:r>
      <w:r>
        <w:fldChar w:fldCharType="end"/>
      </w:r>
      <w:bookmarkStart w:id="409" w:name="__Fieldmark__18549_4198914189"/>
      <w:bookmarkStart w:id="410" w:name="__Fieldmark__9561_4198914189"/>
      <w:bookmarkStart w:id="411" w:name="__Fieldmark__14665_1736750687"/>
      <w:bookmarkStart w:id="412" w:name="__Fieldmark__1924_1736750687"/>
      <w:bookmarkStart w:id="413" w:name="__Fieldmark__2128_4077625569"/>
      <w:bookmarkStart w:id="414" w:name="__Fieldmark__22178_507065999"/>
      <w:bookmarkStart w:id="415" w:name="__Fieldmark__10692_507065999"/>
      <w:bookmarkStart w:id="416" w:name="__Fieldmark__7139_507065999"/>
      <w:bookmarkStart w:id="417" w:name="__Fieldmark__13659_507065999"/>
      <w:bookmarkStart w:id="418" w:name="__Fieldmark__25145_507065999"/>
      <w:bookmarkStart w:id="419" w:name="__Fieldmark__1953_1616293830"/>
      <w:bookmarkStart w:id="420" w:name="__Fieldmark__4736_1736750687"/>
      <w:bookmarkStart w:id="421" w:name="__Fieldmark__2364_2135303715"/>
      <w:bookmarkStart w:id="422" w:name="__Fieldmark__15066_4198914189"/>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r>
        <w:rPr>
          <w:rFonts w:ascii="Times New Roman" w:hAnsi="Times New Roman" w:cs="Times New Roman"/>
        </w:rPr>
        <w:t xml:space="preserve">Temperature impacts on yield are therefore closely related to soil moisture availability, thus a more direct measure of </w:t>
      </w:r>
      <w:r>
        <w:rPr>
          <w:rFonts w:ascii="Times New Roman" w:hAnsi="Times New Roman" w:cs="Times New Roman"/>
        </w:rPr>
        <w:t>soil moisture and/or VPD could be more effective in predicting yield than temperature and precipitation measures.</w:t>
      </w:r>
    </w:p>
    <w:p w:rsidR="00D360FD" w:rsidRDefault="00280604">
      <w:pPr>
        <w:pStyle w:val="ListParagraph"/>
        <w:spacing w:line="480" w:lineRule="auto"/>
        <w:ind w:left="0"/>
      </w:pPr>
      <w:r>
        <w:rPr>
          <w:rFonts w:ascii="Times New Roman" w:hAnsi="Times New Roman" w:cs="Times New Roman"/>
        </w:rPr>
        <w:tab/>
        <w:t xml:space="preserve">Previous studies have also shown that excessive rainfall lowers yields, particularly during the planting period. The months with the highest </w:t>
      </w:r>
      <w:r>
        <w:rPr>
          <w:rFonts w:ascii="Times New Roman" w:hAnsi="Times New Roman" w:cs="Times New Roman"/>
        </w:rPr>
        <w:t xml:space="preserve">rainfall are December and January for most of Zambia </w:t>
      </w:r>
      <w:r>
        <w:fldChar w:fldCharType="begin"/>
      </w:r>
      <w:r>
        <w:instrText>ADDIN ZOTERO_ITEM CSL_CITATION {"citationID":"24uch1r3qb","properties":{"formattedCitation":"(Nicholson 2000)","plainCitation":"(Nicholson 2000)"},"citationItems":[{"id":125,"uris":["http://zotero.org/us</w:instrText>
      </w:r>
      <w:r>
        <w:instrText>ers/local/FlNsIXea/items/2329FMNN"],"uri":["http://zotero.org/users/local/FlNsIXea/items/2329FMNN"],"itemData":{"id":125,"type":"article-journal","title":"The nature of rainfall variability over Africa on time scales of decades to millenia","container-titl</w:instrText>
      </w:r>
      <w:r>
        <w:instrText xml:space="preserve">e":"Global and Planetary Change","collection-title":"Paleomonsoon variations and terrestrial environmental change","page":"137-158","volume":"26","issue":"1–3","source":"ScienceDirect","abstract":"This paper begins with an overview of the African rainfall </w:instrText>
      </w:r>
      <w:r>
        <w:instrText>regime, noting in particular the contrast among various regions of the continent, followed by a description of the nature of climatic (i.e., rainfall) variability over Africa on time scales of decades and centuries. The decadal scale is examined using mode</w:instrText>
      </w:r>
      <w:r>
        <w:instrText>rn data covering the twentieth century. The century scale is examined using historical reconstructions of climate, based on a combination of geologic, geographic and historical information (e.g., lake chronologies, landscape descriptions, archives and diar</w:instrText>
      </w:r>
      <w:r>
        <w:instrText xml:space="preserve">ies).\nThe presentation includes some results of an analysis of a new historical semi-quantitative data set for Africa covering the last two centuries. It was produced using a combination of historical information, nineteenth century rainfall records, and </w:instrText>
      </w:r>
      <w:r>
        <w:instrText xml:space="preserve">statistical relationships among various sectors of Africa. Presented here are reconstructions of lake level fluctuations for numerous lakes of eastern and southern Africa.\nThis overview of climatic fluctuations is utilized to uncover inherent spatial and </w:instrText>
      </w:r>
      <w:r>
        <w:instrText xml:space="preserve">temporal characteristics of the rainfall variability. The dominance over time of various spatial modes is emphasized and the questions of synchroneity of the hemispheres and the abruptness of change are considered. The contrast between the two hemispheres </w:instrText>
      </w:r>
      <w:r>
        <w:instrText>is also surveyed, notably the different time scales of variability and potential causal factors in the variability. One of the most important contrasts is the multi-decadal persistence of anomalies over most of northern Africa. This has implications for th</w:instrText>
      </w:r>
      <w:r>
        <w:instrText>e causes of long-term fluctuations, even those historical and paleo-time scales.","DOI":"10.1016/S0921-8181(00)00040-0","ISSN":"0921-8181","journalAbbreviation":"Global and Planetary Change","author":[{"family":"Nicholson","given":"Sharon E"}],"issued":{"d</w:instrText>
      </w:r>
      <w:r>
        <w:instrText>ate-parts":[["2000",11]]}}}],"schema":"https://github.com/citation-style-language/schema/raw/master/csl-citation.json"}</w:instrText>
      </w:r>
      <w:r>
        <w:fldChar w:fldCharType="separate"/>
      </w:r>
      <w:bookmarkStart w:id="423" w:name="__Fieldmark__18594_4198914189"/>
      <w:r>
        <w:rPr>
          <w:rFonts w:ascii="Times New Roman" w:hAnsi="Times New Roman" w:cs="Times New Roman"/>
        </w:rPr>
        <w:t>(</w:t>
      </w:r>
      <w:bookmarkStart w:id="424" w:name="__Fieldmark__15108_4198914189"/>
      <w:r>
        <w:rPr>
          <w:rFonts w:ascii="Times New Roman" w:hAnsi="Times New Roman" w:cs="Times New Roman"/>
        </w:rPr>
        <w:t>N</w:t>
      </w:r>
      <w:bookmarkStart w:id="425" w:name="__Fieldmark__9600_4198914189"/>
      <w:r>
        <w:rPr>
          <w:rFonts w:ascii="Times New Roman" w:hAnsi="Times New Roman" w:cs="Times New Roman"/>
        </w:rPr>
        <w:t>i</w:t>
      </w:r>
      <w:bookmarkStart w:id="426" w:name="__Fieldmark__2401_2135303715"/>
      <w:r>
        <w:rPr>
          <w:rFonts w:ascii="Times New Roman" w:hAnsi="Times New Roman" w:cs="Times New Roman"/>
        </w:rPr>
        <w:t>c</w:t>
      </w:r>
      <w:bookmarkStart w:id="427" w:name="__Fieldmark__14698_1736750687"/>
      <w:r>
        <w:rPr>
          <w:rFonts w:ascii="Times New Roman" w:hAnsi="Times New Roman" w:cs="Times New Roman"/>
        </w:rPr>
        <w:t>h</w:t>
      </w:r>
      <w:bookmarkStart w:id="428" w:name="__Fieldmark__4765_1736750687"/>
      <w:r>
        <w:rPr>
          <w:rFonts w:ascii="Times New Roman" w:hAnsi="Times New Roman" w:cs="Times New Roman"/>
        </w:rPr>
        <w:t>o</w:t>
      </w:r>
      <w:bookmarkStart w:id="429" w:name="__Fieldmark__1950_1736750687"/>
      <w:r>
        <w:rPr>
          <w:rFonts w:ascii="Times New Roman" w:hAnsi="Times New Roman" w:cs="Times New Roman"/>
        </w:rPr>
        <w:t>l</w:t>
      </w:r>
      <w:bookmarkStart w:id="430" w:name="__Fieldmark__1976_1616293830"/>
      <w:r>
        <w:rPr>
          <w:rFonts w:ascii="Times New Roman" w:hAnsi="Times New Roman" w:cs="Times New Roman"/>
        </w:rPr>
        <w:t>s</w:t>
      </w:r>
      <w:bookmarkStart w:id="431" w:name="__Fieldmark__2148_4077625569"/>
      <w:r>
        <w:rPr>
          <w:rFonts w:ascii="Times New Roman" w:hAnsi="Times New Roman" w:cs="Times New Roman"/>
        </w:rPr>
        <w:t>o</w:t>
      </w:r>
      <w:bookmarkStart w:id="432" w:name="__Fieldmark__25162_507065999"/>
      <w:r>
        <w:rPr>
          <w:rFonts w:ascii="Times New Roman" w:hAnsi="Times New Roman" w:cs="Times New Roman"/>
        </w:rPr>
        <w:t>n</w:t>
      </w:r>
      <w:bookmarkStart w:id="433" w:name="__Fieldmark__22193_507065999"/>
      <w:r>
        <w:rPr>
          <w:rFonts w:ascii="Times New Roman" w:hAnsi="Times New Roman" w:cs="Times New Roman"/>
        </w:rPr>
        <w:t xml:space="preserve"> </w:t>
      </w:r>
      <w:bookmarkStart w:id="434" w:name="__Fieldmark__13672_507065999"/>
      <w:r>
        <w:rPr>
          <w:rFonts w:ascii="Times New Roman" w:hAnsi="Times New Roman" w:cs="Times New Roman"/>
        </w:rPr>
        <w:t>2</w:t>
      </w:r>
      <w:bookmarkStart w:id="435" w:name="__Fieldmark__10734_507065999"/>
      <w:r>
        <w:rPr>
          <w:rFonts w:ascii="Times New Roman" w:hAnsi="Times New Roman" w:cs="Times New Roman"/>
        </w:rPr>
        <w:t>0</w:t>
      </w:r>
      <w:bookmarkStart w:id="436" w:name="__Fieldmark__7183_507065999"/>
      <w:r>
        <w:rPr>
          <w:rFonts w:ascii="Times New Roman" w:hAnsi="Times New Roman" w:cs="Times New Roman"/>
        </w:rPr>
        <w:t>0</w:t>
      </w:r>
      <w:bookmarkStart w:id="437" w:name="__Fieldmark__2923_507065999"/>
      <w:r>
        <w:rPr>
          <w:rFonts w:ascii="Times New Roman" w:hAnsi="Times New Roman" w:cs="Times New Roman"/>
        </w:rPr>
        <w:t>0</w:t>
      </w:r>
      <w:bookmarkStart w:id="438" w:name="__Fieldmark__1013_1931286849"/>
      <w:r>
        <w:rPr>
          <w:rFonts w:ascii="Times New Roman" w:hAnsi="Times New Roman" w:cs="Times New Roman"/>
        </w:rPr>
        <w:t>)</w:t>
      </w:r>
      <w:bookmarkStart w:id="439" w:name="__Fieldmark__1713_1186384757"/>
      <w:r>
        <w:fldChar w:fldCharType="end"/>
      </w:r>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r>
        <w:rPr>
          <w:rFonts w:ascii="Times New Roman" w:hAnsi="Times New Roman" w:cs="Times New Roman"/>
        </w:rPr>
        <w:t>, which mainly overlap with the planting season and maize emergence. We found that the negative impact of excess rainf</w:t>
      </w:r>
      <w:r>
        <w:rPr>
          <w:rFonts w:ascii="Times New Roman" w:hAnsi="Times New Roman" w:cs="Times New Roman"/>
        </w:rPr>
        <w:t xml:space="preserve">all during November and December had the most negative impacts on yield. This damage was either through flooding of newly planted maize or delayed through delay in planting, which was observed in Zimbabwe </w:t>
      </w:r>
      <w:r>
        <w:fldChar w:fldCharType="begin"/>
      </w:r>
      <w:r>
        <w:instrText>ADDIN ZOTERO_ITEM CSL_CITATION {"citationID":"4c763</w:instrText>
      </w:r>
      <w:r>
        <w:instrText>5q1q","properties":{"formattedCitation":"(Patt, Suarez, and Gwata 2005)","plainCitation":"(Patt, Suarez, and Gwata 2005)"},"citationItems":[{"id":26,"uris":["http://zotero.org/users/local/FlNsIXea/items/3UIF35ZS"],"uri":["http://zotero.org/users/local/FlNs</w:instrText>
      </w:r>
      <w:r>
        <w:instrText>IXea/items/3UIF35ZS"],"itemData":{"id":26,"type":"article-journal","title":"Effects of seasonal climate forecasts and participatory workshops among subsistence farmers in Zimbabwe","container-title":"Proceedings of the National Academy of Sciences of the U</w:instrText>
      </w:r>
      <w:r>
        <w:instrText>nited States of America","page":"12623-12628","volume":"102","issue":"35","source":"www.pnas.org","abstract":"Improvements in the ability to model El Niño and other large-scale interannual climate variations have allowed for the development of seasonal cli</w:instrText>
      </w:r>
      <w:r>
        <w:instrText>mate forecasts, predicting rainfall and temperature anomalies for many places around the world. These forecasts have allowed developing countries to predict shortfalls in grain yields, with benefits for food security. Several countries communicate the fore</w:instrText>
      </w:r>
      <w:r>
        <w:instrText>casts to subsistence farmers, which could allow them to mitigate the effects of drought on their harvests by adapting their cropping decisions accordingly. However, it has not been demonstrated that subsistence farmers benefit from having access to the for</w:instrText>
      </w:r>
      <w:r>
        <w:instrText>ecasts. Here we present evidence of subsistence farmers using the forecasts over multiple years to make different decisions and significantly improving their harvests when they do so. In a controlled study, farmers in Zimbabwe who reported adapting their f</w:instrText>
      </w:r>
      <w:r>
        <w:instrText>arming methods to seasonal climate forecasts significantly improved their harvests over baseline amounts. Moreover, farmers who had attended a brief workshop and learned more about the forecasts were significantly more likely to use the forecasts than were</w:instrText>
      </w:r>
      <w:r>
        <w:instrText xml:space="preserve"> farmers who learned of the forecasts through nonparticipatory channels.","DOI":"10.1073/pnas.0506125102","ISSN":"0027-8424, 1091-6490","note":"PMID: 16116076","journalAbbreviation":"PNAS","language":"en","author":[{"family":"Patt","given":"Anthony"},{"fam</w:instrText>
      </w:r>
      <w:r>
        <w:instrText>ily":"Suarez","given":"Pablo"},{"family":"Gwata","given":"Chiedza"}],"issued":{"date-parts":[["2005",8,30]]}}}],"schema":"https://github.com/citation-style-language/schema/raw/master/csl-citation.json"}</w:instrText>
      </w:r>
      <w:r>
        <w:fldChar w:fldCharType="separate"/>
      </w:r>
      <w:bookmarkStart w:id="440" w:name="__Fieldmark__18661_4198914189"/>
      <w:r>
        <w:rPr>
          <w:rFonts w:ascii="Times New Roman" w:hAnsi="Times New Roman" w:cs="Times New Roman"/>
        </w:rPr>
        <w:t>(</w:t>
      </w:r>
      <w:bookmarkStart w:id="441" w:name="__Fieldmark__15171_4198914189"/>
      <w:r>
        <w:rPr>
          <w:rFonts w:ascii="Times New Roman" w:hAnsi="Times New Roman" w:cs="Times New Roman"/>
        </w:rPr>
        <w:t>P</w:t>
      </w:r>
      <w:bookmarkStart w:id="442" w:name="__Fieldmark__9659_4198914189"/>
      <w:r>
        <w:rPr>
          <w:rFonts w:ascii="Times New Roman" w:hAnsi="Times New Roman" w:cs="Times New Roman"/>
        </w:rPr>
        <w:t>a</w:t>
      </w:r>
      <w:bookmarkStart w:id="443" w:name="__Fieldmark__2456_2135303715"/>
      <w:r>
        <w:rPr>
          <w:rFonts w:ascii="Times New Roman" w:hAnsi="Times New Roman" w:cs="Times New Roman"/>
        </w:rPr>
        <w:t>t</w:t>
      </w:r>
      <w:bookmarkStart w:id="444" w:name="__Fieldmark__14749_1736750687"/>
      <w:r>
        <w:rPr>
          <w:rFonts w:ascii="Times New Roman" w:hAnsi="Times New Roman" w:cs="Times New Roman"/>
        </w:rPr>
        <w:t>t</w:t>
      </w:r>
      <w:bookmarkStart w:id="445" w:name="__Fieldmark__4815_1736750687"/>
      <w:r>
        <w:rPr>
          <w:rFonts w:ascii="Times New Roman" w:hAnsi="Times New Roman" w:cs="Times New Roman"/>
        </w:rPr>
        <w:t>,</w:t>
      </w:r>
      <w:bookmarkStart w:id="446" w:name="__Fieldmark__1996_1736750687"/>
      <w:r>
        <w:rPr>
          <w:rFonts w:ascii="Times New Roman" w:hAnsi="Times New Roman" w:cs="Times New Roman"/>
        </w:rPr>
        <w:t xml:space="preserve"> </w:t>
      </w:r>
      <w:bookmarkStart w:id="447" w:name="__Fieldmark__2018_1616293830"/>
      <w:r>
        <w:rPr>
          <w:rFonts w:ascii="Times New Roman" w:hAnsi="Times New Roman" w:cs="Times New Roman"/>
        </w:rPr>
        <w:t>S</w:t>
      </w:r>
      <w:bookmarkStart w:id="448" w:name="__Fieldmark__2186_4077625569"/>
      <w:r>
        <w:rPr>
          <w:rFonts w:ascii="Times New Roman" w:hAnsi="Times New Roman" w:cs="Times New Roman"/>
        </w:rPr>
        <w:t>u</w:t>
      </w:r>
      <w:bookmarkStart w:id="449" w:name="__Fieldmark__25193_507065999"/>
      <w:r>
        <w:rPr>
          <w:rFonts w:ascii="Times New Roman" w:hAnsi="Times New Roman" w:cs="Times New Roman"/>
        </w:rPr>
        <w:t>a</w:t>
      </w:r>
      <w:bookmarkStart w:id="450" w:name="__Fieldmark__22220_507065999"/>
      <w:r>
        <w:rPr>
          <w:rFonts w:ascii="Times New Roman" w:hAnsi="Times New Roman" w:cs="Times New Roman"/>
        </w:rPr>
        <w:t>r</w:t>
      </w:r>
      <w:bookmarkStart w:id="451" w:name="__Fieldmark__13696_507065999"/>
      <w:r>
        <w:rPr>
          <w:rFonts w:ascii="Times New Roman" w:hAnsi="Times New Roman" w:cs="Times New Roman"/>
        </w:rPr>
        <w:t>e</w:t>
      </w:r>
      <w:bookmarkStart w:id="452" w:name="__Fieldmark__10755_507065999"/>
      <w:r>
        <w:rPr>
          <w:rFonts w:ascii="Times New Roman" w:hAnsi="Times New Roman" w:cs="Times New Roman"/>
        </w:rPr>
        <w:t>z</w:t>
      </w:r>
      <w:bookmarkStart w:id="453" w:name="__Fieldmark__7224_507065999"/>
      <w:r>
        <w:rPr>
          <w:rFonts w:ascii="Times New Roman" w:hAnsi="Times New Roman" w:cs="Times New Roman"/>
        </w:rPr>
        <w:t>,</w:t>
      </w:r>
      <w:bookmarkStart w:id="454" w:name="__Fieldmark__2960_507065999"/>
      <w:r>
        <w:rPr>
          <w:rFonts w:ascii="Times New Roman" w:hAnsi="Times New Roman" w:cs="Times New Roman"/>
        </w:rPr>
        <w:t xml:space="preserve"> </w:t>
      </w:r>
      <w:bookmarkStart w:id="455" w:name="__Fieldmark__1020_1931286849"/>
      <w:r>
        <w:rPr>
          <w:rFonts w:ascii="Times New Roman" w:hAnsi="Times New Roman" w:cs="Times New Roman"/>
        </w:rPr>
        <w:t>a</w:t>
      </w:r>
      <w:bookmarkStart w:id="456" w:name="__Fieldmark__1718_1186384757"/>
      <w:r>
        <w:rPr>
          <w:rFonts w:ascii="Times New Roman" w:hAnsi="Times New Roman" w:cs="Times New Roman"/>
        </w:rPr>
        <w:t>nd Gwata 2005)</w:t>
      </w:r>
      <w:r>
        <w:fldChar w:fldCharType="end"/>
      </w:r>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Pr>
          <w:rFonts w:ascii="Times New Roman" w:hAnsi="Times New Roman" w:cs="Times New Roman"/>
        </w:rPr>
        <w:t>. Ray et al. (2015) a</w:t>
      </w:r>
      <w:r>
        <w:rPr>
          <w:rFonts w:ascii="Times New Roman" w:hAnsi="Times New Roman" w:cs="Times New Roman"/>
        </w:rPr>
        <w:t xml:space="preserve">lso found extreme precipitation was to be significant in explaining yield variation of Zambia. </w:t>
      </w:r>
    </w:p>
    <w:p w:rsidR="00D360FD" w:rsidRDefault="00280604">
      <w:pPr>
        <w:spacing w:line="480" w:lineRule="auto"/>
        <w:rPr>
          <w:rFonts w:ascii="Times New Roman" w:hAnsi="Times New Roman" w:cs="Times New Roman"/>
        </w:rPr>
      </w:pPr>
      <w:r>
        <w:rPr>
          <w:rFonts w:ascii="Times New Roman" w:hAnsi="Times New Roman" w:cs="Times New Roman"/>
          <w:i/>
        </w:rPr>
        <w:t xml:space="preserve">2. Factors influencing differences between farmers’ expectations and actual yields </w:t>
      </w:r>
    </w:p>
    <w:p w:rsidR="00D360FD" w:rsidRDefault="00280604">
      <w:pPr>
        <w:pStyle w:val="ListParagraph"/>
        <w:spacing w:line="480" w:lineRule="auto"/>
        <w:ind w:left="0"/>
      </w:pPr>
      <w:r>
        <w:rPr>
          <w:rFonts w:ascii="Times New Roman" w:hAnsi="Times New Roman" w:cs="Times New Roman"/>
        </w:rPr>
        <w:tab/>
        <w:t>Given the insights provided by the PHS model into the factors influencing a</w:t>
      </w:r>
      <w:r>
        <w:rPr>
          <w:rFonts w:ascii="Times New Roman" w:hAnsi="Times New Roman" w:cs="Times New Roman"/>
        </w:rPr>
        <w:t xml:space="preserve">ctual maize yields, we were able to use the CFS model to better understand sources of survey-based forecast errors. The difference between CFS and PHS yield is comprised of several sources of error and bias. These include measurement errors related to the </w:t>
      </w:r>
      <w:r>
        <w:rPr>
          <w:rFonts w:ascii="Times New Roman" w:hAnsi="Times New Roman" w:cs="Times New Roman"/>
        </w:rPr>
        <w:t xml:space="preserve">total harvest amount reported by farmers, especially the planted or field area estimates reported by the farmers (used in both the CFS and PHS surveys), which can exhibit substantial bias </w:t>
      </w:r>
      <w:r>
        <w:fldChar w:fldCharType="begin"/>
      </w:r>
      <w:r>
        <w:instrText>ADDIN ZOTERO_ITEM CSL_CITATION {"citationID":"OMZFREyh","properties"</w:instrText>
      </w:r>
      <w:r>
        <w:instrText>:{"formattedCitation":"(Carletto, Gourlay, and Winters 2015)","plainCitation":"(Carletto, Gourlay, and Winters 2015)"},"citationItems":[{"id":235,"uris":["http://zotero.org/users/local/FlNsIXea/items/Z9UTBM5P"],"uri":["http://zotero.org/users/local/FlNsIXe</w:instrText>
      </w:r>
      <w:r>
        <w:instrText>a/items/Z9UTBM5P"],"itemData":{"id":235,"type":"article-journal","title":"From Guesstimates to GPStimates: Land Area Measurement and Implications for Agricultural Analysis","container-title":"Journal of African Economies","page":"593-628","volume":"24","is</w:instrText>
      </w:r>
      <w:r>
        <w:instrText>sue":"5","source":"academic.oup.com","abstract":"Development goals and poverty-reduction policies are often focused on raising agricultural productivity and dependent on farm household level data. Historically, household surveys commonly employed self-repo</w:instrText>
      </w:r>
      <w:r>
        <w:instrText>rted land area measurements for cost-effectiveness and convenience. However, as we illustrate here, these self-reported estimates may measure land with systematic error resulting in sizable biases. This has led to the increased use of Global Positioning Sy</w:instrText>
      </w:r>
      <w:r>
        <w:instrText>stems (GPS) and other modern technologies to measure land size. In this article, we compare self-reported (SR) and GPS land measurement to assess the differences between the measures, to identify the sources of differences, and to determine the implication</w:instrText>
      </w:r>
      <w:r>
        <w:instrText>s of the different measures on agricultural analysis. The results from the analysis of data from four African countries indicate that SR land areas systematically differ from GPS land measures and that this difference leads to biased estimates of the relat</w:instrText>
      </w:r>
      <w:r>
        <w:instrText>ionship between land and productivity and consistently low estimates of land inequality. Through the evidence and analysis presented here, we conclude that the more systematic use of GPS-measured land area will result in improved agricultural statistics an</w:instrText>
      </w:r>
      <w:r>
        <w:instrText>d more accurate analysis of agricultural relationships, which will better inform future policy.","DOI":"10.1093/jae/ejv011","ISSN":"0963-8024","shortTitle":"From Guesstimates to GPStimates","journalAbbreviation":"J Afr Econ","author":[{"family":"Carletto",</w:instrText>
      </w:r>
      <w:r>
        <w:instrText>"given":"Calogero"},{"family":"Gourlay","given":"Sydney"},{"family":"Winters","given":"Paul"}],"issued":{"date-parts":[["2015",11,1]]}}}],"schema":"https://github.com/citation-style-language/schema/raw/master/csl-citation.json"}</w:instrText>
      </w:r>
      <w:r>
        <w:fldChar w:fldCharType="separate"/>
      </w:r>
      <w:bookmarkStart w:id="457" w:name="__Fieldmark__18732_4198914189"/>
      <w:r>
        <w:rPr>
          <w:rFonts w:ascii="Times New Roman" w:hAnsi="Times New Roman" w:cs="Times New Roman"/>
        </w:rPr>
        <w:t>(</w:t>
      </w:r>
      <w:bookmarkStart w:id="458" w:name="__Fieldmark__15238_4198914189"/>
      <w:r>
        <w:rPr>
          <w:rFonts w:ascii="Times New Roman" w:hAnsi="Times New Roman" w:cs="Times New Roman"/>
        </w:rPr>
        <w:t>C</w:t>
      </w:r>
      <w:bookmarkStart w:id="459" w:name="__Fieldmark__9722_4198914189"/>
      <w:r>
        <w:rPr>
          <w:rFonts w:ascii="Times New Roman" w:hAnsi="Times New Roman" w:cs="Times New Roman"/>
        </w:rPr>
        <w:t>a</w:t>
      </w:r>
      <w:bookmarkStart w:id="460" w:name="__Fieldmark__2515_2135303715"/>
      <w:r>
        <w:rPr>
          <w:rFonts w:ascii="Times New Roman" w:hAnsi="Times New Roman" w:cs="Times New Roman"/>
        </w:rPr>
        <w:t>r</w:t>
      </w:r>
      <w:bookmarkStart w:id="461" w:name="__Fieldmark__14804_1736750687"/>
      <w:r>
        <w:rPr>
          <w:rFonts w:ascii="Times New Roman" w:hAnsi="Times New Roman" w:cs="Times New Roman"/>
        </w:rPr>
        <w:t>l</w:t>
      </w:r>
      <w:bookmarkStart w:id="462" w:name="__Fieldmark__4865_1736750687"/>
      <w:r>
        <w:rPr>
          <w:rFonts w:ascii="Times New Roman" w:hAnsi="Times New Roman" w:cs="Times New Roman"/>
        </w:rPr>
        <w:t>e</w:t>
      </w:r>
      <w:bookmarkStart w:id="463" w:name="__Fieldmark__2042_1736750687"/>
      <w:r>
        <w:rPr>
          <w:rFonts w:ascii="Times New Roman" w:hAnsi="Times New Roman" w:cs="Times New Roman"/>
        </w:rPr>
        <w:t>t</w:t>
      </w:r>
      <w:bookmarkStart w:id="464" w:name="__Fieldmark__2067_1616293830"/>
      <w:r>
        <w:rPr>
          <w:rFonts w:ascii="Times New Roman" w:hAnsi="Times New Roman" w:cs="Times New Roman"/>
        </w:rPr>
        <w:t>t</w:t>
      </w:r>
      <w:bookmarkStart w:id="465" w:name="__Fieldmark__2231_4077625569"/>
      <w:r>
        <w:rPr>
          <w:rFonts w:ascii="Times New Roman" w:hAnsi="Times New Roman" w:cs="Times New Roman"/>
        </w:rPr>
        <w:t>o</w:t>
      </w:r>
      <w:bookmarkStart w:id="466" w:name="__Fieldmark__25227_507065999"/>
      <w:r>
        <w:rPr>
          <w:rFonts w:ascii="Times New Roman" w:hAnsi="Times New Roman" w:cs="Times New Roman"/>
        </w:rPr>
        <w:t>,</w:t>
      </w:r>
      <w:bookmarkStart w:id="467" w:name="__Fieldmark__22250_507065999"/>
      <w:r>
        <w:rPr>
          <w:rFonts w:ascii="Times New Roman" w:hAnsi="Times New Roman" w:cs="Times New Roman"/>
        </w:rPr>
        <w:t xml:space="preserve"> </w:t>
      </w:r>
      <w:bookmarkStart w:id="468" w:name="__Fieldmark__13722_507065999"/>
      <w:r>
        <w:rPr>
          <w:rFonts w:ascii="Times New Roman" w:hAnsi="Times New Roman" w:cs="Times New Roman"/>
        </w:rPr>
        <w:t>G</w:t>
      </w:r>
      <w:bookmarkStart w:id="469" w:name="__Fieldmark__10837_507065999"/>
      <w:r>
        <w:rPr>
          <w:rFonts w:ascii="Times New Roman" w:hAnsi="Times New Roman" w:cs="Times New Roman"/>
        </w:rPr>
        <w:t>o</w:t>
      </w:r>
      <w:bookmarkStart w:id="470" w:name="__Fieldmark__7308_507065999"/>
      <w:r>
        <w:rPr>
          <w:rFonts w:ascii="Times New Roman" w:hAnsi="Times New Roman" w:cs="Times New Roman"/>
        </w:rPr>
        <w:t>u</w:t>
      </w:r>
      <w:bookmarkStart w:id="471" w:name="__Fieldmark__3051_507065999"/>
      <w:r>
        <w:rPr>
          <w:rFonts w:ascii="Times New Roman" w:hAnsi="Times New Roman" w:cs="Times New Roman"/>
        </w:rPr>
        <w:t>r</w:t>
      </w:r>
      <w:bookmarkStart w:id="472" w:name="__Fieldmark__1030_1931286849"/>
      <w:r>
        <w:rPr>
          <w:rFonts w:ascii="Times New Roman" w:hAnsi="Times New Roman" w:cs="Times New Roman"/>
        </w:rPr>
        <w:t>l</w:t>
      </w:r>
      <w:bookmarkStart w:id="473" w:name="__Fieldmark__1732_1186384757"/>
      <w:r>
        <w:rPr>
          <w:rFonts w:ascii="Times New Roman" w:hAnsi="Times New Roman" w:cs="Times New Roman"/>
        </w:rPr>
        <w:t>ay, and Wint</w:t>
      </w:r>
      <w:r>
        <w:rPr>
          <w:rFonts w:ascii="Times New Roman" w:hAnsi="Times New Roman" w:cs="Times New Roman"/>
        </w:rPr>
        <w:t>ers 2015)</w:t>
      </w:r>
      <w:r>
        <w:fldChar w:fldCharType="end"/>
      </w:r>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r>
        <w:rPr>
          <w:rFonts w:ascii="Times New Roman" w:hAnsi="Times New Roman" w:cs="Times New Roman"/>
        </w:rPr>
        <w:t xml:space="preserve">.  Farmers’ harvest forecasts may also be biased by an imperfect understanding of factors that influence yield, which include biophysical factors related to soil, weather, pests and diseases, as well as management practices. </w:t>
      </w:r>
    </w:p>
    <w:p w:rsidR="00D360FD" w:rsidRDefault="00280604">
      <w:pPr>
        <w:pStyle w:val="ListParagraph"/>
        <w:spacing w:line="480" w:lineRule="auto"/>
        <w:ind w:left="0"/>
      </w:pPr>
      <w:r>
        <w:rPr>
          <w:rFonts w:ascii="Times New Roman" w:hAnsi="Times New Roman" w:cs="Times New Roman"/>
        </w:rPr>
        <w:tab/>
        <w:t>An additional sou</w:t>
      </w:r>
      <w:r>
        <w:rPr>
          <w:rFonts w:ascii="Times New Roman" w:hAnsi="Times New Roman" w:cs="Times New Roman"/>
        </w:rPr>
        <w:t>rce of forecast error is the lack of knowledge farmers have regarding post-forecast weather conditions, which may damage standing crops still in the field, or cause losses during harvest or storage. Even though generalized weather forecasts are readily ava</w:t>
      </w:r>
      <w:r>
        <w:rPr>
          <w:rFonts w:ascii="Times New Roman" w:hAnsi="Times New Roman" w:cs="Times New Roman"/>
        </w:rPr>
        <w:t>ilable via Zambian media (Weiss et al, 2000), it is unclear how accurate these are for different areas of the country, or how much farmers integrate them into their harvest expectations; previous work suggests that substantial interaction between forecaste</w:t>
      </w:r>
      <w:r>
        <w:rPr>
          <w:rFonts w:ascii="Times New Roman" w:hAnsi="Times New Roman" w:cs="Times New Roman"/>
        </w:rPr>
        <w:t>rs and farming communities is needed before farmers’ adopt climate information (Rufino et al. 2013, Vogel and O’Brien, 2006). Farmers may actually evaluate weather within the context of crop performance, such that the crops’ current health informs farmers’</w:t>
      </w:r>
      <w:r>
        <w:rPr>
          <w:rFonts w:ascii="Times New Roman" w:hAnsi="Times New Roman" w:cs="Times New Roman"/>
        </w:rPr>
        <w:t xml:space="preserve"> view of that season’s weather conditions (Sutcliffe et al, 2016). Farmers’ yield forecasts may therefore be based primarily on crop condition at the time of the CFS, and less on weather information available to the farmer, including post-survey weather fo</w:t>
      </w:r>
      <w:r>
        <w:rPr>
          <w:rFonts w:ascii="Times New Roman" w:hAnsi="Times New Roman" w:cs="Times New Roman"/>
        </w:rPr>
        <w:t xml:space="preserve">recasts. However, the relative contribution of these three sources of information (crop condition, prior weather, and weather forecasts) in shaping farmers’ harvest expectations is unclear, and merits further research. </w:t>
      </w:r>
    </w:p>
    <w:p w:rsidR="00D360FD" w:rsidRDefault="00280604">
      <w:pPr>
        <w:pStyle w:val="ListParagraph"/>
        <w:spacing w:line="480" w:lineRule="auto"/>
        <w:ind w:left="0"/>
      </w:pPr>
      <w:r>
        <w:tab/>
        <w:t>Furthermore, were farmers capable o</w:t>
      </w:r>
      <w:r>
        <w:t>f perfect prediction, the amount of variation in CFS and PHS yields explained by soil and pre-forecast weather conditions would be the same, and the difference between CFS and PHS would be uncorrelated with those pre-forecast factors. Instead, we found tha</w:t>
      </w:r>
      <w:r>
        <w:t>t pre-forecast soil and weather factors explained about 13 percentage points less of the variation in CFS (49.6%) than PHS (62.3%). The CFS and PHS yield difference was most strongly correlated with the weather variables (February daily maximum temperature</w:t>
      </w:r>
      <w:r>
        <w:t xml:space="preserve"> and precipitation) in the month preceding surveys, while the PHS model showed that weather variables between December and February added relatively little additional information about final yield (Figure 2). We speculate that these differences reflect a p</w:t>
      </w:r>
      <w:r>
        <w:t>roximity bias, in which farmers’ predictions are most influenced by recent weather events, or their understanding of the yield impacts of recent events is more accurate, as memories of more distant events may be weaker (Patt and Schroter, 2008).</w:t>
      </w:r>
    </w:p>
    <w:p w:rsidR="00D360FD" w:rsidRDefault="00280604">
      <w:pPr>
        <w:pStyle w:val="ListParagraph"/>
        <w:tabs>
          <w:tab w:val="left" w:pos="5557"/>
        </w:tabs>
        <w:spacing w:line="480" w:lineRule="auto"/>
        <w:ind w:left="0"/>
      </w:pPr>
      <w:r>
        <w:rPr>
          <w:rFonts w:ascii="Times New Roman" w:hAnsi="Times New Roman" w:cs="Times New Roman"/>
          <w:i/>
        </w:rPr>
        <w:t>3. Survey-</w:t>
      </w:r>
      <w:r>
        <w:rPr>
          <w:rFonts w:ascii="Times New Roman" w:hAnsi="Times New Roman" w:cs="Times New Roman"/>
          <w:i/>
        </w:rPr>
        <w:t xml:space="preserve"> versus model-based forecasts</w:t>
      </w:r>
    </w:p>
    <w:p w:rsidR="00D360FD" w:rsidRDefault="00280604">
      <w:pPr>
        <w:pStyle w:val="ListParagraph"/>
        <w:spacing w:line="480" w:lineRule="auto"/>
        <w:ind w:left="0"/>
      </w:pPr>
      <w:r>
        <w:rPr>
          <w:rFonts w:ascii="Times New Roman" w:hAnsi="Times New Roman" w:cs="Times New Roman"/>
        </w:rPr>
        <w:tab/>
        <w:t>The error of the CFS-derived yield forecast (RMSE = 780 kg/ha) yield was higher than the average of predictions derived from the empirical regression tree-based model fit with the October-March weather and soil variables (Fig</w:t>
      </w:r>
      <w:r>
        <w:rPr>
          <w:rFonts w:ascii="Times New Roman" w:hAnsi="Times New Roman" w:cs="Times New Roman"/>
        </w:rPr>
        <w:t>ure 4). This result suggests that having accurate weather forecasts for the months prior to March would allow governments and policy makers to forecast yields with similar or higher accuracy than level as the current survey-based approach farmers’ forecast</w:t>
      </w:r>
      <w:r>
        <w:rPr>
          <w:rFonts w:ascii="Times New Roman" w:hAnsi="Times New Roman" w:cs="Times New Roman"/>
        </w:rPr>
        <w:t xml:space="preserve"> survey. Although the uncertainty is larger, our average model prediction means suggests that higher accuracy forecasts can be achieved even before February, using weather and soil variables alone. Since hunger-relief efforts can require up to six months f</w:t>
      </w:r>
      <w:r>
        <w:rPr>
          <w:rFonts w:ascii="Times New Roman" w:hAnsi="Times New Roman" w:cs="Times New Roman"/>
        </w:rPr>
        <w:t>rom approval to delivery of food h</w:t>
      </w:r>
      <w:r>
        <w:rPr>
          <w:rFonts w:ascii="Times New Roman" w:eastAsia="Times New Roman" w:hAnsi="Times New Roman" w:cs="Times New Roman"/>
        </w:rPr>
        <w:t xml:space="preserve">umanitarian endeavors to relieve hunger, once approved, take over six months to deliver food assistance </w:t>
      </w:r>
      <w:r>
        <w:fldChar w:fldCharType="begin"/>
      </w:r>
      <w:r>
        <w:instrText>ADDIN ZOTERO_ITEM CSL_CITATION {"citationID":"3Rk8kXnq","properties":{"formattedCitation":"(Brown et al. 2007)","plain</w:instrText>
      </w:r>
      <w:r>
        <w:instrText>Citation":"(Brown et al. 2007)"},"citationItems":[{"id":178,"uris":["http://zotero.org/users/local/FlNsIXea/items/J6IC7PNG"],"uri":["http://zotero.org/users/local/FlNsIXea/items/J6IC7PNG"],"itemData":{"id":178,"type":"article-journal","title":"Earlier fami</w:instrText>
      </w:r>
      <w:r>
        <w:instrText xml:space="preserve">ne warning possible using remote sensing and models","container-title":"Eos, Transactions American Geophysical Union","page":"381-382","volume":"88","issue":"39","source":"Wiley Online Library","abstract":"Remote sensing allows scientists to detect slowly </w:instrText>
      </w:r>
      <w:r>
        <w:instrText xml:space="preserve">evolving natural hazards such as agricultural drought. Famine early warning systems transform these data into actionable policy information, enabling humanitarian organizations to respond in a timely and appropriate manner. These life-saving responses are </w:instrText>
      </w:r>
      <w:r>
        <w:instrText>increasingly important: In 2006, one out of eight people did not have enough food to eat and 22 million more people became sufficiently undernourished to require intervention, prompting 22 countries to provide $6.5 billion in food aid. Since their inceptio</w:instrText>
      </w:r>
      <w:r>
        <w:instrText>n in the mid-1980s, the combination of monitoring and mitigation systems has dramatically reduced the number of famines caused by biophysical hazards, such as floods, drought, and pests, that destroy food crops [Murphy and McAfee, 2005]. Yet despite this n</w:instrText>
      </w:r>
      <w:r>
        <w:instrText>otable achievement, many countries, mostly in Africa, face chronic and increasing food insecurity.","DOI":"10.1029/2007EO390001","ISSN":"2324-9250","journalAbbreviation":"Eos Trans. AGU","language":"en","author":[{"family":"Brown","given":"Molly E."},{"fam</w:instrText>
      </w:r>
      <w:r>
        <w:instrText>ily":"Funk","given":"Christopher C."},{"family":"Galu","given":"Gideon"},{"family":"Choularton","given":"Richard"}],"issued":{"date-parts":[["2007",9,25]]}}}],"schema":"https://github.com/citation-style-language/schema/raw/master/csl-citation.json"}</w:instrText>
      </w:r>
      <w:r>
        <w:fldChar w:fldCharType="separate"/>
      </w:r>
      <w:bookmarkStart w:id="474" w:name="__Fieldmark__18808_4198914189"/>
      <w:r>
        <w:rPr>
          <w:rFonts w:ascii="Times New Roman" w:eastAsia="Times New Roman" w:hAnsi="Times New Roman" w:cs="Times New Roman"/>
        </w:rPr>
        <w:t>(</w:t>
      </w:r>
      <w:bookmarkStart w:id="475" w:name="__Fieldmark__15310_4198914189"/>
      <w:r>
        <w:rPr>
          <w:rFonts w:ascii="Times New Roman" w:eastAsia="Times New Roman" w:hAnsi="Times New Roman" w:cs="Times New Roman"/>
        </w:rPr>
        <w:t>B</w:t>
      </w:r>
      <w:bookmarkStart w:id="476" w:name="__Fieldmark__9791_4198914189"/>
      <w:r>
        <w:rPr>
          <w:rFonts w:ascii="Times New Roman" w:eastAsia="Times New Roman" w:hAnsi="Times New Roman" w:cs="Times New Roman"/>
        </w:rPr>
        <w:t>r</w:t>
      </w:r>
      <w:bookmarkStart w:id="477" w:name="__Fieldmark__2637_2135303715"/>
      <w:r>
        <w:rPr>
          <w:rFonts w:ascii="Times New Roman" w:eastAsia="Times New Roman" w:hAnsi="Times New Roman" w:cs="Times New Roman"/>
        </w:rPr>
        <w:t>o</w:t>
      </w:r>
      <w:bookmarkStart w:id="478" w:name="__Fieldmark__14868_1736750687"/>
      <w:r>
        <w:rPr>
          <w:rFonts w:ascii="Times New Roman" w:eastAsia="Times New Roman" w:hAnsi="Times New Roman" w:cs="Times New Roman"/>
        </w:rPr>
        <w:t>w</w:t>
      </w:r>
      <w:bookmarkStart w:id="479" w:name="__Fieldmark__4921_1736750687"/>
      <w:r>
        <w:rPr>
          <w:rFonts w:ascii="Times New Roman" w:eastAsia="Times New Roman" w:hAnsi="Times New Roman" w:cs="Times New Roman"/>
        </w:rPr>
        <w:t>n</w:t>
      </w:r>
      <w:bookmarkStart w:id="480" w:name="__Fieldmark__2094_1736750687"/>
      <w:r>
        <w:rPr>
          <w:rFonts w:ascii="Times New Roman" w:eastAsia="Times New Roman" w:hAnsi="Times New Roman" w:cs="Times New Roman"/>
        </w:rPr>
        <w:t xml:space="preserve"> </w:t>
      </w:r>
      <w:bookmarkStart w:id="481" w:name="__Fieldmark__2214_1616293830"/>
      <w:r>
        <w:rPr>
          <w:rFonts w:ascii="Times New Roman" w:eastAsia="Times New Roman" w:hAnsi="Times New Roman" w:cs="Times New Roman"/>
        </w:rPr>
        <w:t>e</w:t>
      </w:r>
      <w:bookmarkStart w:id="482" w:name="__Fieldmark__2379_4077625569"/>
      <w:r>
        <w:rPr>
          <w:rFonts w:ascii="Times New Roman" w:eastAsia="Times New Roman" w:hAnsi="Times New Roman" w:cs="Times New Roman"/>
        </w:rPr>
        <w:t>t</w:t>
      </w:r>
      <w:bookmarkStart w:id="483" w:name="__Fieldmark__25267_507065999"/>
      <w:r>
        <w:rPr>
          <w:rFonts w:ascii="Times New Roman" w:eastAsia="Times New Roman" w:hAnsi="Times New Roman" w:cs="Times New Roman"/>
        </w:rPr>
        <w:t xml:space="preserve"> </w:t>
      </w:r>
      <w:bookmarkStart w:id="484" w:name="__Fieldmark__22293_507065999"/>
      <w:r>
        <w:rPr>
          <w:rFonts w:ascii="Times New Roman" w:eastAsia="Times New Roman" w:hAnsi="Times New Roman" w:cs="Times New Roman"/>
        </w:rPr>
        <w:t>a</w:t>
      </w:r>
      <w:bookmarkStart w:id="485" w:name="__Fieldmark__13767_507065999"/>
      <w:r>
        <w:rPr>
          <w:rFonts w:ascii="Times New Roman" w:eastAsia="Times New Roman" w:hAnsi="Times New Roman" w:cs="Times New Roman"/>
        </w:rPr>
        <w:t>l. 2007)</w:t>
      </w:r>
      <w:r>
        <w:fldChar w:fldCharType="end"/>
      </w:r>
      <w:bookmarkStart w:id="486" w:name="__Fieldmark__7523_507065999"/>
      <w:bookmarkStart w:id="487" w:name="__Fieldmark__1784_1186384757"/>
      <w:bookmarkStart w:id="488" w:name="__Fieldmark__1043_1931286849"/>
      <w:bookmarkStart w:id="489" w:name="__Fieldmark__3275_507065999"/>
      <w:bookmarkStart w:id="490" w:name="__Fieldmark__10997_507065999"/>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r>
        <w:rPr>
          <w:rFonts w:ascii="Times New Roman" w:eastAsia="Times New Roman" w:hAnsi="Times New Roman" w:cs="Times New Roman"/>
        </w:rPr>
        <w:t>, approaches that provide earlier warning to policy-makers can allow food security measures to be implemented in a more-timely manner. Our results showed that having weather and soil data alone and an empirical model could reach similar if n</w:t>
      </w:r>
      <w:r>
        <w:rPr>
          <w:rFonts w:ascii="Times New Roman" w:eastAsia="Times New Roman" w:hAnsi="Times New Roman" w:cs="Times New Roman"/>
        </w:rPr>
        <w:t xml:space="preserve">ot higher yield prediction accuracy as a late season survey, such that there would be more time for humanitarian aids and government efforts to reach to those in need. </w:t>
      </w:r>
    </w:p>
    <w:p w:rsidR="00D360FD" w:rsidRDefault="00280604">
      <w:pPr>
        <w:pStyle w:val="ListParagraph"/>
        <w:spacing w:line="480" w:lineRule="auto"/>
        <w:ind w:left="0"/>
      </w:pPr>
      <w:r>
        <w:rPr>
          <w:rFonts w:ascii="Times New Roman" w:eastAsia="Times New Roman" w:hAnsi="Times New Roman" w:cs="Times New Roman"/>
        </w:rPr>
        <w:tab/>
        <w:t>Another factor favoring the adoption of model-based forecasts is the potential diverge</w:t>
      </w:r>
      <w:r>
        <w:rPr>
          <w:rFonts w:ascii="Times New Roman" w:eastAsia="Times New Roman" w:hAnsi="Times New Roman" w:cs="Times New Roman"/>
        </w:rPr>
        <w:t>nce between patterns of climate change and farmers’ perceptions of those changes (Sutcliffe et al., 2016; Simelton et al., 2013; Rao et al., 2011; Osbahr et al., 2011). For example, previous studies in the region show that despite little to no trend in rai</w:t>
      </w:r>
      <w:r>
        <w:rPr>
          <w:rFonts w:ascii="Times New Roman" w:eastAsia="Times New Roman" w:hAnsi="Times New Roman" w:cs="Times New Roman"/>
        </w:rPr>
        <w:t>ny season length, farmers perceive a substantial decrease in season length (Sutcliffe et al., 2016; Simelton et al., 2013). Farmers’ perceptions in turn impact their behavior (Adger et al, 2009). In Malawi and Zambia, such perceptions have led farmers to i</w:t>
      </w:r>
      <w:r>
        <w:rPr>
          <w:rFonts w:ascii="Times New Roman" w:eastAsia="Times New Roman" w:hAnsi="Times New Roman" w:cs="Times New Roman"/>
        </w:rPr>
        <w:t>ncreasingly adopt early maturing maize cultivars (Sutcliffe et al, 2016; Waldman et al, 2017), which may not be the best adaptation choice (Sutcliffe et al, 2016). This disconnect between climate perceptions and climate realization suggests a potential dec</w:t>
      </w:r>
      <w:r>
        <w:rPr>
          <w:rFonts w:ascii="Times New Roman" w:eastAsia="Times New Roman" w:hAnsi="Times New Roman" w:cs="Times New Roman"/>
        </w:rPr>
        <w:t xml:space="preserve">rease in farmers’ understanding of crop-climate relationships, and thereby the accuracy of their harvest expectations. </w:t>
      </w:r>
    </w:p>
    <w:p w:rsidR="00D360FD" w:rsidRDefault="00280604">
      <w:pPr>
        <w:pStyle w:val="ListParagraph"/>
        <w:spacing w:line="480" w:lineRule="auto"/>
        <w:ind w:left="0"/>
        <w:rPr>
          <w:rFonts w:ascii="Times New Roman" w:hAnsi="Times New Roman" w:cs="Times New Roman"/>
        </w:rPr>
      </w:pPr>
      <w:r>
        <w:rPr>
          <w:rFonts w:ascii="Times New Roman" w:eastAsia="Times New Roman" w:hAnsi="Times New Roman" w:cs="Times New Roman"/>
          <w:i/>
        </w:rPr>
        <w:t>4. Caveats</w:t>
      </w:r>
    </w:p>
    <w:p w:rsidR="00D360FD" w:rsidRDefault="00280604">
      <w:pPr>
        <w:pStyle w:val="ListParagraph"/>
        <w:spacing w:line="480" w:lineRule="auto"/>
        <w:ind w:left="0"/>
      </w:pPr>
      <w:r>
        <w:rPr>
          <w:rFonts w:ascii="Times New Roman" w:hAnsi="Times New Roman" w:cs="Times New Roman"/>
        </w:rPr>
        <w:tab/>
        <w:t>There are several caveats related to the methods used in our study. For one, the CHIRPS rainfall data we used might overesti</w:t>
      </w:r>
      <w:r>
        <w:rPr>
          <w:rFonts w:ascii="Times New Roman" w:hAnsi="Times New Roman" w:cs="Times New Roman"/>
        </w:rPr>
        <w:t xml:space="preserve">mate the number of rainy days (Funk et al., 2015). </w:t>
      </w:r>
      <w:bookmarkStart w:id="491" w:name="docs-internal-guid-819ed1d1-6103-ee88-5c"/>
      <w:bookmarkEnd w:id="491"/>
      <w:r>
        <w:rPr>
          <w:rFonts w:ascii="Times New Roman" w:hAnsi="Times New Roman" w:cs="Times New Roman"/>
        </w:rPr>
        <w:t>In addition, the CHIRPS dataset is initially calculated at a 5-day time step, and then downscaled to daily level. The daily metric may therefore fail to adequately represent rainfall dynamics, particularly</w:t>
      </w:r>
      <w:r>
        <w:rPr>
          <w:rFonts w:ascii="Times New Roman" w:hAnsi="Times New Roman" w:cs="Times New Roman"/>
        </w:rPr>
        <w:t xml:space="preserve"> rainfall extremes. </w:t>
      </w:r>
    </w:p>
    <w:p w:rsidR="00D360FD" w:rsidRDefault="00280604">
      <w:pPr>
        <w:pStyle w:val="ListParagraph"/>
        <w:spacing w:line="480" w:lineRule="auto"/>
        <w:ind w:left="0"/>
      </w:pPr>
      <w:r>
        <w:rPr>
          <w:rFonts w:ascii="Times New Roman" w:hAnsi="Times New Roman" w:cs="Times New Roman"/>
        </w:rPr>
        <w:tab/>
        <w:t>These potential biases in our rainfall data, assuming uniform, would not confound our findings, since we were analyzing the relative rather than absolute yield impact of spatial and temporal weather variability. Nevertheless, our anal</w:t>
      </w:r>
      <w:r>
        <w:rPr>
          <w:rFonts w:ascii="Times New Roman" w:hAnsi="Times New Roman" w:cs="Times New Roman"/>
        </w:rPr>
        <w:t>yses might underestimate the impact of extreme rainfall on yield during certain months.  In addition to potential biases in the precipitation data used, a district level analysis might obscure more local relationships between yield and precipitation, as ra</w:t>
      </w:r>
      <w:r>
        <w:rPr>
          <w:rFonts w:ascii="Times New Roman" w:hAnsi="Times New Roman" w:cs="Times New Roman"/>
        </w:rPr>
        <w:t>infall has greater spatial variability than temperature. Since the spatial resolution of weather, soil and yield data were different, our analysis had to aggregate all datasets to the district level. This lead to losses in spatial variation represented. Si</w:t>
      </w:r>
      <w:r>
        <w:rPr>
          <w:rFonts w:ascii="Times New Roman" w:hAnsi="Times New Roman" w:cs="Times New Roman"/>
        </w:rPr>
        <w:t>milarly, temporal aggregation inevitably smooths potential extreme events. The spatial and temporal aggregation in this study might also have diminished the significance of short-term or very localized events on yield—e.g. multi-day extremes (or sub-monthl</w:t>
      </w:r>
      <w:r>
        <w:rPr>
          <w:rFonts w:ascii="Times New Roman" w:hAnsi="Times New Roman" w:cs="Times New Roman"/>
        </w:rPr>
        <w:t>y time scale events).  Future studies would need to apply more comprehensive datasets with harmonized resolutions as they become available, in order to ameliorate any issues caused by spatial or temporal mismatches.</w:t>
      </w:r>
    </w:p>
    <w:p w:rsidR="00D360FD" w:rsidRDefault="00280604">
      <w:pPr>
        <w:spacing w:line="480" w:lineRule="auto"/>
      </w:pPr>
      <w:r>
        <w:rPr>
          <w:rFonts w:ascii="Times New Roman" w:hAnsi="Times New Roman" w:cs="Times New Roman"/>
        </w:rPr>
        <w:tab/>
        <w:t>Another potential limitation is that ou</w:t>
      </w:r>
      <w:r>
        <w:rPr>
          <w:rFonts w:ascii="Times New Roman" w:hAnsi="Times New Roman" w:cs="Times New Roman"/>
        </w:rPr>
        <w:t>r methods might be prone to confounding caused by changing farmer practices, which have in turn altered the crop-climate relationship. For instance, Zambian farmers have increasingly adopted hybrid and early-maturing cultivars during the past 5-10 years, i</w:t>
      </w:r>
      <w:r>
        <w:rPr>
          <w:rFonts w:ascii="Times New Roman" w:hAnsi="Times New Roman" w:cs="Times New Roman"/>
        </w:rPr>
        <w:t>n response to policy incentives and perceived climate change (Smale and Jayne, 2003). In as much as the use of new, early maturing varieties increase drought tolerance, our coefficients may slightly overestimate the climate sensitivity of Zambian maize cro</w:t>
      </w:r>
      <w:r>
        <w:rPr>
          <w:rFonts w:ascii="Times New Roman" w:hAnsi="Times New Roman" w:cs="Times New Roman"/>
        </w:rPr>
        <w:t xml:space="preserve">ps, particularly in relation to early season rainfall. </w:t>
      </w:r>
    </w:p>
    <w:p w:rsidR="00D360FD" w:rsidRDefault="00280604">
      <w:pPr>
        <w:spacing w:line="480" w:lineRule="auto"/>
      </w:pPr>
      <w:r>
        <w:rPr>
          <w:rFonts w:ascii="Times New Roman" w:hAnsi="Times New Roman" w:cs="Times New Roman"/>
        </w:rPr>
        <w:tab/>
      </w:r>
      <w:r>
        <w:rPr>
          <w:rFonts w:ascii="Times New Roman" w:hAnsi="Times New Roman" w:cs="Times New Roman"/>
        </w:rPr>
        <w:t>Lastly, the accuracy of our machine learning method relies on the comprehensiveness of scenarios represented in the model. This means that if there were some extreme weather events that were significantly beyond the conditions already considered in our mod</w:t>
      </w:r>
      <w:r>
        <w:rPr>
          <w:rFonts w:ascii="Times New Roman" w:hAnsi="Times New Roman" w:cs="Times New Roman"/>
        </w:rPr>
        <w:t xml:space="preserve">el, prediction accuracy would decrease. A potential improvement on our approach could be to adopt yield estimations methods that combine remotely sensed vegetation indices with process-based crop simulation models (e.g. Lobell et al., 2015). The advantage </w:t>
      </w:r>
      <w:r>
        <w:rPr>
          <w:rFonts w:ascii="Times New Roman" w:hAnsi="Times New Roman" w:cs="Times New Roman"/>
        </w:rPr>
        <w:t xml:space="preserve">of such methods is that they are not conditioned on past crop-climate relationships, and therefore less prone to prediction error under out-of-sample conditions, but they have much greater input data and calibration requirements. </w:t>
      </w:r>
    </w:p>
    <w:p w:rsidR="00D360FD" w:rsidRDefault="00280604">
      <w:pPr>
        <w:pStyle w:val="ListParagraph"/>
        <w:spacing w:line="480" w:lineRule="auto"/>
        <w:ind w:left="0"/>
        <w:rPr>
          <w:rFonts w:ascii="Times New Roman" w:hAnsi="Times New Roman" w:cs="Times New Roman"/>
        </w:rPr>
      </w:pPr>
      <w:r>
        <w:rPr>
          <w:rFonts w:ascii="Times New Roman" w:hAnsi="Times New Roman" w:cs="Times New Roman"/>
          <w:i/>
          <w:iCs/>
        </w:rPr>
        <w:t>4. Broader Implications</w:t>
      </w:r>
    </w:p>
    <w:p w:rsidR="00D360FD" w:rsidRDefault="00280604">
      <w:pPr>
        <w:spacing w:line="480" w:lineRule="auto"/>
      </w:pPr>
      <w:r>
        <w:rPr>
          <w:rFonts w:ascii="Times New Roman" w:eastAsia="Times New Roman" w:hAnsi="Times New Roman" w:cs="Times New Roman"/>
        </w:rPr>
        <w:tab/>
      </w:r>
      <w:r>
        <w:rPr>
          <w:rFonts w:ascii="Times New Roman" w:eastAsia="Times New Roman" w:hAnsi="Times New Roman" w:cs="Times New Roman"/>
        </w:rPr>
        <w:t xml:space="preserve">Our results have relevance for efforts to improve food security in the sub-Saharan Africa, which is under growing threat due to increasing climate uncertainty </w:t>
      </w:r>
      <w:r>
        <w:fldChar w:fldCharType="begin"/>
      </w:r>
      <w:r>
        <w:instrText>ADDIN ZOTERO_ITEM CSL_CITATION {"citationID":"RZbKAghp","properties":{"formattedCitation":"(Wheel</w:instrText>
      </w:r>
      <w:r>
        <w:instrText>er and von Braun 2013)","plainCitation":"(Wheeler and von Braun 2013)"},"citationItems":[{"id":229,"uris":["http://zotero.org/users/local/FlNsIXea/items/HHHDRSAD"],"uri":["http://zotero.org/users/local/FlNsIXea/items/HHHDRSAD"],"itemData":{"id":229,"type":</w:instrText>
      </w:r>
      <w:r>
        <w:instrText>"article-journal","title":"Climate Change Impacts on Global Food Security","container-title":"Science","page":"508-513","volume":"341","issue":"6145","source":"CrossRef","DOI":"10.1126/science.1239402","ISSN":"0036-8075, 1095-9203","language":"en","author"</w:instrText>
      </w:r>
      <w:r>
        <w:instrText>:[{"family":"Wheeler","given":"T."},{"family":"Braun","given":"J.","non-dropping-particle":"von"}],"issued":{"date-parts":[["2013",8,2]]}}}],"schema":"https://github.com/citation-style-language/schema/raw/master/csl-citation.json"}</w:instrText>
      </w:r>
      <w:r>
        <w:fldChar w:fldCharType="separate"/>
      </w:r>
      <w:bookmarkStart w:id="492" w:name="__Fieldmark__18893_4198914189"/>
      <w:r>
        <w:rPr>
          <w:rFonts w:ascii="Times New Roman" w:eastAsia="Times New Roman" w:hAnsi="Times New Roman" w:cs="Times New Roman"/>
        </w:rPr>
        <w:t>(</w:t>
      </w:r>
      <w:bookmarkStart w:id="493" w:name="__Fieldmark__15391_4198914189"/>
      <w:r>
        <w:rPr>
          <w:rFonts w:ascii="Times New Roman" w:eastAsia="Times New Roman" w:hAnsi="Times New Roman" w:cs="Times New Roman"/>
        </w:rPr>
        <w:t>W</w:t>
      </w:r>
      <w:bookmarkStart w:id="494" w:name="__Fieldmark__9868_4198914189"/>
      <w:r>
        <w:rPr>
          <w:rFonts w:ascii="Times New Roman" w:eastAsia="Times New Roman" w:hAnsi="Times New Roman" w:cs="Times New Roman"/>
        </w:rPr>
        <w:t>h</w:t>
      </w:r>
      <w:bookmarkStart w:id="495" w:name="__Fieldmark__2798_2135303715"/>
      <w:r>
        <w:rPr>
          <w:rFonts w:ascii="Times New Roman" w:eastAsia="Times New Roman" w:hAnsi="Times New Roman" w:cs="Times New Roman"/>
        </w:rPr>
        <w:t>e</w:t>
      </w:r>
      <w:bookmarkStart w:id="496" w:name="__Fieldmark__14939_1736750687"/>
      <w:r>
        <w:rPr>
          <w:rFonts w:ascii="Times New Roman" w:eastAsia="Times New Roman" w:hAnsi="Times New Roman" w:cs="Times New Roman"/>
        </w:rPr>
        <w:t>e</w:t>
      </w:r>
      <w:bookmarkStart w:id="497" w:name="__Fieldmark__4981_1736750687"/>
      <w:r>
        <w:rPr>
          <w:rFonts w:ascii="Times New Roman" w:eastAsia="Times New Roman" w:hAnsi="Times New Roman" w:cs="Times New Roman"/>
        </w:rPr>
        <w:t>l</w:t>
      </w:r>
      <w:bookmarkStart w:id="498" w:name="__Fieldmark__2171_1736750687"/>
      <w:r>
        <w:rPr>
          <w:rFonts w:ascii="Times New Roman" w:eastAsia="Times New Roman" w:hAnsi="Times New Roman" w:cs="Times New Roman"/>
        </w:rPr>
        <w:t>e</w:t>
      </w:r>
      <w:bookmarkStart w:id="499" w:name="__Fieldmark__2444_1616293830"/>
      <w:r>
        <w:rPr>
          <w:rFonts w:ascii="Times New Roman" w:eastAsia="Times New Roman" w:hAnsi="Times New Roman" w:cs="Times New Roman"/>
        </w:rPr>
        <w:t>r</w:t>
      </w:r>
      <w:bookmarkStart w:id="500" w:name="__Fieldmark__2612_4077625569"/>
      <w:r>
        <w:rPr>
          <w:rFonts w:ascii="Times New Roman" w:eastAsia="Times New Roman" w:hAnsi="Times New Roman" w:cs="Times New Roman"/>
        </w:rPr>
        <w:t xml:space="preserve"> </w:t>
      </w:r>
      <w:bookmarkStart w:id="501" w:name="__Fieldmark__25311_507065999"/>
      <w:r>
        <w:rPr>
          <w:rFonts w:ascii="Times New Roman" w:eastAsia="Times New Roman" w:hAnsi="Times New Roman" w:cs="Times New Roman"/>
        </w:rPr>
        <w:t>a</w:t>
      </w:r>
      <w:bookmarkStart w:id="502" w:name="__Fieldmark__22336_507065999"/>
      <w:r>
        <w:rPr>
          <w:rFonts w:ascii="Times New Roman" w:eastAsia="Times New Roman" w:hAnsi="Times New Roman" w:cs="Times New Roman"/>
        </w:rPr>
        <w:t>n</w:t>
      </w:r>
      <w:bookmarkStart w:id="503" w:name="__Fieldmark__13808_507065999"/>
      <w:r>
        <w:rPr>
          <w:rFonts w:ascii="Times New Roman" w:eastAsia="Times New Roman" w:hAnsi="Times New Roman" w:cs="Times New Roman"/>
        </w:rPr>
        <w:t>d</w:t>
      </w:r>
      <w:bookmarkStart w:id="504" w:name="__Fieldmark__11083_507065999"/>
      <w:r>
        <w:rPr>
          <w:rFonts w:ascii="Times New Roman" w:eastAsia="Times New Roman" w:hAnsi="Times New Roman" w:cs="Times New Roman"/>
        </w:rPr>
        <w:t xml:space="preserve"> </w:t>
      </w:r>
      <w:bookmarkStart w:id="505" w:name="__Fieldmark__7616_507065999"/>
      <w:r>
        <w:rPr>
          <w:rFonts w:ascii="Times New Roman" w:eastAsia="Times New Roman" w:hAnsi="Times New Roman" w:cs="Times New Roman"/>
        </w:rPr>
        <w:t>v</w:t>
      </w:r>
      <w:bookmarkStart w:id="506" w:name="__Fieldmark__3373_507065999"/>
      <w:r>
        <w:rPr>
          <w:rFonts w:ascii="Times New Roman" w:eastAsia="Times New Roman" w:hAnsi="Times New Roman" w:cs="Times New Roman"/>
        </w:rPr>
        <w:t>o</w:t>
      </w:r>
      <w:bookmarkStart w:id="507" w:name="__Fieldmark__1055_1931286849"/>
      <w:r>
        <w:rPr>
          <w:rFonts w:ascii="Times New Roman" w:eastAsia="Times New Roman" w:hAnsi="Times New Roman" w:cs="Times New Roman"/>
        </w:rPr>
        <w:t>n</w:t>
      </w:r>
      <w:bookmarkStart w:id="508" w:name="__Fieldmark__1802_1186384757"/>
      <w:r>
        <w:rPr>
          <w:rFonts w:ascii="Times New Roman" w:eastAsia="Times New Roman" w:hAnsi="Times New Roman" w:cs="Times New Roman"/>
        </w:rPr>
        <w:t xml:space="preserve"> Braun 20</w:t>
      </w:r>
      <w:r>
        <w:rPr>
          <w:rFonts w:ascii="Times New Roman" w:eastAsia="Times New Roman" w:hAnsi="Times New Roman" w:cs="Times New Roman"/>
        </w:rPr>
        <w:t>13)</w:t>
      </w:r>
      <w:r>
        <w:fldChar w:fldCharType="end"/>
      </w:r>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r>
        <w:rPr>
          <w:rFonts w:ascii="Times New Roman" w:eastAsia="Times New Roman" w:hAnsi="Times New Roman" w:cs="Times New Roman"/>
        </w:rPr>
        <w:t xml:space="preserve">. </w:t>
      </w:r>
      <w:r>
        <w:rPr>
          <w:rFonts w:ascii="Times New Roman" w:hAnsi="Times New Roman" w:cs="Times New Roman"/>
        </w:rPr>
        <w:t>We found that early season (Oct-Dec) weather and soil conditions explained 60% of yield variation, and that a simple empirical model based on these variables can produce earlier and more accurate yield predictions than a survey-based forecast. Alth</w:t>
      </w:r>
      <w:r>
        <w:rPr>
          <w:rFonts w:ascii="Times New Roman" w:hAnsi="Times New Roman" w:cs="Times New Roman"/>
        </w:rPr>
        <w:t>ough forecast surveys such as the CFS provide information beyond expected harvests</w:t>
      </w:r>
      <w:bookmarkStart w:id="509" w:name="move515425119"/>
      <w:r>
        <w:rPr>
          <w:rFonts w:ascii="Times New Roman" w:hAnsi="Times New Roman" w:cs="Times New Roman"/>
        </w:rPr>
        <w:t xml:space="preserve">, our findings </w:t>
      </w:r>
      <w:bookmarkEnd w:id="509"/>
      <w:r>
        <w:rPr>
          <w:rFonts w:ascii="Times New Roman" w:hAnsi="Times New Roman" w:cs="Times New Roman"/>
        </w:rPr>
        <w:t>suggest that policy-makers could reduce costs and increase lead times by replacing the forecast component of the CFS with model-based approaches. Such models c</w:t>
      </w:r>
      <w:r>
        <w:rPr>
          <w:rFonts w:ascii="Times New Roman" w:hAnsi="Times New Roman" w:cs="Times New Roman"/>
        </w:rPr>
        <w:t xml:space="preserve">an be developed using freely available gridded weather and soil data, and further remote sensing methods could potentially replace important crop data that the surveys currently provide, such as planted area estimates </w:t>
      </w:r>
      <w:r>
        <w:fldChar w:fldCharType="begin"/>
      </w:r>
      <w:r>
        <w:instrText>ADDIN ZOTERO_ITEM CSL_CITATION {"citat</w:instrText>
      </w:r>
      <w:r>
        <w:instrText>ionID":"Y6d3J5O4","properties":{"formattedCitation":"(e.g. Boryan et al. 2011; Mathur and Foody 2008)","plainCitation":"(e.g. Boryan et al. 2011; Mathur and Foody 2008)","noteIndex":0},"citationItems":[{"id":4874,"uris":["http://zotero.org/users/1263/items</w:instrText>
      </w:r>
      <w:r>
        <w:instrText>/5AUTWTV6"],"uri":["http://zotero.org/users/1263/items/5AUTWTV6"],"itemData":{"id":4874,"type":"article-journal","title":"Monitoring US agriculture: the US Department of Agriculture, National Agricultural Statistics Service, Cropland Data Layer Program","c</w:instrText>
      </w:r>
      <w:r>
        <w:instrText>ontainer-title":"Geocarto International","page":"341-358","volume":"26","issue":"5","source":"Taylor and Francis+NEJM","abstract":"The National Agricultural Statistics Service (NASS) of the US Department of Agriculture (USDA) produces the Cropland Data Lay</w:instrText>
      </w:r>
      <w:r>
        <w:instrText xml:space="preserve">er (CDL) product, which is a raster-formatted, geo-referenced, crop-specific, land cover map. CDL program inputs include medium resolution satellite imagery, USDA collected ground truth and other ancillary data, such as the National Land Cover Data set. A </w:instrText>
      </w:r>
      <w:r>
        <w:instrText>decision tree-supervised classification method is used to generate the freely available state-level crop cover classifications and provide crop acreage estimates based upon the CDL and NASS June Agricultural Survey ground truth to the NASS Agricultural Sta</w:instrText>
      </w:r>
      <w:r>
        <w:instrText>tistics Board. This paper provides an overview of the NASS CDL program. It describes various input data, processing procedures, classification and validation, accuracy assessment, CDL product specifications, dissemination venues and the crop acreage estima</w:instrText>
      </w:r>
      <w:r>
        <w:instrText>tion methodology. In general, total crop mapping accuracies for the 2009 CDLs ranged from 85% to 95% for the major crop categories.","DOI":"10.1080/10106049.2011.562309","ISSN":"1010-6049","shortTitle":"Monitoring US agriculture","author":[{"family":"Borya</w:instrText>
      </w:r>
      <w:r>
        <w:instrText>n","given":"Claire"},{"family":"Yang","given":"Zhengwei"},{"family":"Mueller","given":"Rick"},{"family":"Craig","given":"Mike"}],"issued":{"date-parts":[["2011"]]}},"prefix":"e.g."},{"id":4633,"uris":["http://zotero.org/users/1263/items/3CR9AEF2"],"uri":["</w:instrText>
      </w:r>
      <w:r>
        <w:instrText>http://zotero.org/users/1263/items/3CR9AEF2"],"itemData":{"id":4633,"type":"article-journal","title":"Crop classification by support vector machine with intelligently selected training data for an operational application","container-title":"International J</w:instrText>
      </w:r>
      <w:r>
        <w:instrText>ournal of Remote Sensing","page":"2227-2240","volume":"29","issue":"8","source":"Taylor and Francis+NEJM","abstract":"The accuracy of a supervised classification is dependent to a large extent on the training data used. The aim in training is often to capt</w:instrText>
      </w:r>
      <w:r>
        <w:instrText xml:space="preserve">ure a large training set to fully describe the classes spectrally, commonly with the requirements of a conventional statistical classifier in mind. However, it is not always necessary to provide a complete description of the classes, especially if using a </w:instrText>
      </w:r>
      <w:r>
        <w:instrText>support vector machine (SVM) as the classifier. An SVM seeks to fit an optimal hyperplane between the classes and uses only some of the training samples that lie at the edge of the class distributions in feature space (support vectors). This should allow t</w:instrText>
      </w:r>
      <w:r>
        <w:instrText>he definition of the most informative training samples prior to the analysis. An approach to identify informative training samples was demonstrated for the classification of agricultural classes in south‐western part of Punjab state, India. A small, intell</w:instrText>
      </w:r>
      <w:r>
        <w:instrText>igently selected, training dataset was acquired in the field with the aid of ancillary information. This dataset contained the data from training sites that were predicted before the classification to be amongst the most informative for an SVM classificati</w:instrText>
      </w:r>
      <w:r>
        <w:instrText>on. The intelligent training collection scheme yielded a classification of comparable accuracy, ∼91%, to one derived using a larger training set acquired by a conventional approach. Moreover, from inspection of the training sets it was apparent that the in</w:instrText>
      </w:r>
      <w:r>
        <w:instrText xml:space="preserve">telligently defined training set contained a greater proportion of support vectors (0.70), useful training sites, than that acquired by the conventional approach (0.41). By focusing on the most informative training samples, the intelligent scheme required </w:instrText>
      </w:r>
      <w:r>
        <w:instrText>less investment in training than the conventional approach and its adoption would have reduced the total financial outlay in classification production and evaluation by ∼26%. Additionally, the analysis highlighted the possibility to further reduce the trai</w:instrText>
      </w:r>
      <w:r>
        <w:instrText>ning set size without any significant negative impact on classification accuracy.","DOI":"10.1080/01431160701395203","ISSN":"0143-1161","author":[{"family":"Mathur","given":"Ajay"},{"family":"Foody","given":"Giles M."}],"issued":{"date-parts":[["2008"]]}}}</w:instrText>
      </w:r>
      <w:r>
        <w:instrText>],"schema":"https://github.com/citation-style-language/schema/raw/master/csl-citation.json"} ADDIN ZOTERO_ITEM CSL_CITATION {"citationID":"GPHMup2Y","properties":{"formattedCitation":"(the planted area component could be estimated using remote sensing appr</w:instrText>
      </w:r>
      <w:r>
        <w:instrText>oaches, e.g. Boryan et al. 2011; Mathur and Foody 2008)","plainCitation":"(the planted area component could be estimated using remote sensing approaches, e.g. Boryan et al. 2011; Mathur and Foody 2008)","noteIndex":0},"citationItems":[{"id":4874,"uris":["h</w:instrText>
      </w:r>
      <w:r>
        <w:instrText>ttp://zotero.org/users/1263/items/5AUTWTV6"],"uri":["http://zotero.org/users/1263/items/5AUTWTV6"],"itemData":{"id":4874,"type":"article-journal","title":"Monitoring US agriculture: the US Department of Agriculture, National Agricultural Statistics Service</w:instrText>
      </w:r>
      <w:r>
        <w:instrText>, Cropland Data Layer Program","container-title":"Geocarto International","page":"341-358","volume":"26","issue":"5","source":"Taylor and Francis+NEJM","abstract":"The National Agricultural Statistics Service (NASS) of the US Department of Agriculture (USD</w:instrText>
      </w:r>
      <w:r>
        <w:instrText>A) produces the Cropland Data Layer (CDL) product, which is a raster-formatted, geo-referenced, crop-specific, land cover map. CDL program inputs include medium resolution satellite imagery, USDA collected ground truth and other ancillary data, such as the</w:instrText>
      </w:r>
      <w:r>
        <w:instrText xml:space="preserve"> National Land Cover Data set. A decision tree-supervised classification method is used to generate the freely available state-level crop cover classifications and provide crop acreage estimates based upon the CDL and NASS June Agricultural Survey ground t</w:instrText>
      </w:r>
      <w:r>
        <w:instrText>ruth to the NASS Agricultural Statistics Board. This paper provides an overview of the NASS CDL program. It describes various input data, processing procedures, classification and validation, accuracy assessment, CDL product specifications, dissemination v</w:instrText>
      </w:r>
      <w:r>
        <w:instrText>enues and the crop acreage estimation methodology. In general, total crop mapping accuracies for the 2009 CDLs ranged from 85% to 95% for the major crop categories.","DOI":"10.1080/10106049.2011.562309","ISSN":"1010-6049","shortTitle":"Monitoring US agricu</w:instrText>
      </w:r>
      <w:r>
        <w:instrText>lture","author":[{"family":"Boryan","given":"Claire"},{"family":"Yang","given":"Zhengwei"},{"family":"Mueller","given":"Rick"},{"family":"Craig","given":"Mike"}],"issued":{"date-parts":[["2011"]]}},"prefix":"the planted area component could be estimated us</w:instrText>
      </w:r>
      <w:r>
        <w:instrText>ing remote sensing approaches, e.g."},{"id":4633,"uris":["http://zotero.org/users/1263/items/3CR9AEF2"],"uri":["http://zotero.org/users/1263/items/3CR9AEF2"],"itemData":{"id":4633,"type":"article-journal","title":"Crop classification by support vector mach</w:instrText>
      </w:r>
      <w:r>
        <w:instrText>ine with intelligently selected training data for an operational application","container-title":"International Journal of Remote Sensing","page":"2227-2240","volume":"29","issue":"8","source":"Taylor and Francis+NEJM","abstract":"The accuracy of a supervis</w:instrText>
      </w:r>
      <w:r>
        <w:instrText>ed classification is dependent to a large extent on the training data used. The aim in training is often to capture a large training set to fully describe the classes spectrally, commonly with the requirements of a conventional statistical classifier in mi</w:instrText>
      </w:r>
      <w:r>
        <w:instrText>nd. However, it is not always necessary to provide a complete description of the classes, especially if using a support vector machine (SVM) as the classifier. An SVM seeks to fit an optimal hyperplane between the classes and uses only some of the training</w:instrText>
      </w:r>
      <w:r>
        <w:instrText xml:space="preserve"> samples that lie at the edge of the class distributions in feature space (support vectors). This should allow the definition of the most informative training samples prior to the analysis. An approach to identify informative training samples was demonstra</w:instrText>
      </w:r>
      <w:r>
        <w:instrText>ted for the classification of agricultural classes in south‐western part of Punjab state, India. A small, intelligently selected, training dataset was acquired in the field with the aid of ancillary information. This dataset contained the data from trainin</w:instrText>
      </w:r>
      <w:r>
        <w:instrText>g sites that were predicted before the classification to be amongst the most informative for an SVM classification. The intelligent training collection scheme yielded a classification of comparable accuracy, ∼91%, to one derived using a larger training set</w:instrText>
      </w:r>
      <w:r>
        <w:instrText xml:space="preserve"> acquired by a conventional approach. Moreover, from inspection of the training sets it was apparent that the intelligently defined training set contained a greater proportion of support vectors (0.70), useful training sites, than that acquired by the conv</w:instrText>
      </w:r>
      <w:r>
        <w:instrText>entional approach (0.41). By focusing on the most informative training samples, the intelligent scheme required less investment in training than the conventional approach and its adoption would have reduced the total financial outlay in classification prod</w:instrText>
      </w:r>
      <w:r>
        <w:instrText>uction and evaluation by ∼26%. Additionally, the analysis highlighted the possibility to further reduce the training set size without any significant negative impact on classification accuracy.","DOI":"10.1080/01431160701395203","ISSN":"0143-1161","author"</w:instrText>
      </w:r>
      <w:r>
        <w:instrText>:[{"family":"Mathur","given":"Ajay"},{"family":"Foody","given":"Giles M."}],"issued":{"date-parts":[["2008"]]}}}],"schema":"https://github.com/citation-style-language/schema/raw/master/csl-citation.json"}</w:instrText>
      </w:r>
      <w:r>
        <w:fldChar w:fldCharType="separate"/>
      </w:r>
      <w:bookmarkStart w:id="510" w:name="__Fieldmark__18965_4198914189"/>
      <w:r>
        <w:rPr>
          <w:rFonts w:ascii="Times New Roman" w:hAnsi="Times New Roman" w:cs="Times New Roman"/>
        </w:rPr>
        <w:t>(</w:t>
      </w:r>
      <w:bookmarkStart w:id="511" w:name="__Fieldmark__15459_4198914189"/>
      <w:r>
        <w:rPr>
          <w:rFonts w:ascii="Times New Roman" w:hAnsi="Times New Roman" w:cs="Times New Roman"/>
        </w:rPr>
        <w:t>e</w:t>
      </w:r>
      <w:bookmarkStart w:id="512" w:name="__Fieldmark__9932_4198914189"/>
      <w:r>
        <w:rPr>
          <w:rFonts w:ascii="Times New Roman" w:hAnsi="Times New Roman" w:cs="Times New Roman"/>
        </w:rPr>
        <w:t>.</w:t>
      </w:r>
      <w:bookmarkStart w:id="513" w:name="__Fieldmark__2858_2135303715"/>
      <w:r>
        <w:rPr>
          <w:rFonts w:ascii="Times New Roman" w:hAnsi="Times New Roman" w:cs="Times New Roman"/>
        </w:rPr>
        <w:t>g</w:t>
      </w:r>
      <w:bookmarkStart w:id="514" w:name="__Fieldmark__14995_1736750687"/>
      <w:r>
        <w:rPr>
          <w:rFonts w:ascii="Times New Roman" w:hAnsi="Times New Roman" w:cs="Times New Roman"/>
        </w:rPr>
        <w:t>.</w:t>
      </w:r>
      <w:bookmarkStart w:id="515" w:name="__Fieldmark__5035_1736750687"/>
      <w:r>
        <w:rPr>
          <w:rFonts w:ascii="Times New Roman" w:hAnsi="Times New Roman" w:cs="Times New Roman"/>
        </w:rPr>
        <w:t xml:space="preserve"> </w:t>
      </w:r>
      <w:bookmarkStart w:id="516" w:name="__Fieldmark__2219_1736750687"/>
      <w:r>
        <w:rPr>
          <w:rFonts w:ascii="Times New Roman" w:hAnsi="Times New Roman" w:cs="Times New Roman"/>
        </w:rPr>
        <w:t>B</w:t>
      </w:r>
      <w:bookmarkStart w:id="517" w:name="__Fieldmark__2578_1616293830"/>
      <w:r>
        <w:rPr>
          <w:rFonts w:ascii="Times New Roman" w:hAnsi="Times New Roman" w:cs="Times New Roman"/>
        </w:rPr>
        <w:t>o</w:t>
      </w:r>
      <w:bookmarkStart w:id="518" w:name="__Fieldmark__2744_4077625569"/>
      <w:r>
        <w:rPr>
          <w:rFonts w:ascii="Times New Roman" w:hAnsi="Times New Roman" w:cs="Times New Roman"/>
        </w:rPr>
        <w:t>r</w:t>
      </w:r>
      <w:bookmarkStart w:id="519" w:name="__Fieldmark__25343_507065999"/>
      <w:r>
        <w:rPr>
          <w:rFonts w:ascii="Times New Roman" w:hAnsi="Times New Roman" w:cs="Times New Roman"/>
        </w:rPr>
        <w:t>yan et al. 2011; Mathur and Foody 2008)</w:t>
      </w:r>
      <w:r>
        <w:fldChar w:fldCharType="end"/>
      </w:r>
      <w:bookmarkStart w:id="520" w:name="__Fieldmark__22364_507065999"/>
      <w:bookmarkStart w:id="521" w:name="__Fieldmark__13832_507065999"/>
      <w:bookmarkStart w:id="522" w:name="__Fieldmark__11131_507065999"/>
      <w:bookmarkStart w:id="523" w:name="__Fieldmark__7660_507065999"/>
      <w:bookmarkStart w:id="524" w:name="__Fieldmark__3415_50706599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r>
        <w:rPr>
          <w:rFonts w:ascii="Times New Roman" w:hAnsi="Times New Roman" w:cs="Times New Roman"/>
        </w:rPr>
        <w:t>.</w:t>
      </w:r>
      <w:r>
        <w:rPr>
          <w:rFonts w:ascii="Times New Roman" w:hAnsi="Times New Roman" w:cs="Times New Roman"/>
        </w:rPr>
        <w:t xml:space="preserve"> The use of such model-based approaches may also guard against potential declines in the skill of survey-based forecasts, caused by climate change undermining farmers’ understanding of crop-climate responses. </w:t>
      </w:r>
    </w:p>
    <w:p w:rsidR="00D360FD" w:rsidRDefault="00280604">
      <w:pPr>
        <w:spacing w:line="480" w:lineRule="auto"/>
        <w:ind w:firstLine="720"/>
      </w:pPr>
      <w:r>
        <w:rPr>
          <w:rFonts w:ascii="Times New Roman" w:hAnsi="Times New Roman" w:cs="Times New Roman"/>
        </w:rPr>
        <w:t>Our approach for comparing, and potentially im</w:t>
      </w:r>
      <w:r>
        <w:rPr>
          <w:rFonts w:ascii="Times New Roman" w:hAnsi="Times New Roman" w:cs="Times New Roman"/>
        </w:rPr>
        <w:t>proving upon, survey-based forecasts with relatively easy to implement empirical models can be applied to other countries and regions.</w:t>
      </w:r>
    </w:p>
    <w:p w:rsidR="00D360FD" w:rsidRDefault="00280604">
      <w:pPr>
        <w:spacing w:line="480" w:lineRule="auto"/>
        <w:ind w:firstLine="720"/>
      </w:pPr>
      <w:r>
        <w:rPr>
          <w:rFonts w:ascii="Times New Roman" w:hAnsi="Times New Roman" w:cs="Times New Roman"/>
          <w:b/>
        </w:rPr>
        <w:t>Acknowledgements</w:t>
      </w:r>
    </w:p>
    <w:p w:rsidR="00D360FD" w:rsidRDefault="00280604">
      <w:pPr>
        <w:pStyle w:val="ListParagraph"/>
        <w:spacing w:line="480" w:lineRule="auto"/>
        <w:ind w:left="0"/>
        <w:rPr>
          <w:rFonts w:ascii="Times New Roman" w:hAnsi="Times New Roman" w:cs="Times New Roman"/>
        </w:rPr>
      </w:pPr>
      <w:r>
        <w:rPr>
          <w:rFonts w:ascii="Times New Roman" w:hAnsi="Times New Roman" w:cs="Times New Roman"/>
        </w:rPr>
        <w:t>This research is funded by the NSF Hazards Grant: 25204 G00011 0008161101</w:t>
      </w:r>
    </w:p>
    <w:p w:rsidR="00D360FD" w:rsidRDefault="00280604">
      <w:pPr>
        <w:spacing w:line="480" w:lineRule="auto"/>
        <w:rPr>
          <w:rFonts w:ascii="Times New Roman" w:hAnsi="Times New Roman" w:cs="Times New Roman"/>
        </w:rPr>
      </w:pPr>
      <w:r>
        <w:rPr>
          <w:rFonts w:ascii="Times New Roman" w:hAnsi="Times New Roman" w:cs="Times New Roman"/>
          <w:b/>
        </w:rPr>
        <w:t xml:space="preserve">Reference. </w:t>
      </w:r>
    </w:p>
    <w:p w:rsidR="00D360FD" w:rsidRDefault="00280604">
      <w:pPr>
        <w:pStyle w:val="Bibliography"/>
        <w:rPr>
          <w:rFonts w:ascii="Times New Roman" w:hAnsi="Times New Roman" w:cs="Times New Roman"/>
        </w:rPr>
      </w:pPr>
      <w:bookmarkStart w:id="525" w:name="__Fieldmark__13887_507065999"/>
      <w:r>
        <w:rPr>
          <w:rFonts w:ascii="Times New Roman" w:hAnsi="Times New Roman" w:cs="Times New Roman"/>
        </w:rPr>
        <w:t>Ab</w:t>
      </w:r>
      <w:bookmarkStart w:id="526" w:name="__Fieldmark__11195_507065999"/>
      <w:r>
        <w:rPr>
          <w:rFonts w:ascii="Times New Roman" w:hAnsi="Times New Roman" w:cs="Times New Roman"/>
        </w:rPr>
        <w:t>r</w:t>
      </w:r>
      <w:bookmarkStart w:id="527" w:name="__Fieldmark__7716_507065999"/>
      <w:r>
        <w:rPr>
          <w:rFonts w:ascii="Times New Roman" w:hAnsi="Times New Roman" w:cs="Times New Roman"/>
        </w:rPr>
        <w:t>a</w:t>
      </w:r>
      <w:bookmarkStart w:id="528" w:name="__Fieldmark__3471_507065999"/>
      <w:r>
        <w:rPr>
          <w:rFonts w:ascii="Times New Roman" w:hAnsi="Times New Roman" w:cs="Times New Roman"/>
        </w:rPr>
        <w:t xml:space="preserve">ha, M. G., and M. J. Savage. 2006. “Potential Impacts of Climate Change on the Grain Yield of Maize for the Midlands of KwaZulu-Natal, South Africa.” </w:t>
      </w:r>
      <w:r>
        <w:rPr>
          <w:rFonts w:ascii="Times New Roman" w:hAnsi="Times New Roman" w:cs="Times New Roman"/>
          <w:i/>
          <w:iCs/>
        </w:rPr>
        <w:t>Agriculture, Ecosystems &amp; Environment</w:t>
      </w:r>
      <w:bookmarkEnd w:id="525"/>
      <w:bookmarkEnd w:id="526"/>
      <w:bookmarkEnd w:id="527"/>
      <w:bookmarkEnd w:id="528"/>
      <w:r>
        <w:rPr>
          <w:rFonts w:ascii="Times New Roman" w:hAnsi="Times New Roman" w:cs="Times New Roman"/>
        </w:rPr>
        <w:t xml:space="preserve"> 115 (1–4): 150–60. https://doi.org/10.1016/j.agee.2005.12.020.</w:t>
      </w:r>
    </w:p>
    <w:p w:rsidR="00D360FD" w:rsidRDefault="00280604">
      <w:pPr>
        <w:pStyle w:val="Bibliography"/>
        <w:rPr>
          <w:rFonts w:ascii="Times New Roman" w:hAnsi="Times New Roman" w:cs="Times New Roman"/>
        </w:rPr>
      </w:pPr>
      <w:r>
        <w:rPr>
          <w:rFonts w:ascii="Times New Roman" w:hAnsi="Times New Roman" w:cs="Times New Roman"/>
        </w:rPr>
        <w:t>Adger</w:t>
      </w:r>
      <w:r>
        <w:rPr>
          <w:rFonts w:ascii="Times New Roman" w:hAnsi="Times New Roman" w:cs="Times New Roman"/>
        </w:rPr>
        <w:t xml:space="preserve">, W.N., Dessai, S., Goulden, M., Hulme, M., Lorenzoni, I., Nelson, D.R., Naess, L.O., Wolf, J. and Wreford, A., 2009. “Are there social limits to adaptation to climate change?.” </w:t>
      </w:r>
      <w:r>
        <w:rPr>
          <w:rFonts w:ascii="Times New Roman" w:hAnsi="Times New Roman" w:cs="Times New Roman"/>
          <w:i/>
          <w:iCs/>
        </w:rPr>
        <w:t>Climatic change</w:t>
      </w:r>
      <w:r>
        <w:rPr>
          <w:rFonts w:ascii="Times New Roman" w:hAnsi="Times New Roman" w:cs="Times New Roman"/>
        </w:rPr>
        <w:t>, 93(3-4), pp.335-354.</w:t>
      </w:r>
    </w:p>
    <w:p w:rsidR="00D360FD" w:rsidRDefault="00280604">
      <w:pPr>
        <w:pStyle w:val="Bibliography"/>
        <w:rPr>
          <w:rFonts w:ascii="Times New Roman" w:hAnsi="Times New Roman" w:cs="Times New Roman"/>
        </w:rPr>
      </w:pPr>
      <w:r>
        <w:rPr>
          <w:rFonts w:ascii="Times New Roman" w:hAnsi="Times New Roman" w:cs="Times New Roman"/>
        </w:rPr>
        <w:t>“Agriculture - Value Added (% of GDP) in</w:t>
      </w:r>
      <w:r>
        <w:rPr>
          <w:rFonts w:ascii="Times New Roman" w:hAnsi="Times New Roman" w:cs="Times New Roman"/>
        </w:rPr>
        <w:t xml:space="preserve"> Sub Saharan Africa.” n.d. Accessed April 18, 2017. http://www.tradingeconomics.com/sub-saharan-africa/agriculture-value-added-percent-of-gdp-wb-data.html.</w:t>
      </w:r>
    </w:p>
    <w:p w:rsidR="00D360FD" w:rsidRDefault="00280604">
      <w:pPr>
        <w:pStyle w:val="Bibliography"/>
        <w:rPr>
          <w:rFonts w:ascii="Times New Roman" w:hAnsi="Times New Roman" w:cs="Times New Roman"/>
        </w:rPr>
      </w:pPr>
      <w:r>
        <w:rPr>
          <w:rFonts w:ascii="Times New Roman" w:hAnsi="Times New Roman" w:cs="Times New Roman"/>
        </w:rPr>
        <w:t>Beck, H., Vergopolan, N., Pan, M., Levizzani, V., van Dijk, A., Weedon, G., Brocca, L., Pappenberger</w:t>
      </w:r>
      <w:r>
        <w:rPr>
          <w:rFonts w:ascii="Times New Roman" w:hAnsi="Times New Roman" w:cs="Times New Roman"/>
        </w:rPr>
        <w:t xml:space="preserve">, F., Huffman, G., and Wood, E. 2017. “Global-scale evaluation of 23 precipitation datasets using gauge observations and hydrological modeling.” </w:t>
      </w:r>
      <w:r>
        <w:rPr>
          <w:rFonts w:ascii="Times New Roman" w:hAnsi="Times New Roman" w:cs="Times New Roman"/>
          <w:i/>
          <w:iCs/>
        </w:rPr>
        <w:t>Hydrology and Earth System Sciences</w:t>
      </w:r>
      <w:r>
        <w:rPr>
          <w:rFonts w:ascii="Times New Roman" w:hAnsi="Times New Roman" w:cs="Times New Roman"/>
        </w:rPr>
        <w:t xml:space="preserve">. 21(12): 6201. </w:t>
      </w:r>
    </w:p>
    <w:p w:rsidR="00D360FD" w:rsidRDefault="00280604">
      <w:pPr>
        <w:pStyle w:val="Bibliography"/>
        <w:rPr>
          <w:rFonts w:ascii="Times New Roman" w:hAnsi="Times New Roman" w:cs="Times New Roman"/>
        </w:rPr>
      </w:pPr>
      <w:r>
        <w:rPr>
          <w:rFonts w:ascii="Times New Roman" w:hAnsi="Times New Roman" w:cs="Times New Roman"/>
        </w:rPr>
        <w:t>Boryan, Claire, Zhengwei Yang, Rick Mueller, and Mike Craig</w:t>
      </w:r>
      <w:r>
        <w:rPr>
          <w:rFonts w:ascii="Times New Roman" w:hAnsi="Times New Roman" w:cs="Times New Roman"/>
        </w:rPr>
        <w:t xml:space="preserve">. 2011. “Monitoring US Agriculture: The US Department of Agriculture, National Agricultural Statistics Service, Cropland Data Layer Program.” </w:t>
      </w:r>
      <w:r>
        <w:rPr>
          <w:rFonts w:ascii="Times New Roman" w:hAnsi="Times New Roman" w:cs="Times New Roman"/>
          <w:i/>
          <w:iCs/>
        </w:rPr>
        <w:t>Geocarto International</w:t>
      </w:r>
      <w:r>
        <w:rPr>
          <w:rFonts w:ascii="Times New Roman" w:hAnsi="Times New Roman" w:cs="Times New Roman"/>
        </w:rPr>
        <w:t xml:space="preserve"> 26 (5): 341–58. https://doi.org/10.1080/10106049.2011.562309.</w:t>
      </w:r>
    </w:p>
    <w:p w:rsidR="00D360FD" w:rsidRDefault="00280604">
      <w:pPr>
        <w:pStyle w:val="Bibliography"/>
        <w:rPr>
          <w:rFonts w:ascii="Times New Roman" w:hAnsi="Times New Roman" w:cs="Times New Roman"/>
        </w:rPr>
      </w:pPr>
      <w:r>
        <w:rPr>
          <w:rFonts w:ascii="Times New Roman" w:hAnsi="Times New Roman" w:cs="Times New Roman"/>
        </w:rPr>
        <w:t xml:space="preserve">Brown, Molly E., Christopher </w:t>
      </w:r>
      <w:r>
        <w:rPr>
          <w:rFonts w:ascii="Times New Roman" w:hAnsi="Times New Roman" w:cs="Times New Roman"/>
        </w:rPr>
        <w:t xml:space="preserve">C. Funk, Gideon Galu, and Richard Choularton. 2007. “Earlier Famine Warning Possible Using Remote Sensing and Models.” </w:t>
      </w:r>
      <w:r>
        <w:rPr>
          <w:rFonts w:ascii="Times New Roman" w:hAnsi="Times New Roman" w:cs="Times New Roman"/>
          <w:i/>
          <w:iCs/>
        </w:rPr>
        <w:t>Eos, Transactions American Geophysical Union</w:t>
      </w:r>
      <w:r>
        <w:rPr>
          <w:rFonts w:ascii="Times New Roman" w:hAnsi="Times New Roman" w:cs="Times New Roman"/>
        </w:rPr>
        <w:t xml:space="preserve"> 88 (39): 381–82. https://doi.org/10.1029/2007EO390001.</w:t>
      </w:r>
    </w:p>
    <w:p w:rsidR="00D360FD" w:rsidRDefault="00280604">
      <w:pPr>
        <w:pStyle w:val="Bibliography"/>
        <w:rPr>
          <w:rFonts w:ascii="Times New Roman" w:hAnsi="Times New Roman" w:cs="Times New Roman"/>
        </w:rPr>
      </w:pPr>
      <w:r>
        <w:rPr>
          <w:rFonts w:ascii="Times New Roman" w:hAnsi="Times New Roman" w:cs="Times New Roman"/>
        </w:rPr>
        <w:t>Burney, Jennifer A., Rosamond L. Nayl</w:t>
      </w:r>
      <w:r>
        <w:rPr>
          <w:rFonts w:ascii="Times New Roman" w:hAnsi="Times New Roman" w:cs="Times New Roman"/>
        </w:rPr>
        <w:t xml:space="preserve">or, and Sandra L. Postel. 2013. “The Case for Distributed Irrigation as a Development Priority in Sub-Saharan Africa.” </w:t>
      </w:r>
      <w:r>
        <w:rPr>
          <w:rFonts w:ascii="Times New Roman" w:hAnsi="Times New Roman" w:cs="Times New Roman"/>
          <w:i/>
          <w:iCs/>
        </w:rPr>
        <w:t>Proceedings of the National Academy of Sciences</w:t>
      </w:r>
      <w:r>
        <w:rPr>
          <w:rFonts w:ascii="Times New Roman" w:hAnsi="Times New Roman" w:cs="Times New Roman"/>
        </w:rPr>
        <w:t xml:space="preserve"> 110 (31): 12513–17. https://doi.org/10.1073/pnas.1203597110.</w:t>
      </w:r>
    </w:p>
    <w:p w:rsidR="00D360FD" w:rsidRDefault="00280604">
      <w:pPr>
        <w:pStyle w:val="Bibliography"/>
      </w:pPr>
      <w:r>
        <w:rPr>
          <w:rFonts w:ascii="Times New Roman" w:hAnsi="Times New Roman" w:cs="Times New Roman"/>
        </w:rPr>
        <w:t>Cabas, Juan, Alfons Weersink</w:t>
      </w:r>
      <w:r>
        <w:rPr>
          <w:rFonts w:ascii="Times New Roman" w:hAnsi="Times New Roman" w:cs="Times New Roman"/>
        </w:rPr>
        <w:t xml:space="preserve">, and Edward Olale. 2010. “Crop Yield Response to Economic, Site and Climatic Variables.” </w:t>
      </w:r>
      <w:r>
        <w:rPr>
          <w:rFonts w:ascii="Times New Roman" w:hAnsi="Times New Roman" w:cs="Times New Roman"/>
          <w:i/>
          <w:iCs/>
        </w:rPr>
        <w:t>Climatic Change</w:t>
      </w:r>
      <w:r>
        <w:rPr>
          <w:rFonts w:ascii="Times New Roman" w:hAnsi="Times New Roman" w:cs="Times New Roman"/>
        </w:rPr>
        <w:t xml:space="preserve"> 101 (3–4): 599–616. </w:t>
      </w:r>
      <w:hyperlink r:id="rId12">
        <w:r>
          <w:rPr>
            <w:rStyle w:val="InternetLink"/>
            <w:rFonts w:ascii="Times New Roman" w:hAnsi="Times New Roman" w:cs="Times New Roman"/>
          </w:rPr>
          <w:t>https://doi.org/10.1007/s10584-009-9754-4</w:t>
        </w:r>
      </w:hyperlink>
      <w:r>
        <w:rPr>
          <w:rFonts w:ascii="Times New Roman" w:hAnsi="Times New Roman" w:cs="Times New Roman"/>
        </w:rPr>
        <w:t>.</w:t>
      </w:r>
    </w:p>
    <w:p w:rsidR="00D360FD" w:rsidRDefault="00280604">
      <w:pPr>
        <w:ind w:left="720" w:hanging="720"/>
      </w:pPr>
      <w:r>
        <w:rPr>
          <w:rFonts w:ascii="Times New Roman" w:hAnsi="Times New Roman" w:cs="Times New Roman"/>
        </w:rPr>
        <w:t>Ceccherini, G., Russo, S.,</w:t>
      </w:r>
      <w:r>
        <w:rPr>
          <w:rFonts w:ascii="Times New Roman" w:hAnsi="Times New Roman" w:cs="Times New Roman"/>
        </w:rPr>
        <w:t xml:space="preserve"> Ameztoy, I., Marchese, A. F., &amp; Carmona-Moreno, C. 2017. “Heat waves in Africa 1981-2015, observations and reanalysis.” </w:t>
      </w:r>
      <w:r>
        <w:rPr>
          <w:rFonts w:ascii="Times New Roman" w:hAnsi="Times New Roman" w:cs="Times New Roman"/>
          <w:i/>
          <w:iCs/>
        </w:rPr>
        <w:t>Natural Hazards</w:t>
      </w:r>
      <w:r>
        <w:rPr>
          <w:rFonts w:ascii="Times New Roman" w:hAnsi="Times New Roman" w:cs="Times New Roman"/>
        </w:rPr>
        <w:t xml:space="preserve"> </w:t>
      </w:r>
      <w:r>
        <w:rPr>
          <w:rFonts w:ascii="Times New Roman" w:hAnsi="Times New Roman" w:cs="Times New Roman"/>
          <w:i/>
          <w:iCs/>
        </w:rPr>
        <w:t>and Earth System Sciences</w:t>
      </w:r>
      <w:r>
        <w:rPr>
          <w:rFonts w:ascii="Times New Roman" w:hAnsi="Times New Roman" w:cs="Times New Roman"/>
        </w:rPr>
        <w:t>, 17(1), 115.</w:t>
      </w:r>
    </w:p>
    <w:p w:rsidR="00D360FD" w:rsidRDefault="00280604">
      <w:pPr>
        <w:pStyle w:val="Bibliography"/>
        <w:rPr>
          <w:rFonts w:ascii="Times New Roman" w:hAnsi="Times New Roman" w:cs="Times New Roman"/>
        </w:rPr>
      </w:pPr>
      <w:r>
        <w:rPr>
          <w:rFonts w:ascii="Times New Roman" w:hAnsi="Times New Roman" w:cs="Times New Roman"/>
        </w:rPr>
        <w:t>Cairns, Jill E., Jon Hellin, Kai Sonder, José Luis Araus, John F. MacRobert, Chr</w:t>
      </w:r>
      <w:r>
        <w:rPr>
          <w:rFonts w:ascii="Times New Roman" w:hAnsi="Times New Roman" w:cs="Times New Roman"/>
        </w:rPr>
        <w:t xml:space="preserve">istian Thierfelder, and B. M. Prasanna. 2013. “Adapting Maize Production to Climate Change in Sub-Saharan Africa.” </w:t>
      </w:r>
      <w:r>
        <w:rPr>
          <w:rFonts w:ascii="Times New Roman" w:hAnsi="Times New Roman" w:cs="Times New Roman"/>
          <w:i/>
          <w:iCs/>
        </w:rPr>
        <w:t>Food Security</w:t>
      </w:r>
      <w:r>
        <w:rPr>
          <w:rFonts w:ascii="Times New Roman" w:hAnsi="Times New Roman" w:cs="Times New Roman"/>
        </w:rPr>
        <w:t xml:space="preserve"> 5 (3): 345–60. https://doi.org/10.1007/s12571-013-0256-x.</w:t>
      </w:r>
    </w:p>
    <w:p w:rsidR="00D360FD" w:rsidRDefault="00280604">
      <w:pPr>
        <w:pStyle w:val="Bibliography"/>
      </w:pPr>
      <w:r>
        <w:rPr>
          <w:rFonts w:ascii="Times New Roman" w:hAnsi="Times New Roman" w:cs="Times New Roman"/>
        </w:rPr>
        <w:t>Carletto, Calogero, Sydney Gourlay, and Paul Winters. 2015. “From Gue</w:t>
      </w:r>
      <w:r>
        <w:rPr>
          <w:rFonts w:ascii="Times New Roman" w:hAnsi="Times New Roman" w:cs="Times New Roman"/>
        </w:rPr>
        <w:t xml:space="preserve">sstimates to GPStimates: Land Area Measurement and Implications for Agricultural Analysis.” </w:t>
      </w:r>
      <w:r>
        <w:rPr>
          <w:rFonts w:ascii="Times New Roman" w:hAnsi="Times New Roman" w:cs="Times New Roman"/>
          <w:i/>
          <w:iCs/>
        </w:rPr>
        <w:t>Journal of African Economies</w:t>
      </w:r>
      <w:r>
        <w:rPr>
          <w:rFonts w:ascii="Times New Roman" w:hAnsi="Times New Roman" w:cs="Times New Roman"/>
        </w:rPr>
        <w:t xml:space="preserve"> 24 (5): 593–628. </w:t>
      </w:r>
      <w:hyperlink r:id="rId13">
        <w:r>
          <w:rPr>
            <w:rStyle w:val="InternetLink"/>
            <w:rFonts w:ascii="Times New Roman" w:hAnsi="Times New Roman" w:cs="Times New Roman"/>
            <w:color w:val="000000"/>
          </w:rPr>
          <w:t>https://doi.org/10.1093/jae/ejv011</w:t>
        </w:r>
      </w:hyperlink>
      <w:r>
        <w:rPr>
          <w:rFonts w:ascii="Times New Roman" w:hAnsi="Times New Roman" w:cs="Times New Roman"/>
        </w:rPr>
        <w:t>.</w:t>
      </w:r>
    </w:p>
    <w:p w:rsidR="00D360FD" w:rsidRDefault="00280604">
      <w:pPr>
        <w:ind w:left="720" w:hanging="720"/>
        <w:rPr>
          <w:rFonts w:ascii="Times New Roman" w:hAnsi="Times New Roman" w:cs="Times New Roman"/>
        </w:rPr>
      </w:pPr>
      <w:r>
        <w:rPr>
          <w:rFonts w:ascii="Times New Roman" w:hAnsi="Times New Roman" w:cs="Times New Roman"/>
        </w:rPr>
        <w:t xml:space="preserve">Dai, X., Z. Huo, and H. Wang. 2011. “Simulation for response of crop yield to soil moisture and salinity with artificial neural network.” </w:t>
      </w:r>
      <w:r>
        <w:rPr>
          <w:rFonts w:ascii="Times New Roman" w:hAnsi="Times New Roman" w:cs="Times New Roman"/>
          <w:i/>
          <w:iCs/>
        </w:rPr>
        <w:t>Field Crops Research</w:t>
      </w:r>
      <w:r>
        <w:rPr>
          <w:rFonts w:ascii="Times New Roman" w:hAnsi="Times New Roman" w:cs="Times New Roman"/>
        </w:rPr>
        <w:t xml:space="preserve"> 121: 441–449.</w:t>
      </w:r>
    </w:p>
    <w:p w:rsidR="00D360FD" w:rsidRDefault="00280604">
      <w:pPr>
        <w:pStyle w:val="Bibliography"/>
        <w:rPr>
          <w:rFonts w:ascii="Times New Roman" w:hAnsi="Times New Roman" w:cs="Times New Roman"/>
        </w:rPr>
      </w:pPr>
      <w:r>
        <w:rPr>
          <w:rFonts w:ascii="Times New Roman" w:hAnsi="Times New Roman" w:cs="Times New Roman"/>
        </w:rPr>
        <w:t>Dorosh, Paul A., Simon Dradri, and Steven Haggblade. 2009. “Regional Trade, Governm</w:t>
      </w:r>
      <w:r>
        <w:rPr>
          <w:rFonts w:ascii="Times New Roman" w:hAnsi="Times New Roman" w:cs="Times New Roman"/>
        </w:rPr>
        <w:t xml:space="preserve">ent Policy and Food Security: Recent Evidence from Zambia.” </w:t>
      </w:r>
      <w:r>
        <w:rPr>
          <w:rFonts w:ascii="Times New Roman" w:hAnsi="Times New Roman" w:cs="Times New Roman"/>
          <w:i/>
          <w:iCs/>
        </w:rPr>
        <w:t>Food Policy</w:t>
      </w:r>
      <w:r>
        <w:rPr>
          <w:rFonts w:ascii="Times New Roman" w:hAnsi="Times New Roman" w:cs="Times New Roman"/>
        </w:rPr>
        <w:t xml:space="preserve"> 34 (4): 350–66. https://doi.org/10.1016/j.foodpol.2009.02.001.</w:t>
      </w:r>
    </w:p>
    <w:p w:rsidR="00D360FD" w:rsidRDefault="00280604">
      <w:pPr>
        <w:pStyle w:val="Bibliography"/>
        <w:rPr>
          <w:rFonts w:ascii="Times New Roman" w:hAnsi="Times New Roman" w:cs="Times New Roman"/>
        </w:rPr>
      </w:pPr>
      <w:r>
        <w:rPr>
          <w:rFonts w:ascii="Times New Roman" w:hAnsi="Times New Roman" w:cs="Times New Roman"/>
        </w:rPr>
        <w:t>Estes, Lyndon, Peng Chen, Stephanie Debats, Tom Evans, Stefanus Ferreira, Tobias Kuemmerle, Gabrielle Ragazzo, et al. n.d</w:t>
      </w:r>
      <w:r>
        <w:rPr>
          <w:rFonts w:ascii="Times New Roman" w:hAnsi="Times New Roman" w:cs="Times New Roman"/>
        </w:rPr>
        <w:t xml:space="preserve">. “A Large-Area, Spatially Continuous Assessment of Land Cover Map Error and Its Impact on Downstream Analyses.” </w:t>
      </w:r>
      <w:r>
        <w:rPr>
          <w:rFonts w:ascii="Times New Roman" w:hAnsi="Times New Roman" w:cs="Times New Roman"/>
          <w:i/>
          <w:iCs/>
        </w:rPr>
        <w:t>Global Change Biology</w:t>
      </w:r>
      <w:r>
        <w:rPr>
          <w:rFonts w:ascii="Times New Roman" w:hAnsi="Times New Roman" w:cs="Times New Roman"/>
        </w:rPr>
        <w:t>, n/a-n/a. https://doi.org/10.1111/gcb.13904.</w:t>
      </w:r>
    </w:p>
    <w:p w:rsidR="00D360FD" w:rsidRDefault="00280604">
      <w:pPr>
        <w:pStyle w:val="Bibliography"/>
        <w:rPr>
          <w:rFonts w:ascii="Times New Roman" w:hAnsi="Times New Roman" w:cs="Times New Roman"/>
        </w:rPr>
      </w:pPr>
      <w:r>
        <w:rPr>
          <w:rFonts w:ascii="Times New Roman" w:hAnsi="Times New Roman" w:cs="Times New Roman"/>
        </w:rPr>
        <w:t>Falkenmark, Malin, and Johan Rockström. 2008. “Building Resilience to Drough</w:t>
      </w:r>
      <w:r>
        <w:rPr>
          <w:rFonts w:ascii="Times New Roman" w:hAnsi="Times New Roman" w:cs="Times New Roman"/>
        </w:rPr>
        <w:t xml:space="preserve">t in Desertification-Prone Savannas in Sub-Saharan Africa: The Water Perspective.” </w:t>
      </w:r>
      <w:r>
        <w:rPr>
          <w:rFonts w:ascii="Times New Roman" w:hAnsi="Times New Roman" w:cs="Times New Roman"/>
          <w:i/>
          <w:iCs/>
        </w:rPr>
        <w:t>Natural Resources Forum</w:t>
      </w:r>
      <w:r>
        <w:rPr>
          <w:rFonts w:ascii="Times New Roman" w:hAnsi="Times New Roman" w:cs="Times New Roman"/>
        </w:rPr>
        <w:t xml:space="preserve"> 32 (2): 93–102. https://doi.org/10.1111/j.1477-8947.2008.00177.x.</w:t>
      </w:r>
    </w:p>
    <w:p w:rsidR="00D360FD" w:rsidRDefault="00280604">
      <w:pPr>
        <w:pStyle w:val="Bibliography"/>
        <w:rPr>
          <w:rFonts w:ascii="Times New Roman" w:hAnsi="Times New Roman" w:cs="Times New Roman"/>
        </w:rPr>
      </w:pPr>
      <w:r>
        <w:rPr>
          <w:rFonts w:ascii="Times New Roman" w:hAnsi="Times New Roman" w:cs="Times New Roman"/>
        </w:rPr>
        <w:t>Funk, Chris, Pete Peterson, Martin Landsfeld, Diego Pedreros, James Verdin, Shraddh</w:t>
      </w:r>
      <w:r>
        <w:rPr>
          <w:rFonts w:ascii="Times New Roman" w:hAnsi="Times New Roman" w:cs="Times New Roman"/>
        </w:rPr>
        <w:t xml:space="preserve">anand Shukla, Gregory Husak et al. 2015. "The climate hazards infrared precipitation with stations—a new environmental record for monitoring extremes." </w:t>
      </w:r>
      <w:r>
        <w:rPr>
          <w:rFonts w:ascii="Times New Roman" w:hAnsi="Times New Roman" w:cs="Times New Roman"/>
          <w:i/>
          <w:iCs/>
        </w:rPr>
        <w:t>Scientific data</w:t>
      </w:r>
      <w:r>
        <w:rPr>
          <w:rFonts w:ascii="Times New Roman" w:hAnsi="Times New Roman" w:cs="Times New Roman"/>
        </w:rPr>
        <w:t xml:space="preserve"> 2 : 150066.</w:t>
      </w:r>
    </w:p>
    <w:p w:rsidR="00D360FD" w:rsidRDefault="00280604">
      <w:pPr>
        <w:pStyle w:val="Bibliography"/>
        <w:rPr>
          <w:rFonts w:ascii="Times New Roman" w:hAnsi="Times New Roman" w:cs="Times New Roman"/>
        </w:rPr>
      </w:pPr>
      <w:r>
        <w:rPr>
          <w:rFonts w:ascii="Times New Roman" w:hAnsi="Times New Roman" w:cs="Times New Roman"/>
        </w:rPr>
        <w:t xml:space="preserve">Gaughan, A. E., and P. R. Waylen. 2012. “Spatial and Temporal Precipitation </w:t>
      </w:r>
      <w:r>
        <w:rPr>
          <w:rFonts w:ascii="Times New Roman" w:hAnsi="Times New Roman" w:cs="Times New Roman"/>
        </w:rPr>
        <w:t xml:space="preserve">Variability in the Okavango–Kwando–Zambezi Catchment, Southern Africa.” </w:t>
      </w:r>
      <w:r>
        <w:rPr>
          <w:rFonts w:ascii="Times New Roman" w:hAnsi="Times New Roman" w:cs="Times New Roman"/>
          <w:i/>
          <w:iCs/>
        </w:rPr>
        <w:t>Journal of Arid Environments</w:t>
      </w:r>
      <w:r>
        <w:rPr>
          <w:rFonts w:ascii="Times New Roman" w:hAnsi="Times New Roman" w:cs="Times New Roman"/>
        </w:rPr>
        <w:t xml:space="preserve"> 82 (July): 19–30. https://doi.org/10.1016/j.jaridenv.2012.02.007.</w:t>
      </w:r>
    </w:p>
    <w:p w:rsidR="00D360FD" w:rsidRDefault="00280604">
      <w:pPr>
        <w:pStyle w:val="Bibliography"/>
      </w:pPr>
      <w:r>
        <w:rPr>
          <w:rFonts w:ascii="Times New Roman" w:hAnsi="Times New Roman" w:cs="Times New Roman"/>
        </w:rPr>
        <w:t>Guan, Kaiyu, Benjamin Sultan, Michela Biasutti, Christian Baron, and David B. Lobell. 201</w:t>
      </w:r>
      <w:r>
        <w:rPr>
          <w:rFonts w:ascii="Times New Roman" w:hAnsi="Times New Roman" w:cs="Times New Roman"/>
        </w:rPr>
        <w:t xml:space="preserve">5. “What Aspects of Future Rainfall Changes Matter for Crop Yields in West Africa?” </w:t>
      </w:r>
      <w:r>
        <w:rPr>
          <w:rFonts w:ascii="Times New Roman" w:hAnsi="Times New Roman" w:cs="Times New Roman"/>
          <w:i/>
          <w:iCs/>
        </w:rPr>
        <w:t>Geophysical Research Letters</w:t>
      </w:r>
      <w:r>
        <w:rPr>
          <w:rFonts w:ascii="Times New Roman" w:hAnsi="Times New Roman" w:cs="Times New Roman"/>
        </w:rPr>
        <w:t xml:space="preserve"> 42 (19): 2015GL063877. </w:t>
      </w:r>
      <w:hyperlink r:id="rId14">
        <w:r>
          <w:rPr>
            <w:rStyle w:val="InternetLink"/>
            <w:rFonts w:ascii="Times New Roman" w:hAnsi="Times New Roman" w:cs="Times New Roman"/>
            <w:color w:val="000000"/>
          </w:rPr>
          <w:t>https://doi.org/10.1002/2015GL063877</w:t>
        </w:r>
      </w:hyperlink>
      <w:r>
        <w:rPr>
          <w:rFonts w:ascii="Times New Roman" w:hAnsi="Times New Roman" w:cs="Times New Roman"/>
        </w:rPr>
        <w:t>.</w:t>
      </w:r>
    </w:p>
    <w:p w:rsidR="00D360FD" w:rsidRDefault="00280604">
      <w:pPr>
        <w:ind w:left="720" w:hanging="720"/>
      </w:pPr>
      <w:r>
        <w:t>Harris, I. , Jones, P. , O</w:t>
      </w:r>
      <w:r>
        <w:t xml:space="preserve">sborn, T. and Lister, D. 2014. “Updated high‐resolution grids of monthly climatic observations – the CRU TS3.10 Dataset.” </w:t>
      </w:r>
      <w:r>
        <w:rPr>
          <w:i/>
          <w:iCs/>
        </w:rPr>
        <w:t>Int. J. Climatol</w:t>
      </w:r>
      <w:r>
        <w:t>., 34: 623-642. doi:10.1002/joc.3711</w:t>
      </w:r>
    </w:p>
    <w:p w:rsidR="00D360FD" w:rsidRDefault="00280604">
      <w:pPr>
        <w:ind w:left="809" w:hanging="809"/>
        <w:rPr>
          <w:rFonts w:ascii="Times New Roman" w:hAnsi="Times New Roman" w:cs="Times New Roman"/>
        </w:rPr>
      </w:pPr>
      <w:r>
        <w:rPr>
          <w:rFonts w:ascii="Times New Roman" w:hAnsi="Times New Roman" w:cs="Times New Roman"/>
        </w:rPr>
        <w:t>Hastie, T., R. Tibshirani, and J. Friedman. 2009. “The elements of statistical le</w:t>
      </w:r>
      <w:r>
        <w:rPr>
          <w:rFonts w:ascii="Times New Roman" w:hAnsi="Times New Roman" w:cs="Times New Roman"/>
        </w:rPr>
        <w:t>arning.” Springer, New York.</w:t>
      </w:r>
    </w:p>
    <w:p w:rsidR="00D360FD" w:rsidRDefault="00280604">
      <w:pPr>
        <w:pStyle w:val="Bibliography"/>
        <w:rPr>
          <w:rFonts w:ascii="Times New Roman" w:hAnsi="Times New Roman" w:cs="Times New Roman"/>
        </w:rPr>
      </w:pPr>
      <w:r>
        <w:rPr>
          <w:rFonts w:ascii="Times New Roman" w:hAnsi="Times New Roman" w:cs="Times New Roman"/>
        </w:rPr>
        <w:t xml:space="preserve">Ingram, K. T, M. C Roncoli, and P. H Kirshen. 2002. “Opportunities and Constraints for Farmers of West Africa to Use Seasonal Precipitation Forecasts with Burkina Faso as a Case Study.” </w:t>
      </w:r>
      <w:r>
        <w:rPr>
          <w:rFonts w:ascii="Times New Roman" w:hAnsi="Times New Roman" w:cs="Times New Roman"/>
          <w:i/>
          <w:iCs/>
        </w:rPr>
        <w:t>Agricultural Systems</w:t>
      </w:r>
      <w:r>
        <w:rPr>
          <w:rFonts w:ascii="Times New Roman" w:hAnsi="Times New Roman" w:cs="Times New Roman"/>
        </w:rPr>
        <w:t xml:space="preserve"> 74 (3): 331–49. http</w:t>
      </w:r>
      <w:r>
        <w:rPr>
          <w:rFonts w:ascii="Times New Roman" w:hAnsi="Times New Roman" w:cs="Times New Roman"/>
        </w:rPr>
        <w:t>s://doi.org/10.1016/S0308-521X(02)00044-6.</w:t>
      </w:r>
    </w:p>
    <w:p w:rsidR="00D360FD" w:rsidRDefault="00280604">
      <w:pPr>
        <w:pStyle w:val="Bibliography"/>
      </w:pPr>
      <w:r>
        <w:rPr>
          <w:rFonts w:ascii="Times New Roman" w:hAnsi="Times New Roman" w:cs="Times New Roman"/>
        </w:rPr>
        <w:t xml:space="preserve">Jayne, T.s., Jordan Chamberlin, Lulama Traub, Nicholas Sitko, Milu Muyanga, Felix K. Yeboah, Ward Anseeuw, et al. 2016. “Africa’s Changing Farm Size Distribution Patterns: The Rise of Medium-Scale Farms.” </w:t>
      </w:r>
      <w:r>
        <w:rPr>
          <w:rFonts w:ascii="Times New Roman" w:hAnsi="Times New Roman" w:cs="Times New Roman"/>
          <w:i/>
          <w:iCs/>
        </w:rPr>
        <w:t>Agricultural Economics</w:t>
      </w:r>
      <w:r>
        <w:rPr>
          <w:rFonts w:ascii="Times New Roman" w:hAnsi="Times New Roman" w:cs="Times New Roman"/>
        </w:rPr>
        <w:t xml:space="preserve"> 47 (S1): 197–214. </w:t>
      </w:r>
      <w:hyperlink r:id="rId15">
        <w:r>
          <w:rPr>
            <w:rStyle w:val="InternetLink"/>
            <w:rFonts w:ascii="Times New Roman" w:hAnsi="Times New Roman" w:cs="Times New Roman"/>
            <w:color w:val="000000"/>
          </w:rPr>
          <w:t>https://doi.org/10.1111/agec.12308</w:t>
        </w:r>
      </w:hyperlink>
      <w:r>
        <w:rPr>
          <w:rFonts w:ascii="Times New Roman" w:hAnsi="Times New Roman" w:cs="Times New Roman"/>
        </w:rPr>
        <w:t>.</w:t>
      </w:r>
    </w:p>
    <w:p w:rsidR="00D360FD" w:rsidRDefault="00280604">
      <w:pPr>
        <w:ind w:left="720" w:hanging="720"/>
        <w:rPr>
          <w:rFonts w:ascii="Times New Roman" w:hAnsi="Times New Roman" w:cs="Times New Roman"/>
        </w:rPr>
      </w:pPr>
      <w:r>
        <w:rPr>
          <w:rFonts w:ascii="Times New Roman" w:hAnsi="Times New Roman" w:cs="Times New Roman"/>
        </w:rPr>
        <w:t>Lobell, D.B., J.I. Ortiz-Monasterio, G.P. Asner, R.L. Naylor, and W.P. Falcon. 2005. “Combining field surveys, remote sensing</w:t>
      </w:r>
      <w:r>
        <w:rPr>
          <w:rFonts w:ascii="Times New Roman" w:hAnsi="Times New Roman" w:cs="Times New Roman"/>
        </w:rPr>
        <w:t xml:space="preserve">, and regression trees to understand yield variations in an irrigated wheat landscape.” </w:t>
      </w:r>
      <w:r>
        <w:rPr>
          <w:rFonts w:ascii="Times New Roman" w:hAnsi="Times New Roman" w:cs="Times New Roman"/>
          <w:i/>
          <w:iCs/>
        </w:rPr>
        <w:t>Agronomy Journal</w:t>
      </w:r>
      <w:r>
        <w:rPr>
          <w:rFonts w:ascii="Times New Roman" w:hAnsi="Times New Roman" w:cs="Times New Roman"/>
        </w:rPr>
        <w:t xml:space="preserve"> 97: 241–249.</w:t>
      </w:r>
    </w:p>
    <w:p w:rsidR="00D360FD" w:rsidRDefault="00280604">
      <w:pPr>
        <w:pStyle w:val="Bibliography"/>
        <w:rPr>
          <w:rFonts w:ascii="Times New Roman" w:hAnsi="Times New Roman" w:cs="Times New Roman"/>
        </w:rPr>
      </w:pPr>
      <w:r>
        <w:rPr>
          <w:rFonts w:ascii="Times New Roman" w:hAnsi="Times New Roman" w:cs="Times New Roman"/>
        </w:rPr>
        <w:t>Lobell, David B., Marianne Bänziger, Cosmos Magorokosho, and Bindiganavile Vivek. 2011. “Nonlinear Heat Effects on African Maize as Eviden</w:t>
      </w:r>
      <w:r>
        <w:rPr>
          <w:rFonts w:ascii="Times New Roman" w:hAnsi="Times New Roman" w:cs="Times New Roman"/>
        </w:rPr>
        <w:t xml:space="preserve">ced by Historical Yield Trials.” </w:t>
      </w:r>
      <w:r>
        <w:rPr>
          <w:rFonts w:ascii="Times New Roman" w:hAnsi="Times New Roman" w:cs="Times New Roman"/>
          <w:i/>
          <w:iCs/>
        </w:rPr>
        <w:t>Nature Climate Change</w:t>
      </w:r>
      <w:r>
        <w:rPr>
          <w:rFonts w:ascii="Times New Roman" w:hAnsi="Times New Roman" w:cs="Times New Roman"/>
        </w:rPr>
        <w:t xml:space="preserve"> 1 (1): 42–45. https://doi.org/10.1038/nclimate1043.</w:t>
      </w:r>
    </w:p>
    <w:p w:rsidR="00D360FD" w:rsidRDefault="00280604">
      <w:pPr>
        <w:pStyle w:val="Bibliography"/>
        <w:rPr>
          <w:rFonts w:ascii="Times New Roman" w:hAnsi="Times New Roman" w:cs="Times New Roman"/>
        </w:rPr>
      </w:pPr>
      <w:r>
        <w:rPr>
          <w:rFonts w:ascii="Times New Roman" w:hAnsi="Times New Roman" w:cs="Times New Roman"/>
        </w:rPr>
        <w:t xml:space="preserve">Lobell, David B., and Christopher B. Field. 2007. “Global Scale Climate–crop Yield Relationships and the Impacts of Recent Warming.” </w:t>
      </w:r>
      <w:r>
        <w:rPr>
          <w:rFonts w:ascii="Times New Roman" w:hAnsi="Times New Roman" w:cs="Times New Roman"/>
          <w:i/>
          <w:iCs/>
        </w:rPr>
        <w:t>Environmental Re</w:t>
      </w:r>
      <w:r>
        <w:rPr>
          <w:rFonts w:ascii="Times New Roman" w:hAnsi="Times New Roman" w:cs="Times New Roman"/>
          <w:i/>
          <w:iCs/>
        </w:rPr>
        <w:t>search Letters</w:t>
      </w:r>
      <w:r>
        <w:rPr>
          <w:rFonts w:ascii="Times New Roman" w:hAnsi="Times New Roman" w:cs="Times New Roman"/>
        </w:rPr>
        <w:t xml:space="preserve"> 2 (1): 014002. https://doi.org/10.1088/1748-9326/2/1/014002.</w:t>
      </w:r>
    </w:p>
    <w:p w:rsidR="00D360FD" w:rsidRDefault="00280604">
      <w:pPr>
        <w:pStyle w:val="Bibliography"/>
        <w:rPr>
          <w:rFonts w:ascii="Times New Roman" w:hAnsi="Times New Roman" w:cs="Times New Roman"/>
        </w:rPr>
      </w:pPr>
      <w:r>
        <w:rPr>
          <w:rFonts w:ascii="Times New Roman" w:hAnsi="Times New Roman" w:cs="Times New Roman"/>
        </w:rPr>
        <w:t>Lobell, David B., Graeme L. Hammer, Greg McLean, Carlos Messina, Michael J. Roberts, and Wolfram Schlenker. 2013. “The Critical Role of Extreme Heat for Maize Production in the Uni</w:t>
      </w:r>
      <w:r>
        <w:rPr>
          <w:rFonts w:ascii="Times New Roman" w:hAnsi="Times New Roman" w:cs="Times New Roman"/>
        </w:rPr>
        <w:t xml:space="preserve">ted States.” </w:t>
      </w:r>
      <w:r>
        <w:rPr>
          <w:rFonts w:ascii="Times New Roman" w:hAnsi="Times New Roman" w:cs="Times New Roman"/>
          <w:i/>
          <w:iCs/>
        </w:rPr>
        <w:t>Nature Climate Change</w:t>
      </w:r>
      <w:r>
        <w:rPr>
          <w:rFonts w:ascii="Times New Roman" w:hAnsi="Times New Roman" w:cs="Times New Roman"/>
        </w:rPr>
        <w:t xml:space="preserve"> 3 (5): 497–501. https://doi.org/10.1038/nclimate1832.</w:t>
      </w:r>
    </w:p>
    <w:p w:rsidR="00D360FD" w:rsidRDefault="00280604">
      <w:pPr>
        <w:pStyle w:val="Bibliography"/>
        <w:rPr>
          <w:rFonts w:ascii="Times New Roman" w:hAnsi="Times New Roman" w:cs="Times New Roman"/>
        </w:rPr>
      </w:pPr>
      <w:r>
        <w:rPr>
          <w:rFonts w:ascii="Times New Roman" w:hAnsi="Times New Roman" w:cs="Times New Roman"/>
        </w:rPr>
        <w:t xml:space="preserve">Lobell, David B., David Thau, Christopher Seifert, Eric Engle, and Bertis Little. 2015. "A scalable satellite-based crop yield mapper." </w:t>
      </w:r>
      <w:r>
        <w:rPr>
          <w:rFonts w:ascii="Times New Roman" w:hAnsi="Times New Roman" w:cs="Times New Roman"/>
          <w:i/>
          <w:iCs/>
        </w:rPr>
        <w:t>Remote Sensing of Environment</w:t>
      </w:r>
      <w:r>
        <w:rPr>
          <w:rFonts w:ascii="Times New Roman" w:hAnsi="Times New Roman" w:cs="Times New Roman"/>
        </w:rPr>
        <w:t xml:space="preserve"> 1</w:t>
      </w:r>
      <w:r>
        <w:rPr>
          <w:rFonts w:ascii="Times New Roman" w:hAnsi="Times New Roman" w:cs="Times New Roman"/>
        </w:rPr>
        <w:t>64: 324-333.</w:t>
      </w:r>
    </w:p>
    <w:p w:rsidR="00D360FD" w:rsidRDefault="00280604">
      <w:pPr>
        <w:pStyle w:val="Bibliography"/>
        <w:rPr>
          <w:rFonts w:ascii="Times New Roman" w:hAnsi="Times New Roman" w:cs="Times New Roman"/>
        </w:rPr>
      </w:pPr>
      <w:r>
        <w:rPr>
          <w:rFonts w:ascii="Times New Roman" w:hAnsi="Times New Roman" w:cs="Times New Roman"/>
        </w:rPr>
        <w:t xml:space="preserve">Mason, Nicole M., and Robert J. Myers. 2013. “The Effects of the Food Reserve Agency on Maize Market Prices in Zambia.” </w:t>
      </w:r>
      <w:r>
        <w:rPr>
          <w:rFonts w:ascii="Times New Roman" w:hAnsi="Times New Roman" w:cs="Times New Roman"/>
          <w:i/>
          <w:iCs/>
        </w:rPr>
        <w:t>Agricultural Economics</w:t>
      </w:r>
      <w:r>
        <w:rPr>
          <w:rFonts w:ascii="Times New Roman" w:hAnsi="Times New Roman" w:cs="Times New Roman"/>
        </w:rPr>
        <w:t xml:space="preserve"> 44 (2): 203–16. https://doi.org/10.1111/agec.12004.</w:t>
      </w:r>
    </w:p>
    <w:p w:rsidR="00D360FD" w:rsidRDefault="00280604">
      <w:pPr>
        <w:pStyle w:val="Bibliography"/>
      </w:pPr>
      <w:r>
        <w:rPr>
          <w:rFonts w:ascii="Times New Roman" w:hAnsi="Times New Roman" w:cs="Times New Roman"/>
        </w:rPr>
        <w:t>Mathur, Ajay, and Giles M. Foody. 2008. “Crop Cl</w:t>
      </w:r>
      <w:r>
        <w:rPr>
          <w:rFonts w:ascii="Times New Roman" w:hAnsi="Times New Roman" w:cs="Times New Roman"/>
        </w:rPr>
        <w:t xml:space="preserve">assification by Support Vector Machine with Intelligently Selected Training Data for an Operational Application.” </w:t>
      </w:r>
      <w:r>
        <w:rPr>
          <w:rFonts w:ascii="Times New Roman" w:hAnsi="Times New Roman" w:cs="Times New Roman"/>
          <w:i/>
          <w:iCs/>
        </w:rPr>
        <w:t>International Journal of Remote Sensing</w:t>
      </w:r>
      <w:r>
        <w:rPr>
          <w:rFonts w:ascii="Times New Roman" w:hAnsi="Times New Roman" w:cs="Times New Roman"/>
        </w:rPr>
        <w:t xml:space="preserve"> 29 (8): 2227–40. </w:t>
      </w:r>
      <w:hyperlink r:id="rId16">
        <w:r>
          <w:rPr>
            <w:rStyle w:val="InternetLink"/>
            <w:rFonts w:ascii="Times New Roman" w:hAnsi="Times New Roman" w:cs="Times New Roman"/>
            <w:color w:val="000000"/>
          </w:rPr>
          <w:t>https://doi.org/10.1080/01431160701395203</w:t>
        </w:r>
      </w:hyperlink>
      <w:r>
        <w:rPr>
          <w:rFonts w:ascii="Times New Roman" w:hAnsi="Times New Roman" w:cs="Times New Roman"/>
        </w:rPr>
        <w:t>.</w:t>
      </w:r>
    </w:p>
    <w:p w:rsidR="00D360FD" w:rsidRDefault="00280604">
      <w:pPr>
        <w:ind w:left="720" w:hanging="720"/>
        <w:rPr>
          <w:rFonts w:ascii="Times New Roman" w:hAnsi="Times New Roman" w:cs="Times New Roman"/>
        </w:rPr>
      </w:pPr>
      <w:r>
        <w:rPr>
          <w:rFonts w:ascii="Times New Roman" w:hAnsi="Times New Roman" w:cs="Times New Roman"/>
        </w:rPr>
        <w:t xml:space="preserve">Miao, Y., D.J. Mulla, and P.C. Robert. 2006. “Identifying important factors influencing corn yield and grain quality variability using artificial neural networks.” </w:t>
      </w:r>
      <w:r>
        <w:rPr>
          <w:rFonts w:ascii="Times New Roman" w:hAnsi="Times New Roman" w:cs="Times New Roman"/>
          <w:i/>
          <w:iCs/>
        </w:rPr>
        <w:t>Precision Agriculture</w:t>
      </w:r>
      <w:r>
        <w:rPr>
          <w:rFonts w:ascii="Times New Roman" w:hAnsi="Times New Roman" w:cs="Times New Roman"/>
        </w:rPr>
        <w:t xml:space="preserve"> 7: 117–135.</w:t>
      </w:r>
    </w:p>
    <w:p w:rsidR="00D360FD" w:rsidRDefault="00280604">
      <w:pPr>
        <w:pStyle w:val="Bibliography"/>
        <w:rPr>
          <w:rFonts w:ascii="Times New Roman" w:hAnsi="Times New Roman" w:cs="Times New Roman"/>
        </w:rPr>
      </w:pPr>
      <w:r>
        <w:rPr>
          <w:rFonts w:ascii="Times New Roman" w:hAnsi="Times New Roman" w:cs="Times New Roman"/>
        </w:rPr>
        <w:t>Milgroom, J., a</w:t>
      </w:r>
      <w:r>
        <w:rPr>
          <w:rFonts w:ascii="Times New Roman" w:hAnsi="Times New Roman" w:cs="Times New Roman"/>
        </w:rPr>
        <w:t xml:space="preserve">nd K. E. Giller. 2013. “Courting the Rain: Rethinking Seasonality and Adaptation to Recurrent Drought in Semi-Arid Southern Africa.” </w:t>
      </w:r>
      <w:r>
        <w:rPr>
          <w:rFonts w:ascii="Times New Roman" w:hAnsi="Times New Roman" w:cs="Times New Roman"/>
          <w:i/>
          <w:iCs/>
        </w:rPr>
        <w:t>Agricultural Systems</w:t>
      </w:r>
      <w:r>
        <w:rPr>
          <w:rFonts w:ascii="Times New Roman" w:hAnsi="Times New Roman" w:cs="Times New Roman"/>
        </w:rPr>
        <w:t xml:space="preserve"> 118 (June): 91–104. https://doi.org/10.1016/j.agsy.2013.03.002.</w:t>
      </w:r>
    </w:p>
    <w:p w:rsidR="00D360FD" w:rsidRDefault="00280604">
      <w:pPr>
        <w:pStyle w:val="Bibliography"/>
        <w:rPr>
          <w:rFonts w:ascii="Times New Roman" w:hAnsi="Times New Roman" w:cs="Times New Roman"/>
        </w:rPr>
      </w:pPr>
      <w:r>
        <w:rPr>
          <w:rFonts w:ascii="Times New Roman" w:hAnsi="Times New Roman" w:cs="Times New Roman"/>
        </w:rPr>
        <w:t>Minot, Nicholas. 2014. “Food Price Vol</w:t>
      </w:r>
      <w:r>
        <w:rPr>
          <w:rFonts w:ascii="Times New Roman" w:hAnsi="Times New Roman" w:cs="Times New Roman"/>
        </w:rPr>
        <w:t xml:space="preserve">atility in Sub-Saharan Africa: Has It Really Increased?” </w:t>
      </w:r>
      <w:r>
        <w:rPr>
          <w:rFonts w:ascii="Times New Roman" w:hAnsi="Times New Roman" w:cs="Times New Roman"/>
          <w:i/>
          <w:iCs/>
        </w:rPr>
        <w:t>Food Policy</w:t>
      </w:r>
      <w:r>
        <w:rPr>
          <w:rFonts w:ascii="Times New Roman" w:hAnsi="Times New Roman" w:cs="Times New Roman"/>
        </w:rPr>
        <w:t xml:space="preserve"> 45 (April): 45–56. https://doi.org/10.1016/j.foodpol.2013.12.008.</w:t>
      </w:r>
    </w:p>
    <w:p w:rsidR="00D360FD" w:rsidRDefault="00280604">
      <w:pPr>
        <w:pStyle w:val="Bibliography"/>
        <w:rPr>
          <w:rFonts w:ascii="Times New Roman" w:hAnsi="Times New Roman" w:cs="Times New Roman"/>
        </w:rPr>
      </w:pPr>
      <w:r>
        <w:rPr>
          <w:rFonts w:ascii="Times New Roman" w:hAnsi="Times New Roman" w:cs="Times New Roman"/>
        </w:rPr>
        <w:t>Morris, Michael, and Derek Byerlee. 2009. “Awakening Africa’s Sleeping Giant.” Washington, DC: World Bank and FAO.</w:t>
      </w:r>
    </w:p>
    <w:p w:rsidR="00D360FD" w:rsidRDefault="00280604">
      <w:pPr>
        <w:pStyle w:val="Bibliography"/>
        <w:rPr>
          <w:rFonts w:ascii="Times New Roman" w:hAnsi="Times New Roman" w:cs="Times New Roman"/>
        </w:rPr>
      </w:pPr>
      <w:r>
        <w:rPr>
          <w:rFonts w:ascii="Times New Roman" w:hAnsi="Times New Roman" w:cs="Times New Roman"/>
        </w:rPr>
        <w:t>Musau,</w:t>
      </w:r>
      <w:r>
        <w:rPr>
          <w:rFonts w:ascii="Times New Roman" w:hAnsi="Times New Roman" w:cs="Times New Roman"/>
        </w:rPr>
        <w:t xml:space="preserve"> J., Patil, S., Sheffield, J. and Marshall, M., 2016. “Spatio-temporal vegetation dynamics and relationship with climate over East Africa.” </w:t>
      </w:r>
      <w:r>
        <w:rPr>
          <w:rFonts w:ascii="Times New Roman" w:hAnsi="Times New Roman" w:cs="Times New Roman"/>
          <w:i/>
          <w:iCs/>
        </w:rPr>
        <w:t>Hydrol. Earth Syst. Sci.</w:t>
      </w:r>
      <w:r>
        <w:rPr>
          <w:rFonts w:ascii="Times New Roman" w:hAnsi="Times New Roman" w:cs="Times New Roman"/>
        </w:rPr>
        <w:t xml:space="preserve"> http://dx. doi. org/10.5194/hess-2016-502.</w:t>
      </w:r>
    </w:p>
    <w:p w:rsidR="00D360FD" w:rsidRDefault="00280604">
      <w:pPr>
        <w:pStyle w:val="Bibliography"/>
        <w:rPr>
          <w:rFonts w:ascii="Times New Roman" w:hAnsi="Times New Roman" w:cs="Times New Roman"/>
        </w:rPr>
      </w:pPr>
      <w:r>
        <w:rPr>
          <w:rFonts w:ascii="Times New Roman" w:hAnsi="Times New Roman" w:cs="Times New Roman"/>
        </w:rPr>
        <w:t>Nicholson, Sharon E. 2000. “The Nature of Rainfa</w:t>
      </w:r>
      <w:r>
        <w:rPr>
          <w:rFonts w:ascii="Times New Roman" w:hAnsi="Times New Roman" w:cs="Times New Roman"/>
        </w:rPr>
        <w:t xml:space="preserve">ll Variability over Africa on Time Scales of Decades to Millenia.” </w:t>
      </w:r>
      <w:r>
        <w:rPr>
          <w:rFonts w:ascii="Times New Roman" w:hAnsi="Times New Roman" w:cs="Times New Roman"/>
          <w:i/>
          <w:iCs/>
        </w:rPr>
        <w:t>Global and Planetary Change</w:t>
      </w:r>
      <w:r>
        <w:rPr>
          <w:rFonts w:ascii="Times New Roman" w:hAnsi="Times New Roman" w:cs="Times New Roman"/>
        </w:rPr>
        <w:t>, Paleomonsoon variations and terrestrial environmental change, 26 (1–3): 137–58. https://doi.org/10.1016/S0921-8181(00)00040-0.</w:t>
      </w:r>
    </w:p>
    <w:p w:rsidR="00D360FD" w:rsidRDefault="00280604">
      <w:pPr>
        <w:pStyle w:val="Bibliography"/>
        <w:rPr>
          <w:rFonts w:ascii="Times New Roman" w:hAnsi="Times New Roman" w:cs="Times New Roman"/>
        </w:rPr>
      </w:pPr>
      <w:r>
        <w:rPr>
          <w:rFonts w:ascii="Times New Roman" w:hAnsi="Times New Roman" w:cs="Times New Roman"/>
        </w:rPr>
        <w:t>Osbahr, Henny, Peter Dorward, Rog</w:t>
      </w:r>
      <w:r>
        <w:rPr>
          <w:rFonts w:ascii="Times New Roman" w:hAnsi="Times New Roman" w:cs="Times New Roman"/>
        </w:rPr>
        <w:t xml:space="preserve">er Stern, and Sarah Cooper. 2011. "Supporting agricultural innovation in Uganda to respond to climate risk: linking climate change and variability with farmer perceptions." </w:t>
      </w:r>
      <w:r>
        <w:rPr>
          <w:rFonts w:ascii="Times New Roman" w:hAnsi="Times New Roman" w:cs="Times New Roman"/>
          <w:i/>
          <w:iCs/>
        </w:rPr>
        <w:t>Experimental agriculture</w:t>
      </w:r>
      <w:r>
        <w:rPr>
          <w:rFonts w:ascii="Times New Roman" w:hAnsi="Times New Roman" w:cs="Times New Roman"/>
        </w:rPr>
        <w:t xml:space="preserve"> 47 (2): 293-316.</w:t>
      </w:r>
    </w:p>
    <w:p w:rsidR="00D360FD" w:rsidRDefault="00280604">
      <w:pPr>
        <w:pStyle w:val="Bibliography"/>
        <w:rPr>
          <w:rFonts w:ascii="Times New Roman" w:hAnsi="Times New Roman" w:cs="Times New Roman"/>
        </w:rPr>
      </w:pPr>
      <w:r>
        <w:rPr>
          <w:rFonts w:ascii="Times New Roman" w:hAnsi="Times New Roman" w:cs="Times New Roman"/>
        </w:rPr>
        <w:t xml:space="preserve">Patt, Anthony, Pablo Suarez, and Chiedza </w:t>
      </w:r>
      <w:r>
        <w:rPr>
          <w:rFonts w:ascii="Times New Roman" w:hAnsi="Times New Roman" w:cs="Times New Roman"/>
        </w:rPr>
        <w:t xml:space="preserve">Gwata. 2005. “Effects of Seasonal Climate Forecasts and Participatory Workshops among Subsistence Farmers in Zimbabwe.” </w:t>
      </w:r>
      <w:r>
        <w:rPr>
          <w:rFonts w:ascii="Times New Roman" w:hAnsi="Times New Roman" w:cs="Times New Roman"/>
          <w:i/>
          <w:iCs/>
        </w:rPr>
        <w:t>Proceedings of the National Academy of Sciences of the United States of America</w:t>
      </w:r>
      <w:r>
        <w:rPr>
          <w:rFonts w:ascii="Times New Roman" w:hAnsi="Times New Roman" w:cs="Times New Roman"/>
        </w:rPr>
        <w:t xml:space="preserve"> 102 (35): 12623–28. https://doi.org/10.1073/pnas.0506125</w:t>
      </w:r>
      <w:r>
        <w:rPr>
          <w:rFonts w:ascii="Times New Roman" w:hAnsi="Times New Roman" w:cs="Times New Roman"/>
        </w:rPr>
        <w:t>102.</w:t>
      </w:r>
    </w:p>
    <w:p w:rsidR="00D360FD" w:rsidRDefault="00280604">
      <w:pPr>
        <w:pStyle w:val="Bibliography"/>
      </w:pPr>
      <w:r>
        <w:rPr>
          <w:rFonts w:ascii="Times New Roman" w:hAnsi="Times New Roman" w:cs="Times New Roman"/>
        </w:rPr>
        <w:t xml:space="preserve">Patt, Anthony G., and Dagmar Schröter. 2008. "Perceptions of climate risk in Mozambique: implications for the success of adaptation strategies." </w:t>
      </w:r>
      <w:r>
        <w:rPr>
          <w:rFonts w:ascii="Times New Roman" w:hAnsi="Times New Roman" w:cs="Times New Roman"/>
          <w:i/>
          <w:iCs/>
        </w:rPr>
        <w:t xml:space="preserve">Global Environmental Change </w:t>
      </w:r>
      <w:r>
        <w:rPr>
          <w:rFonts w:ascii="Times New Roman" w:hAnsi="Times New Roman" w:cs="Times New Roman"/>
        </w:rPr>
        <w:t>18(3): 458-467.</w:t>
      </w:r>
    </w:p>
    <w:p w:rsidR="00D360FD" w:rsidRDefault="00280604">
      <w:pPr>
        <w:pStyle w:val="Bibliography"/>
        <w:rPr>
          <w:rFonts w:ascii="Times New Roman" w:hAnsi="Times New Roman" w:cs="Times New Roman"/>
        </w:rPr>
      </w:pPr>
      <w:r>
        <w:rPr>
          <w:rFonts w:ascii="Times New Roman" w:hAnsi="Times New Roman" w:cs="Times New Roman"/>
        </w:rPr>
        <w:t>Rao, K. P. C., William G. Ndegwa, Kwena Kizito, and Anthony Oy</w:t>
      </w:r>
      <w:r>
        <w:rPr>
          <w:rFonts w:ascii="Times New Roman" w:hAnsi="Times New Roman" w:cs="Times New Roman"/>
        </w:rPr>
        <w:t xml:space="preserve">oo. 2011. "Climate variability and change: Farmer perceptions and understanding of intra-seasonal variability in rainfall and associated risk in semi-arid Kenya." </w:t>
      </w:r>
      <w:r>
        <w:rPr>
          <w:rFonts w:ascii="Times New Roman" w:hAnsi="Times New Roman" w:cs="Times New Roman"/>
          <w:i/>
          <w:iCs/>
        </w:rPr>
        <w:t>Experimental agriculture</w:t>
      </w:r>
      <w:r>
        <w:rPr>
          <w:rFonts w:ascii="Times New Roman" w:hAnsi="Times New Roman" w:cs="Times New Roman"/>
        </w:rPr>
        <w:t xml:space="preserve"> 47 (2): 267-291.</w:t>
      </w:r>
    </w:p>
    <w:p w:rsidR="00D360FD" w:rsidRDefault="00280604">
      <w:pPr>
        <w:pStyle w:val="Bibliography"/>
        <w:rPr>
          <w:rFonts w:ascii="Times New Roman" w:hAnsi="Times New Roman" w:cs="Times New Roman"/>
        </w:rPr>
      </w:pPr>
      <w:r>
        <w:rPr>
          <w:rFonts w:ascii="Times New Roman" w:hAnsi="Times New Roman" w:cs="Times New Roman"/>
        </w:rPr>
        <w:t xml:space="preserve">Rockström, J. 2000. “Water Resources Management in </w:t>
      </w:r>
      <w:r>
        <w:rPr>
          <w:rFonts w:ascii="Times New Roman" w:hAnsi="Times New Roman" w:cs="Times New Roman"/>
        </w:rPr>
        <w:t xml:space="preserve">Smallholder Farms in Eastern and Southern Africa: An Overview.” </w:t>
      </w:r>
      <w:r>
        <w:rPr>
          <w:rFonts w:ascii="Times New Roman" w:hAnsi="Times New Roman" w:cs="Times New Roman"/>
          <w:i/>
          <w:iCs/>
        </w:rPr>
        <w:t>Physics and Chemistry of the Earth, Part B: Hydrology, Oceans and Atmosphere</w:t>
      </w:r>
      <w:r>
        <w:rPr>
          <w:rFonts w:ascii="Times New Roman" w:hAnsi="Times New Roman" w:cs="Times New Roman"/>
        </w:rPr>
        <w:t xml:space="preserve"> 25 (3): 275–83. https://doi.org/10.1016/S1464-1909(00)00015-0.</w:t>
      </w:r>
    </w:p>
    <w:p w:rsidR="00D360FD" w:rsidRDefault="00280604">
      <w:pPr>
        <w:pStyle w:val="Bibliography"/>
        <w:rPr>
          <w:rFonts w:ascii="Times New Roman" w:hAnsi="Times New Roman" w:cs="Times New Roman"/>
        </w:rPr>
      </w:pPr>
      <w:r>
        <w:rPr>
          <w:rFonts w:ascii="Times New Roman" w:hAnsi="Times New Roman" w:cs="Times New Roman"/>
        </w:rPr>
        <w:t>Rojas, O., A. Vrieling, and F. Rembold. 2011. “Asses</w:t>
      </w:r>
      <w:r>
        <w:rPr>
          <w:rFonts w:ascii="Times New Roman" w:hAnsi="Times New Roman" w:cs="Times New Roman"/>
        </w:rPr>
        <w:t xml:space="preserve">sing Drought Probability for Agricultural Areas in Africa with Coarse Resolution Remote Sensing Imagery.” </w:t>
      </w:r>
      <w:r>
        <w:rPr>
          <w:rFonts w:ascii="Times New Roman" w:hAnsi="Times New Roman" w:cs="Times New Roman"/>
          <w:i/>
          <w:iCs/>
        </w:rPr>
        <w:t>Remote Sensing of Environment</w:t>
      </w:r>
      <w:r>
        <w:rPr>
          <w:rFonts w:ascii="Times New Roman" w:hAnsi="Times New Roman" w:cs="Times New Roman"/>
        </w:rPr>
        <w:t xml:space="preserve"> 115 (2): 343–52. https://doi.org/10.1016/j.rse.2010.09.006.</w:t>
      </w:r>
    </w:p>
    <w:p w:rsidR="00D360FD" w:rsidRDefault="00280604">
      <w:pPr>
        <w:pStyle w:val="Bibliography"/>
        <w:rPr>
          <w:rFonts w:ascii="Times New Roman" w:hAnsi="Times New Roman" w:cs="Times New Roman"/>
        </w:rPr>
      </w:pPr>
      <w:r>
        <w:rPr>
          <w:rFonts w:ascii="Times New Roman" w:hAnsi="Times New Roman" w:cs="Times New Roman"/>
        </w:rPr>
        <w:t xml:space="preserve">Roncoli, Carla, Christine Jost, Paul Kirshen, Moussa Sanon, </w:t>
      </w:r>
      <w:r>
        <w:rPr>
          <w:rFonts w:ascii="Times New Roman" w:hAnsi="Times New Roman" w:cs="Times New Roman"/>
        </w:rPr>
        <w:t xml:space="preserve">Keith T. Ingram, Mark Woodin, Léopold Somé, et al. 2009. “From Accessing to Assessing Forecasts: An End-to-End Study of Participatory Climate Forecast Dissemination in Burkina Faso (West Africa).” </w:t>
      </w:r>
      <w:r>
        <w:rPr>
          <w:rFonts w:ascii="Times New Roman" w:hAnsi="Times New Roman" w:cs="Times New Roman"/>
          <w:i/>
          <w:iCs/>
        </w:rPr>
        <w:t>Climatic Change</w:t>
      </w:r>
      <w:r>
        <w:rPr>
          <w:rFonts w:ascii="Times New Roman" w:hAnsi="Times New Roman" w:cs="Times New Roman"/>
        </w:rPr>
        <w:t xml:space="preserve"> 92 (3–4): 433. https://doi.org/10.1007/s105</w:t>
      </w:r>
      <w:r>
        <w:rPr>
          <w:rFonts w:ascii="Times New Roman" w:hAnsi="Times New Roman" w:cs="Times New Roman"/>
        </w:rPr>
        <w:t>84-008-9445-6.</w:t>
      </w:r>
    </w:p>
    <w:p w:rsidR="00D360FD" w:rsidRDefault="00280604">
      <w:pPr>
        <w:pStyle w:val="Bibliography"/>
      </w:pPr>
      <w:r>
        <w:rPr>
          <w:rFonts w:ascii="Times New Roman" w:hAnsi="Times New Roman" w:cs="Times New Roman"/>
        </w:rPr>
        <w:t xml:space="preserve">Rowhani, Pedram, David B. Lobell, Marc Linderman, and Navin Ramankutty. 2011. “Climate Variability and Crop Production in Tanzania.” </w:t>
      </w:r>
      <w:r>
        <w:rPr>
          <w:rFonts w:ascii="Times New Roman" w:hAnsi="Times New Roman" w:cs="Times New Roman"/>
          <w:i/>
          <w:iCs/>
        </w:rPr>
        <w:t>Agricultural and Forest Meteorology</w:t>
      </w:r>
      <w:r>
        <w:rPr>
          <w:rFonts w:ascii="Times New Roman" w:hAnsi="Times New Roman" w:cs="Times New Roman"/>
        </w:rPr>
        <w:t xml:space="preserve"> 151 (4): 449–60. </w:t>
      </w:r>
      <w:hyperlink r:id="rId17">
        <w:r>
          <w:rPr>
            <w:rStyle w:val="InternetLink"/>
            <w:rFonts w:ascii="Times New Roman" w:hAnsi="Times New Roman" w:cs="Times New Roman"/>
          </w:rPr>
          <w:t>https://doi.org/10.1016/j.agrformet.2010.12.002</w:t>
        </w:r>
      </w:hyperlink>
      <w:r>
        <w:rPr>
          <w:rFonts w:ascii="Times New Roman" w:hAnsi="Times New Roman" w:cs="Times New Roman"/>
        </w:rPr>
        <w:t>.</w:t>
      </w:r>
    </w:p>
    <w:p w:rsidR="00D360FD" w:rsidRDefault="00280604">
      <w:pPr>
        <w:ind w:left="720" w:hanging="720"/>
      </w:pPr>
      <w:r>
        <w:rPr>
          <w:rFonts w:ascii="Times New Roman" w:hAnsi="Times New Roman" w:cs="Times New Roman"/>
        </w:rPr>
        <w:t>Rufino, Mariana C., Carlos Quiros, Moussa Boureima, Solomon Desta, Sabine Douxchamps, Mario Herrero, Joyce Kiplimo et al. 2013. "Developing generic tools for characterizing agricultural systems f</w:t>
      </w:r>
      <w:r>
        <w:rPr>
          <w:rFonts w:ascii="Times New Roman" w:hAnsi="Times New Roman" w:cs="Times New Roman"/>
        </w:rPr>
        <w:t xml:space="preserve">or climate and global change studies (IMPACTlite-phase 2). Report to CCAFS." </w:t>
      </w:r>
    </w:p>
    <w:p w:rsidR="00D360FD" w:rsidRDefault="00280604">
      <w:pPr>
        <w:pStyle w:val="Bibliography"/>
      </w:pPr>
      <w:r>
        <w:rPr>
          <w:rFonts w:ascii="Times New Roman" w:hAnsi="Times New Roman" w:cs="Times New Roman"/>
        </w:rPr>
        <w:t xml:space="preserve">Schlenker, Wolfram, and David B. Lobell. 2010. “Robust Negative Impacts of Climate Change on African Agriculture.” </w:t>
      </w:r>
      <w:r>
        <w:rPr>
          <w:rFonts w:ascii="Times New Roman" w:hAnsi="Times New Roman" w:cs="Times New Roman"/>
          <w:i/>
          <w:iCs/>
        </w:rPr>
        <w:t>Environmental Research Letters</w:t>
      </w:r>
      <w:r>
        <w:rPr>
          <w:rFonts w:ascii="Times New Roman" w:hAnsi="Times New Roman" w:cs="Times New Roman"/>
        </w:rPr>
        <w:t xml:space="preserve"> 5 (1): 014010. https://doi.org/1</w:t>
      </w:r>
      <w:r>
        <w:rPr>
          <w:rFonts w:ascii="Times New Roman" w:hAnsi="Times New Roman" w:cs="Times New Roman"/>
        </w:rPr>
        <w:t>0.1088/1748-9326/5/1/014010.</w:t>
      </w:r>
    </w:p>
    <w:p w:rsidR="00D360FD" w:rsidRDefault="00280604">
      <w:pPr>
        <w:pStyle w:val="Bibliography"/>
        <w:rPr>
          <w:rFonts w:ascii="Times New Roman" w:hAnsi="Times New Roman" w:cs="Times New Roman"/>
        </w:rPr>
      </w:pPr>
      <w:r>
        <w:rPr>
          <w:rFonts w:ascii="Times New Roman" w:hAnsi="Times New Roman" w:cs="Times New Roman"/>
        </w:rPr>
        <w:t>Searchinger, Timothy D., Lyndon Estes, Philip K. Thornton, Tim Beringer, An Notenbaert, Daniel Rubenstein, Ralph Heimlich, Rachel Licker, and Mario Herrero. 2015. “High Carbon and Biodiversity Costs from Converting Africa’s Wet</w:t>
      </w:r>
      <w:r>
        <w:rPr>
          <w:rFonts w:ascii="Times New Roman" w:hAnsi="Times New Roman" w:cs="Times New Roman"/>
        </w:rPr>
        <w:t xml:space="preserve"> Savannahs to Cropland.” </w:t>
      </w:r>
      <w:r>
        <w:rPr>
          <w:rFonts w:ascii="Times New Roman" w:hAnsi="Times New Roman" w:cs="Times New Roman"/>
          <w:i/>
          <w:iCs/>
        </w:rPr>
        <w:t>Nature Climate Change</w:t>
      </w:r>
      <w:r>
        <w:rPr>
          <w:rFonts w:ascii="Times New Roman" w:hAnsi="Times New Roman" w:cs="Times New Roman"/>
        </w:rPr>
        <w:t xml:space="preserve"> 5 (5): 481–86. https://doi.org/10.1038/nclimate2584.</w:t>
      </w:r>
    </w:p>
    <w:p w:rsidR="00D360FD" w:rsidRDefault="00280604">
      <w:pPr>
        <w:pStyle w:val="Bibliography"/>
        <w:rPr>
          <w:rFonts w:ascii="Times New Roman" w:hAnsi="Times New Roman" w:cs="Times New Roman"/>
        </w:rPr>
      </w:pPr>
      <w:r>
        <w:rPr>
          <w:rFonts w:ascii="Times New Roman" w:hAnsi="Times New Roman" w:cs="Times New Roman"/>
        </w:rPr>
        <w:t>Sheffield, Justin, Gopi Goteti, and Eric F. Wood. 2006. “Development of a 50-Year High-Resolution Global Dataset of Meteorological Forcings for Land Surface</w:t>
      </w:r>
      <w:r>
        <w:rPr>
          <w:rFonts w:ascii="Times New Roman" w:hAnsi="Times New Roman" w:cs="Times New Roman"/>
        </w:rPr>
        <w:t xml:space="preserve"> Modeling.” </w:t>
      </w:r>
      <w:r>
        <w:rPr>
          <w:rFonts w:ascii="Times New Roman" w:hAnsi="Times New Roman" w:cs="Times New Roman"/>
          <w:i/>
          <w:iCs/>
        </w:rPr>
        <w:t>Journal of Climate</w:t>
      </w:r>
      <w:r>
        <w:rPr>
          <w:rFonts w:ascii="Times New Roman" w:hAnsi="Times New Roman" w:cs="Times New Roman"/>
        </w:rPr>
        <w:t xml:space="preserve"> 19 (13): 3088–3111. https://doi.org/10.1175/JCLI3790.1.</w:t>
      </w:r>
    </w:p>
    <w:p w:rsidR="00D360FD" w:rsidRDefault="00280604">
      <w:pPr>
        <w:pStyle w:val="Bibliography"/>
        <w:rPr>
          <w:rFonts w:ascii="Times New Roman" w:hAnsi="Times New Roman" w:cs="Times New Roman"/>
        </w:rPr>
      </w:pPr>
      <w:r>
        <w:rPr>
          <w:rFonts w:ascii="Times New Roman" w:hAnsi="Times New Roman" w:cs="Times New Roman"/>
        </w:rPr>
        <w:t xml:space="preserve">Sheffield, Justin, Eric F. Wood, Nathaniel Chaney, Kaiyu Guan, Sara Sadri, Xing Yuan, Luke Olang, et al. 2013. “A Drought Monitoring and Forecasting System for Sub-Sahara African Water Resources and Food Security.” </w:t>
      </w:r>
      <w:r>
        <w:rPr>
          <w:rFonts w:ascii="Times New Roman" w:hAnsi="Times New Roman" w:cs="Times New Roman"/>
          <w:i/>
          <w:iCs/>
        </w:rPr>
        <w:t>Bulletin of the American Meteorological S</w:t>
      </w:r>
      <w:r>
        <w:rPr>
          <w:rFonts w:ascii="Times New Roman" w:hAnsi="Times New Roman" w:cs="Times New Roman"/>
          <w:i/>
          <w:iCs/>
        </w:rPr>
        <w:t>ociety</w:t>
      </w:r>
      <w:r>
        <w:rPr>
          <w:rFonts w:ascii="Times New Roman" w:hAnsi="Times New Roman" w:cs="Times New Roman"/>
        </w:rPr>
        <w:t xml:space="preserve"> 95 (6): 861–82. https://doi.org/10.1175/BAMS-D-12-00124.1.</w:t>
      </w:r>
    </w:p>
    <w:p w:rsidR="00D360FD" w:rsidRDefault="00280604">
      <w:pPr>
        <w:pStyle w:val="Bibliography"/>
      </w:pPr>
      <w:r>
        <w:rPr>
          <w:rFonts w:ascii="Times New Roman" w:hAnsi="Times New Roman" w:cs="Times New Roman"/>
        </w:rPr>
        <w:t xml:space="preserve">Sillmann, J., V. V. Kharin, X. Zhang, F. W. Zwiers, and D. Bronaugh. 2013. “Climate Extremes Indices in the CMIP5 Multimodel Ensemble: Part 1. Model Evaluation in the Present Climate.” </w:t>
      </w:r>
      <w:r>
        <w:rPr>
          <w:rFonts w:ascii="Times New Roman" w:hAnsi="Times New Roman" w:cs="Times New Roman"/>
          <w:i/>
          <w:iCs/>
        </w:rPr>
        <w:t>Journ</w:t>
      </w:r>
      <w:r>
        <w:rPr>
          <w:rFonts w:ascii="Times New Roman" w:hAnsi="Times New Roman" w:cs="Times New Roman"/>
          <w:i/>
          <w:iCs/>
        </w:rPr>
        <w:t>al of Geophysical Research: Atmospheres</w:t>
      </w:r>
      <w:r>
        <w:rPr>
          <w:rFonts w:ascii="Times New Roman" w:hAnsi="Times New Roman" w:cs="Times New Roman"/>
        </w:rPr>
        <w:t xml:space="preserve"> 118 (4): 1716–33. </w:t>
      </w:r>
      <w:hyperlink r:id="rId18">
        <w:r>
          <w:rPr>
            <w:rStyle w:val="InternetLink"/>
            <w:rFonts w:ascii="Times New Roman" w:hAnsi="Times New Roman" w:cs="Times New Roman"/>
            <w:color w:val="000000"/>
          </w:rPr>
          <w:t>https://doi.org/10.1002/jgrd.50203</w:t>
        </w:r>
      </w:hyperlink>
      <w:r>
        <w:rPr>
          <w:rFonts w:ascii="Times New Roman" w:hAnsi="Times New Roman" w:cs="Times New Roman"/>
        </w:rPr>
        <w:t>.</w:t>
      </w:r>
    </w:p>
    <w:p w:rsidR="00D360FD" w:rsidRDefault="00280604">
      <w:pPr>
        <w:ind w:left="720" w:hanging="720"/>
        <w:rPr>
          <w:rFonts w:ascii="Times New Roman" w:hAnsi="Times New Roman" w:cs="Times New Roman"/>
        </w:rPr>
      </w:pPr>
      <w:r>
        <w:rPr>
          <w:rFonts w:ascii="Times New Roman" w:hAnsi="Times New Roman" w:cs="Times New Roman"/>
        </w:rPr>
        <w:t>Simelton, Elisabeth, Claire H. Quinn, Nnyaladzi Batisani, Andrew J. Dougill, Jen C. Dyer, Evan DG Fraser, David Mkwambisi, Susannah Sallu, and Lindsay C. Stringer. 2013. "Is rainfall really changing? Farmers’ perceptions, meteorological data, and policy im</w:t>
      </w:r>
      <w:r>
        <w:rPr>
          <w:rFonts w:ascii="Times New Roman" w:hAnsi="Times New Roman" w:cs="Times New Roman"/>
        </w:rPr>
        <w:t xml:space="preserve">plications." </w:t>
      </w:r>
      <w:r>
        <w:rPr>
          <w:rFonts w:ascii="Times New Roman" w:hAnsi="Times New Roman" w:cs="Times New Roman"/>
          <w:i/>
          <w:iCs/>
        </w:rPr>
        <w:t>Climate and Development</w:t>
      </w:r>
      <w:r>
        <w:rPr>
          <w:rFonts w:ascii="Times New Roman" w:hAnsi="Times New Roman" w:cs="Times New Roman"/>
        </w:rPr>
        <w:t xml:space="preserve"> 5 (2): 123-138.</w:t>
      </w:r>
    </w:p>
    <w:p w:rsidR="00D360FD" w:rsidRDefault="00280604">
      <w:pPr>
        <w:ind w:left="720" w:hanging="720"/>
      </w:pPr>
      <w:r>
        <w:rPr>
          <w:rFonts w:ascii="Times New Roman" w:hAnsi="Times New Roman" w:cs="Times New Roman"/>
        </w:rPr>
        <w:t>Smale, Melinda, and Thom Jayne. 2003. “Maize in Eastern and Southern Africa: Seeds of success in retrospect.” Washington: Environment and Production Technology Division, International Food Policy Researc</w:t>
      </w:r>
      <w:r>
        <w:rPr>
          <w:rFonts w:ascii="Times New Roman" w:hAnsi="Times New Roman" w:cs="Times New Roman"/>
        </w:rPr>
        <w:t>h Institute.</w:t>
      </w:r>
    </w:p>
    <w:p w:rsidR="00D360FD" w:rsidRDefault="00280604">
      <w:pPr>
        <w:ind w:left="720" w:hanging="720"/>
        <w:rPr>
          <w:rFonts w:ascii="Times New Roman" w:hAnsi="Times New Roman" w:cs="Times New Roman"/>
        </w:rPr>
      </w:pPr>
      <w:r>
        <w:rPr>
          <w:rFonts w:ascii="Times New Roman" w:hAnsi="Times New Roman" w:cs="Times New Roman"/>
        </w:rPr>
        <w:t xml:space="preserve">Sutcliffe, Chloe, Andrew J. Dougill, and Claire H. Quinn. 2016. "Evidence and perceptions of rainfall change in Malawi: Do maize cultivar choices enhance climate change adaptation in sub-Saharan Africa?." </w:t>
      </w:r>
      <w:r>
        <w:rPr>
          <w:rFonts w:ascii="Times New Roman" w:hAnsi="Times New Roman" w:cs="Times New Roman"/>
          <w:i/>
          <w:iCs/>
        </w:rPr>
        <w:t>Regional Environmental Change</w:t>
      </w:r>
      <w:r>
        <w:rPr>
          <w:rFonts w:ascii="Times New Roman" w:hAnsi="Times New Roman" w:cs="Times New Roman"/>
        </w:rPr>
        <w:t xml:space="preserve"> 16 (4): </w:t>
      </w:r>
      <w:r>
        <w:rPr>
          <w:rFonts w:ascii="Times New Roman" w:hAnsi="Times New Roman" w:cs="Times New Roman"/>
        </w:rPr>
        <w:t>1215-1224.</w:t>
      </w:r>
    </w:p>
    <w:p w:rsidR="00D360FD" w:rsidRDefault="00280604">
      <w:pPr>
        <w:ind w:left="720" w:hanging="720"/>
        <w:rPr>
          <w:rFonts w:ascii="Times New Roman" w:hAnsi="Times New Roman" w:cs="Times New Roman"/>
        </w:rPr>
      </w:pPr>
      <w:r>
        <w:rPr>
          <w:rFonts w:ascii="Times New Roman" w:hAnsi="Times New Roman" w:cs="Times New Roman"/>
        </w:rPr>
        <w:t>Tittonell, P., K.D. Shepherd, B. Vanlauwe, and K.E. Giller. 2008. “Unravelling the effects of soil and crop management on maize productivity in smallholder agricultural systems of western Kenya—An application of classification and regression tre</w:t>
      </w:r>
      <w:r>
        <w:rPr>
          <w:rFonts w:ascii="Times New Roman" w:hAnsi="Times New Roman" w:cs="Times New Roman"/>
        </w:rPr>
        <w:t xml:space="preserve">e analysis.” </w:t>
      </w:r>
      <w:r>
        <w:rPr>
          <w:rFonts w:ascii="Times New Roman" w:hAnsi="Times New Roman" w:cs="Times New Roman"/>
          <w:i/>
          <w:iCs/>
        </w:rPr>
        <w:t>Agriculture, Ecosystems &amp; Environment</w:t>
      </w:r>
      <w:r>
        <w:rPr>
          <w:rFonts w:ascii="Times New Roman" w:hAnsi="Times New Roman" w:cs="Times New Roman"/>
        </w:rPr>
        <w:t xml:space="preserve"> 123: 137–150.</w:t>
      </w:r>
    </w:p>
    <w:p w:rsidR="00D360FD" w:rsidRDefault="00280604">
      <w:pPr>
        <w:pStyle w:val="Bibliography"/>
        <w:rPr>
          <w:rFonts w:ascii="Times New Roman" w:hAnsi="Times New Roman" w:cs="Times New Roman"/>
        </w:rPr>
      </w:pPr>
      <w:r>
        <w:rPr>
          <w:rFonts w:ascii="Times New Roman" w:hAnsi="Times New Roman" w:cs="Times New Roman"/>
        </w:rPr>
        <w:t xml:space="preserve">Urban, Daniel W., Michael J. Roberts, Wolfram Schlenker, and David B. Lobell. 2015. “The Effects of Extremely Wet Planting Conditions on Maize and Soybean Yields.” </w:t>
      </w:r>
      <w:r>
        <w:rPr>
          <w:rFonts w:ascii="Times New Roman" w:hAnsi="Times New Roman" w:cs="Times New Roman"/>
          <w:i/>
          <w:iCs/>
        </w:rPr>
        <w:t>Climatic Change</w:t>
      </w:r>
      <w:r>
        <w:rPr>
          <w:rFonts w:ascii="Times New Roman" w:hAnsi="Times New Roman" w:cs="Times New Roman"/>
        </w:rPr>
        <w:t xml:space="preserve"> 130 (2): 24</w:t>
      </w:r>
      <w:r>
        <w:rPr>
          <w:rFonts w:ascii="Times New Roman" w:hAnsi="Times New Roman" w:cs="Times New Roman"/>
        </w:rPr>
        <w:t>7–60. https://doi.org/10.1007/s10584-015-1362-x.</w:t>
      </w:r>
    </w:p>
    <w:p w:rsidR="00D360FD" w:rsidRDefault="00280604">
      <w:pPr>
        <w:pStyle w:val="Bibliography"/>
        <w:rPr>
          <w:rFonts w:ascii="Times New Roman" w:hAnsi="Times New Roman" w:cs="Times New Roman"/>
        </w:rPr>
      </w:pPr>
      <w:r>
        <w:rPr>
          <w:rFonts w:ascii="Times New Roman" w:hAnsi="Times New Roman" w:cs="Times New Roman"/>
        </w:rPr>
        <w:t xml:space="preserve">Verdin, James, Chris Funk, Gabriel Senay, and Richard Choularton. 2005a. “Climate Science and Famine Early Warning.” </w:t>
      </w:r>
      <w:r>
        <w:rPr>
          <w:rFonts w:ascii="Times New Roman" w:hAnsi="Times New Roman" w:cs="Times New Roman"/>
          <w:i/>
          <w:iCs/>
        </w:rPr>
        <w:t>Philosophical Transactions of the Royal Society B: Biological Sciences</w:t>
      </w:r>
      <w:r>
        <w:rPr>
          <w:rFonts w:ascii="Times New Roman" w:hAnsi="Times New Roman" w:cs="Times New Roman"/>
        </w:rPr>
        <w:t xml:space="preserve"> 360 (1463): 2155–68</w:t>
      </w:r>
      <w:r>
        <w:rPr>
          <w:rFonts w:ascii="Times New Roman" w:hAnsi="Times New Roman" w:cs="Times New Roman"/>
        </w:rPr>
        <w:t>. https://doi.org/10.1098/rstb.2005.1754.</w:t>
      </w:r>
    </w:p>
    <w:p w:rsidR="00D360FD" w:rsidRDefault="00280604">
      <w:pPr>
        <w:pStyle w:val="Bibliography"/>
      </w:pPr>
      <w:r>
        <w:rPr>
          <w:rFonts w:ascii="Times New Roman" w:hAnsi="Times New Roman" w:cs="Times New Roman"/>
        </w:rPr>
        <w:t xml:space="preserve">———. 2005b. “Climate Science and Famine Early Warning.” </w:t>
      </w:r>
      <w:r>
        <w:rPr>
          <w:rFonts w:ascii="Times New Roman" w:hAnsi="Times New Roman" w:cs="Times New Roman"/>
          <w:i/>
          <w:iCs/>
        </w:rPr>
        <w:t>Phylosophical Transactions of the Royal Society B</w:t>
      </w:r>
      <w:r>
        <w:rPr>
          <w:rFonts w:ascii="Times New Roman" w:hAnsi="Times New Roman" w:cs="Times New Roman"/>
        </w:rPr>
        <w:t xml:space="preserve"> 360 (1463). </w:t>
      </w:r>
      <w:hyperlink r:id="rId19">
        <w:r>
          <w:rPr>
            <w:rStyle w:val="InternetLink"/>
            <w:rFonts w:ascii="Times New Roman" w:hAnsi="Times New Roman" w:cs="Times New Roman"/>
          </w:rPr>
          <w:t>http://rst</w:t>
        </w:r>
        <w:r>
          <w:rPr>
            <w:rStyle w:val="InternetLink"/>
            <w:rFonts w:ascii="Times New Roman" w:hAnsi="Times New Roman" w:cs="Times New Roman"/>
          </w:rPr>
          <w:t>b.royalsocietypublishing.org/content/360/1463/2155.short</w:t>
        </w:r>
      </w:hyperlink>
      <w:r>
        <w:rPr>
          <w:rFonts w:ascii="Times New Roman" w:hAnsi="Times New Roman" w:cs="Times New Roman"/>
        </w:rPr>
        <w:t>.</w:t>
      </w:r>
    </w:p>
    <w:p w:rsidR="00D360FD" w:rsidRDefault="00280604">
      <w:pPr>
        <w:ind w:left="720" w:hanging="720"/>
      </w:pPr>
      <w:r>
        <w:t>Vogel, Coleen, and Karen O'Brien. 2006. "Who can eat information? Examining the effectiveness of seasonal climate forecasts and regional climate-risk management strategies." Climate Research 33 (1):</w:t>
      </w:r>
      <w:r>
        <w:t xml:space="preserve"> 111-122.</w:t>
      </w:r>
    </w:p>
    <w:p w:rsidR="00D360FD" w:rsidRDefault="00280604">
      <w:pPr>
        <w:ind w:left="720" w:hanging="720"/>
      </w:pPr>
      <w:r>
        <w:t xml:space="preserve">Weiss, A., Van Crowder, L., &amp; Bernardi, M. 2000. “Communicating agrometeorological information to farming communities.” </w:t>
      </w:r>
      <w:r>
        <w:rPr>
          <w:i/>
          <w:iCs/>
        </w:rPr>
        <w:t>Agricultural and forest Meteorology</w:t>
      </w:r>
      <w:r>
        <w:t>, 103(1-2): 185-196.</w:t>
      </w:r>
    </w:p>
    <w:p w:rsidR="00D360FD" w:rsidRDefault="00280604">
      <w:pPr>
        <w:pStyle w:val="Bibliography"/>
        <w:rPr>
          <w:rFonts w:ascii="Times New Roman" w:hAnsi="Times New Roman" w:cs="Times New Roman"/>
        </w:rPr>
      </w:pPr>
      <w:r>
        <w:rPr>
          <w:rFonts w:ascii="Times New Roman" w:hAnsi="Times New Roman" w:cs="Times New Roman"/>
        </w:rPr>
        <w:t>Wheeler, T., and J. von Braun. 2013. “Climate Change Impacts on Global</w:t>
      </w:r>
      <w:r>
        <w:rPr>
          <w:rFonts w:ascii="Times New Roman" w:hAnsi="Times New Roman" w:cs="Times New Roman"/>
        </w:rPr>
        <w:t xml:space="preserve"> Food Security.” </w:t>
      </w:r>
      <w:r>
        <w:rPr>
          <w:rFonts w:ascii="Times New Roman" w:hAnsi="Times New Roman" w:cs="Times New Roman"/>
          <w:i/>
          <w:iCs/>
        </w:rPr>
        <w:t>Science</w:t>
      </w:r>
      <w:r>
        <w:rPr>
          <w:rFonts w:ascii="Times New Roman" w:hAnsi="Times New Roman" w:cs="Times New Roman"/>
        </w:rPr>
        <w:t xml:space="preserve"> 341 (6145): 508–13. https://doi.org/10.1126/science.1239402.</w:t>
      </w:r>
    </w:p>
    <w:p w:rsidR="00D360FD" w:rsidRDefault="00280604">
      <w:pPr>
        <w:pStyle w:val="Bibliography"/>
        <w:rPr>
          <w:rFonts w:ascii="Times New Roman" w:hAnsi="Times New Roman" w:cs="Times New Roman"/>
        </w:rPr>
      </w:pPr>
      <w:r>
        <w:rPr>
          <w:rFonts w:ascii="Times New Roman" w:hAnsi="Times New Roman" w:cs="Times New Roman"/>
        </w:rPr>
        <w:t>Wolf, A., J. Falusi, Kelly Caylor, Justin Sheffield, and E.F. Wood. 2012. “A GSM-Based Surface Meteorology Network in Service of Improved African Hydrological Data Assimi</w:t>
      </w:r>
      <w:r>
        <w:rPr>
          <w:rFonts w:ascii="Times New Roman" w:hAnsi="Times New Roman" w:cs="Times New Roman"/>
        </w:rPr>
        <w:t>lation and Drought Forecasting.” In . San Francisco.</w:t>
      </w:r>
    </w:p>
    <w:p w:rsidR="00D360FD" w:rsidRDefault="00280604">
      <w:pPr>
        <w:pStyle w:val="Bibliography"/>
      </w:pPr>
      <w:r>
        <w:rPr>
          <w:rFonts w:ascii="Times New Roman" w:hAnsi="Times New Roman" w:cs="Times New Roman"/>
        </w:rPr>
        <w:t>You, Liangzhi, Claudia Ringler, Ulrike Wood-Sichra, Richard Robertson, Stanley Wood, Tingju Zhu, Gerald Nelson, Zhe Guo, and Yan Sun. 2011. “What Is the Irrigation Potential for Africa? A Combined Biophy</w:t>
      </w:r>
      <w:r>
        <w:rPr>
          <w:rFonts w:ascii="Times New Roman" w:hAnsi="Times New Roman" w:cs="Times New Roman"/>
        </w:rPr>
        <w:t xml:space="preserve">sical and Socioeconomic Approach.” </w:t>
      </w:r>
      <w:r>
        <w:rPr>
          <w:rFonts w:ascii="Times New Roman" w:hAnsi="Times New Roman" w:cs="Times New Roman"/>
          <w:i/>
          <w:iCs/>
        </w:rPr>
        <w:t>Food Policy</w:t>
      </w:r>
      <w:r>
        <w:rPr>
          <w:rFonts w:ascii="Times New Roman" w:hAnsi="Times New Roman" w:cs="Times New Roman"/>
        </w:rPr>
        <w:t xml:space="preserve">, Between the Global and the Local, the Material and the Normative: Power struggles in India’s Agrifood System, 36 (6): 770–82. </w:t>
      </w:r>
      <w:hyperlink r:id="rId20">
        <w:r>
          <w:rPr>
            <w:rStyle w:val="InternetLink"/>
            <w:rFonts w:ascii="Times New Roman" w:hAnsi="Times New Roman" w:cs="Times New Roman"/>
            <w:color w:val="000000"/>
          </w:rPr>
          <w:t>https://doi.org/1</w:t>
        </w:r>
        <w:r>
          <w:rPr>
            <w:rStyle w:val="InternetLink"/>
            <w:rFonts w:ascii="Times New Roman" w:hAnsi="Times New Roman" w:cs="Times New Roman"/>
            <w:color w:val="000000"/>
          </w:rPr>
          <w:t>0.1016/j.foodpol.2011.09.001</w:t>
        </w:r>
      </w:hyperlink>
      <w:r>
        <w:rPr>
          <w:rFonts w:ascii="Times New Roman" w:hAnsi="Times New Roman" w:cs="Times New Roman"/>
        </w:rPr>
        <w:t>.</w:t>
      </w:r>
    </w:p>
    <w:p w:rsidR="00D360FD" w:rsidRDefault="00280604">
      <w:pPr>
        <w:ind w:left="720" w:hanging="720"/>
        <w:rPr>
          <w:rFonts w:ascii="Times New Roman" w:hAnsi="Times New Roman" w:cs="Times New Roman"/>
        </w:rPr>
      </w:pPr>
      <w:r>
        <w:rPr>
          <w:rFonts w:ascii="Times New Roman" w:hAnsi="Times New Roman" w:cs="Times New Roman"/>
        </w:rPr>
        <w:t>Zheng, H., L. Chen, X. Han, X. Zhao, and Y. Ma. 2009. “Classification and regression tree (CART) for analysis of soybean yield variability among fields in Northeast China: The importance of phosphorus application rates under d</w:t>
      </w:r>
      <w:r>
        <w:rPr>
          <w:rFonts w:ascii="Times New Roman" w:hAnsi="Times New Roman" w:cs="Times New Roman"/>
        </w:rPr>
        <w:t xml:space="preserve">rought conditions.” </w:t>
      </w:r>
      <w:r>
        <w:rPr>
          <w:rFonts w:ascii="Times New Roman" w:hAnsi="Times New Roman" w:cs="Times New Roman"/>
          <w:i/>
          <w:iCs/>
        </w:rPr>
        <w:t xml:space="preserve">Agriculture, Ecosystems &amp; Environment </w:t>
      </w:r>
      <w:bookmarkStart w:id="529" w:name="__Fieldmark__1068_1931286849"/>
      <w:bookmarkEnd w:id="529"/>
      <w:r>
        <w:rPr>
          <w:rFonts w:ascii="Times New Roman" w:hAnsi="Times New Roman" w:cs="Times New Roman"/>
        </w:rPr>
        <w:t>132: 98–105.</w:t>
      </w:r>
    </w:p>
    <w:p w:rsidR="00D360FD" w:rsidRDefault="00D360FD">
      <w:pPr>
        <w:pStyle w:val="Bibliography"/>
        <w:rPr>
          <w:rFonts w:ascii="Times New Roman" w:hAnsi="Times New Roman" w:cs="Times New Roman"/>
        </w:rPr>
      </w:pPr>
    </w:p>
    <w:p w:rsidR="00D360FD" w:rsidRDefault="00D360FD">
      <w:pPr>
        <w:pStyle w:val="Bibliography"/>
        <w:rPr>
          <w:rFonts w:ascii="Times New Roman" w:hAnsi="Times New Roman" w:cs="Times New Roman"/>
        </w:rPr>
      </w:pPr>
    </w:p>
    <w:p w:rsidR="00D360FD" w:rsidRDefault="00D360FD">
      <w:pPr>
        <w:spacing w:line="480" w:lineRule="auto"/>
        <w:ind w:firstLine="720"/>
        <w:rPr>
          <w:rFonts w:ascii="Times New Roman" w:hAnsi="Times New Roman" w:cs="Times New Roman"/>
        </w:rPr>
      </w:pPr>
    </w:p>
    <w:p w:rsidR="00D360FD" w:rsidRDefault="00280604">
      <w:pPr>
        <w:spacing w:line="480" w:lineRule="auto"/>
        <w:ind w:firstLine="720"/>
        <w:rPr>
          <w:rFonts w:ascii="Times New Roman" w:hAnsi="Times New Roman" w:cs="Times New Roman"/>
        </w:rPr>
      </w:pPr>
      <w:r>
        <w:rPr>
          <w:rFonts w:ascii="Times New Roman" w:hAnsi="Times New Roman" w:cs="Times New Roman"/>
        </w:rPr>
        <w:t>Appendix</w:t>
      </w:r>
    </w:p>
    <w:p w:rsidR="00D360FD" w:rsidRDefault="00280604">
      <w:pPr>
        <w:pStyle w:val="Caption"/>
        <w:keepNext/>
        <w:rPr>
          <w:rFonts w:ascii="Times New Roman" w:hAnsi="Times New Roman" w:cs="Times New Roman"/>
          <w:color w:val="000000"/>
          <w:sz w:val="24"/>
          <w:szCs w:val="24"/>
        </w:rPr>
      </w:pPr>
      <w:r>
        <w:rPr>
          <w:rFonts w:ascii="Times New Roman" w:hAnsi="Times New Roman" w:cs="Times New Roman"/>
          <w:color w:val="000000"/>
          <w:sz w:val="24"/>
          <w:szCs w:val="24"/>
        </w:rPr>
        <w:t>Table A1 Summary Statistics of numeric variables, with mean and standard deviation (sd)</w:t>
      </w:r>
    </w:p>
    <w:tbl>
      <w:tblPr>
        <w:tblW w:w="3321" w:type="dxa"/>
        <w:tblInd w:w="-42" w:type="dxa"/>
        <w:tblBorders>
          <w:top w:val="single" w:sz="18" w:space="0" w:color="00000A"/>
          <w:left w:val="single" w:sz="4" w:space="0" w:color="000001"/>
          <w:bottom w:val="single" w:sz="18" w:space="0" w:color="00000A"/>
          <w:right w:val="single" w:sz="4" w:space="0" w:color="000001"/>
          <w:insideH w:val="single" w:sz="18" w:space="0" w:color="00000A"/>
          <w:insideV w:val="single" w:sz="4" w:space="0" w:color="000001"/>
        </w:tblBorders>
        <w:tblCellMar>
          <w:top w:w="80" w:type="dxa"/>
          <w:left w:w="-5" w:type="dxa"/>
          <w:bottom w:w="80" w:type="dxa"/>
          <w:right w:w="80" w:type="dxa"/>
        </w:tblCellMar>
        <w:tblLook w:val="04A0" w:firstRow="1" w:lastRow="0" w:firstColumn="1" w:lastColumn="0" w:noHBand="0" w:noVBand="1"/>
      </w:tblPr>
      <w:tblGrid>
        <w:gridCol w:w="1620"/>
        <w:gridCol w:w="1700"/>
      </w:tblGrid>
      <w:tr w:rsidR="00D360FD">
        <w:trPr>
          <w:trHeight w:val="547"/>
        </w:trPr>
        <w:tc>
          <w:tcPr>
            <w:tcW w:w="1620" w:type="dxa"/>
            <w:tcBorders>
              <w:top w:val="single" w:sz="18" w:space="0" w:color="00000A"/>
              <w:left w:val="single" w:sz="4" w:space="0" w:color="000001"/>
              <w:bottom w:val="single" w:sz="18" w:space="0" w:color="00000A"/>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Variable Name</w:t>
            </w:r>
          </w:p>
        </w:tc>
        <w:tc>
          <w:tcPr>
            <w:tcW w:w="1700" w:type="dxa"/>
            <w:tcBorders>
              <w:top w:val="single" w:sz="18" w:space="0" w:color="00000A"/>
              <w:left w:val="single" w:sz="4" w:space="0" w:color="000001"/>
              <w:bottom w:val="single" w:sz="18" w:space="0" w:color="00000A"/>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Mean (sd)</w:t>
            </w:r>
          </w:p>
        </w:tc>
      </w:tr>
      <w:tr w:rsidR="00D360FD">
        <w:trPr>
          <w:trHeight w:val="547"/>
        </w:trPr>
        <w:tc>
          <w:tcPr>
            <w:tcW w:w="1620" w:type="dxa"/>
            <w:tcBorders>
              <w:top w:val="single" w:sz="18" w:space="0" w:color="00000A"/>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CFS (n = 420)</w:t>
            </w:r>
          </w:p>
        </w:tc>
        <w:tc>
          <w:tcPr>
            <w:tcW w:w="1700" w:type="dxa"/>
            <w:tcBorders>
              <w:top w:val="single" w:sz="18" w:space="0" w:color="00000A"/>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1395.6 (1033.2)</w:t>
            </w:r>
          </w:p>
        </w:tc>
      </w:tr>
      <w:tr w:rsidR="00D360FD">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PHS (n = 490)</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1365.4 (889.4)</w:t>
            </w:r>
          </w:p>
        </w:tc>
      </w:tr>
      <w:tr w:rsidR="00D360FD">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Diff</w:t>
            </w:r>
            <w:r>
              <w:rPr>
                <w:rFonts w:ascii="Times New Roman" w:hAnsi="Times New Roman" w:cs="Times New Roman"/>
                <w:vertAlign w:val="subscript"/>
              </w:rPr>
              <w:t>y</w:t>
            </w:r>
          </w:p>
          <w:p w:rsidR="00D360FD" w:rsidRDefault="00280604">
            <w:pPr>
              <w:pStyle w:val="ListParagraph"/>
              <w:ind w:left="0"/>
              <w:rPr>
                <w:rFonts w:ascii="Times New Roman" w:hAnsi="Times New Roman" w:cs="Times New Roman"/>
              </w:rPr>
            </w:pPr>
            <w:r>
              <w:rPr>
                <w:rFonts w:ascii="Times New Roman" w:hAnsi="Times New Roman" w:cs="Times New Roman"/>
              </w:rPr>
              <w:t xml:space="preserve"> (n = 420)</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61.6 (543.0)</w:t>
            </w:r>
          </w:p>
        </w:tc>
      </w:tr>
      <w:tr w:rsidR="00D360FD">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SoilpH</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5.7 (0.32)</w:t>
            </w:r>
          </w:p>
        </w:tc>
      </w:tr>
      <w:tr w:rsidR="00D360FD">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OctPrec</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21.9 (15.3)</w:t>
            </w:r>
          </w:p>
        </w:tc>
      </w:tr>
      <w:tr w:rsidR="00D360FD">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NovPrec</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106.0 (44.52)</w:t>
            </w:r>
          </w:p>
        </w:tc>
      </w:tr>
      <w:tr w:rsidR="00D360FD">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DecPrec</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220.0 (69.1)</w:t>
            </w:r>
          </w:p>
        </w:tc>
      </w:tr>
      <w:tr w:rsidR="00D360FD">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JanPrec</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243.7 (72.5)</w:t>
            </w:r>
          </w:p>
        </w:tc>
      </w:tr>
      <w:tr w:rsidR="00D360FD">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FebPrec</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195.7 (68.7)</w:t>
            </w:r>
          </w:p>
        </w:tc>
      </w:tr>
      <w:tr w:rsidR="00D360FD">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MarPrec</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163.0 (71.3)</w:t>
            </w:r>
          </w:p>
        </w:tc>
      </w:tr>
      <w:tr w:rsidR="00D360FD">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OctDry</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19.0 (5.60)</w:t>
            </w:r>
          </w:p>
        </w:tc>
      </w:tr>
      <w:tr w:rsidR="00D360FD">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NovDry</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8.79 (3.80)</w:t>
            </w:r>
          </w:p>
        </w:tc>
      </w:tr>
      <w:tr w:rsidR="00D360FD">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DecDry</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4.26 (4.07)</w:t>
            </w:r>
          </w:p>
        </w:tc>
      </w:tr>
      <w:tr w:rsidR="00D360FD">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JanDry</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 xml:space="preserve">3.76 </w:t>
            </w:r>
            <w:r>
              <w:rPr>
                <w:rFonts w:ascii="Times New Roman" w:hAnsi="Times New Roman" w:cs="Times New Roman"/>
              </w:rPr>
              <w:t>(2.24)</w:t>
            </w:r>
          </w:p>
        </w:tc>
      </w:tr>
      <w:tr w:rsidR="00D360FD">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FebDry</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5.06 (3.75)</w:t>
            </w:r>
          </w:p>
        </w:tc>
      </w:tr>
      <w:tr w:rsidR="00D360FD">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MarDry</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7.85 (4.07)</w:t>
            </w:r>
          </w:p>
        </w:tc>
      </w:tr>
      <w:tr w:rsidR="00D360FD">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OctAccum10</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7.3 (8.69)</w:t>
            </w:r>
          </w:p>
        </w:tc>
      </w:tr>
      <w:tr w:rsidR="00D360FD">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NovAccum10</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59.1 (33.5)</w:t>
            </w:r>
          </w:p>
        </w:tc>
      </w:tr>
      <w:tr w:rsidR="00D360FD">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DecAccum10</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152.4 (72.1)</w:t>
            </w:r>
          </w:p>
        </w:tc>
      </w:tr>
      <w:tr w:rsidR="00D360FD">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JanAccum10</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176.49 (79.4)</w:t>
            </w:r>
          </w:p>
        </w:tc>
      </w:tr>
      <w:tr w:rsidR="00D360FD">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FebAccum10</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142.3 (66.5)</w:t>
            </w:r>
          </w:p>
        </w:tc>
      </w:tr>
      <w:tr w:rsidR="00D360FD">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MarAccum10</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115.4 (64.4 )</w:t>
            </w:r>
          </w:p>
        </w:tc>
      </w:tr>
      <w:tr w:rsidR="00D360FD">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OctTemp</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26.2 (2.17)</w:t>
            </w:r>
          </w:p>
        </w:tc>
      </w:tr>
      <w:tr w:rsidR="00D360FD">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NovTemp</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25.2 (1.90)</w:t>
            </w:r>
          </w:p>
        </w:tc>
      </w:tr>
      <w:tr w:rsidR="00D360FD">
        <w:trPr>
          <w:trHeight w:val="547"/>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DecTemp</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 xml:space="preserve">24.1 </w:t>
            </w:r>
            <w:r>
              <w:rPr>
                <w:rFonts w:ascii="Times New Roman" w:hAnsi="Times New Roman" w:cs="Times New Roman"/>
              </w:rPr>
              <w:t>(1.85)</w:t>
            </w:r>
          </w:p>
        </w:tc>
      </w:tr>
      <w:tr w:rsidR="00D360FD">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JanTemp</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23.5 (2.01)</w:t>
            </w:r>
          </w:p>
        </w:tc>
      </w:tr>
      <w:tr w:rsidR="00D360FD">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FebTemp</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23.8 (2.10)</w:t>
            </w:r>
          </w:p>
        </w:tc>
      </w:tr>
      <w:tr w:rsidR="00D360FD">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MarTemp</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23.9 (2.07)</w:t>
            </w:r>
          </w:p>
        </w:tc>
      </w:tr>
      <w:tr w:rsidR="00D360FD">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OctTmax</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33.6 (2.18)</w:t>
            </w:r>
          </w:p>
        </w:tc>
      </w:tr>
      <w:tr w:rsidR="00D360FD">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NovTmax</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31.6 (1.90)</w:t>
            </w:r>
          </w:p>
        </w:tc>
      </w:tr>
      <w:tr w:rsidR="00D360FD">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DecTmax</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29.5 (1.88)</w:t>
            </w:r>
          </w:p>
        </w:tc>
      </w:tr>
      <w:tr w:rsidR="00D360FD">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JanTmax</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28.6 (2.26)</w:t>
            </w:r>
          </w:p>
        </w:tc>
      </w:tr>
      <w:tr w:rsidR="00D360FD">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FebTmax</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29.0 (2.34)</w:t>
            </w:r>
          </w:p>
        </w:tc>
      </w:tr>
      <w:tr w:rsidR="00D360FD">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MarTmax</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29.1 (2.60)</w:t>
            </w:r>
          </w:p>
        </w:tc>
      </w:tr>
      <w:tr w:rsidR="00D360FD">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OctTmin</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18.8 (2.15)</w:t>
            </w:r>
          </w:p>
        </w:tc>
      </w:tr>
      <w:tr w:rsidR="00D360FD">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NovTmin</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18.8 (1.91)</w:t>
            </w:r>
          </w:p>
        </w:tc>
      </w:tr>
      <w:tr w:rsidR="00D360FD">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DecTmin</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 xml:space="preserve">18.7 </w:t>
            </w:r>
            <w:r>
              <w:rPr>
                <w:rFonts w:ascii="Times New Roman" w:hAnsi="Times New Roman" w:cs="Times New Roman"/>
              </w:rPr>
              <w:t>(1.80)</w:t>
            </w:r>
          </w:p>
        </w:tc>
      </w:tr>
      <w:tr w:rsidR="00D360FD">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JanTmin</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18.5 (1.85)</w:t>
            </w:r>
          </w:p>
        </w:tc>
      </w:tr>
      <w:tr w:rsidR="00D360FD">
        <w:trPr>
          <w:trHeight w:val="222"/>
        </w:trPr>
        <w:tc>
          <w:tcPr>
            <w:tcW w:w="162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FebTmin</w:t>
            </w:r>
          </w:p>
        </w:tc>
        <w:tc>
          <w:tcPr>
            <w:tcW w:w="1700" w:type="dxa"/>
            <w:tcBorders>
              <w:top w:val="single" w:sz="4" w:space="0" w:color="000001"/>
              <w:left w:val="single" w:sz="4" w:space="0" w:color="000001"/>
              <w:bottom w:val="single" w:sz="4" w:space="0" w:color="000001"/>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18.8 (1.90)</w:t>
            </w:r>
          </w:p>
        </w:tc>
      </w:tr>
      <w:tr w:rsidR="00D360FD">
        <w:trPr>
          <w:trHeight w:val="222"/>
        </w:trPr>
        <w:tc>
          <w:tcPr>
            <w:tcW w:w="1620" w:type="dxa"/>
            <w:tcBorders>
              <w:top w:val="single" w:sz="4" w:space="0" w:color="000001"/>
              <w:left w:val="single" w:sz="4" w:space="0" w:color="000001"/>
              <w:bottom w:val="single" w:sz="18" w:space="0" w:color="00000A"/>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MarTmin</w:t>
            </w:r>
          </w:p>
        </w:tc>
        <w:tc>
          <w:tcPr>
            <w:tcW w:w="1700" w:type="dxa"/>
            <w:tcBorders>
              <w:top w:val="single" w:sz="4" w:space="0" w:color="000001"/>
              <w:left w:val="single" w:sz="4" w:space="0" w:color="000001"/>
              <w:bottom w:val="single" w:sz="18" w:space="0" w:color="00000A"/>
              <w:right w:val="single" w:sz="4" w:space="0" w:color="000001"/>
            </w:tcBorders>
            <w:shd w:val="clear" w:color="auto" w:fill="CED7E7"/>
            <w:tcMar>
              <w:left w:w="-5" w:type="dxa"/>
            </w:tcMar>
          </w:tcPr>
          <w:p w:rsidR="00D360FD" w:rsidRDefault="00280604">
            <w:pPr>
              <w:pStyle w:val="ListParagraph"/>
              <w:ind w:left="0"/>
              <w:rPr>
                <w:rFonts w:ascii="Times New Roman" w:hAnsi="Times New Roman" w:cs="Times New Roman"/>
              </w:rPr>
            </w:pPr>
            <w:r>
              <w:rPr>
                <w:rFonts w:ascii="Times New Roman" w:hAnsi="Times New Roman" w:cs="Times New Roman"/>
              </w:rPr>
              <w:t>18.6 (1.74)</w:t>
            </w:r>
          </w:p>
        </w:tc>
      </w:tr>
    </w:tbl>
    <w:p w:rsidR="00D360FD" w:rsidRDefault="00D360FD">
      <w:pPr>
        <w:spacing w:line="480" w:lineRule="auto"/>
        <w:ind w:firstLine="720"/>
      </w:pPr>
    </w:p>
    <w:sectPr w:rsidR="00D360FD">
      <w:footerReference w:type="default" r:id="rId21"/>
      <w:pgSz w:w="12240" w:h="15840"/>
      <w:pgMar w:top="1440" w:right="1800" w:bottom="1440" w:left="1800" w:header="0" w:footer="720" w:gutter="0"/>
      <w:lnNumType w:countBy="1" w:restart="continuous"/>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604" w:rsidRDefault="00280604">
      <w:r>
        <w:separator/>
      </w:r>
    </w:p>
  </w:endnote>
  <w:endnote w:type="continuationSeparator" w:id="0">
    <w:p w:rsidR="00280604" w:rsidRDefault="00280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1"/>
    <w:family w:val="roman"/>
    <w:pitch w:val="variable"/>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0FD" w:rsidRDefault="00280604">
    <w:pPr>
      <w:pStyle w:val="Footer"/>
      <w:tabs>
        <w:tab w:val="clear" w:pos="8640"/>
        <w:tab w:val="right" w:pos="8620"/>
      </w:tabs>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604" w:rsidRDefault="00280604"/>
  </w:footnote>
  <w:footnote w:type="continuationSeparator" w:id="0">
    <w:p w:rsidR="00280604" w:rsidRDefault="00280604">
      <w:r>
        <w:continuationSeparator/>
      </w:r>
    </w:p>
  </w:footnote>
  <w:footnote w:id="1">
    <w:p w:rsidR="00D360FD" w:rsidRDefault="00280604">
      <w:pPr>
        <w:pStyle w:val="FootnoteText"/>
      </w:pPr>
      <w:r>
        <w:rPr>
          <w:rStyle w:val="FootnoteReference"/>
        </w:rPr>
        <w:footnoteRef/>
      </w:r>
      <w:r>
        <w:rPr>
          <w:rStyle w:val="FootnoteReference"/>
        </w:rPr>
        <w:tab/>
      </w:r>
      <w:r>
        <w:rPr>
          <w:rStyle w:val="FootnoteReference"/>
        </w:rPr>
        <w:tab/>
      </w:r>
      <w:r>
        <w:rPr>
          <w:rStyle w:val="FootnoteReference"/>
        </w:rPr>
        <w:tab/>
      </w:r>
      <w:r>
        <w:rPr>
          <w:rStyle w:val="FootnoteReference"/>
        </w:rPr>
        <w:tab/>
      </w:r>
      <w:r>
        <w:rPr>
          <w:rStyle w:val="FootnoteReference"/>
        </w:rPr>
        <w:tab/>
      </w:r>
      <w:r>
        <w:rPr>
          <w:rStyle w:val="FootnoteReference"/>
        </w:rPr>
        <w:tab/>
      </w:r>
      <w:r>
        <w:rPr>
          <w:rStyle w:val="FootnoteReference"/>
        </w:rPr>
        <w:tab/>
      </w:r>
      <w:r>
        <w:rPr>
          <w:rStyle w:val="FootnoteReference"/>
        </w:rPr>
        <w:tab/>
      </w:r>
      <w:r>
        <w:rPr>
          <w:rStyle w:val="FootnoteReference"/>
        </w:rPr>
        <w:tab/>
      </w:r>
      <w:r>
        <w:rPr>
          <w:rStyle w:val="FootnoteReference"/>
        </w:rPr>
        <w:tab/>
      </w:r>
      <w:r>
        <w:rPr>
          <w:rStyle w:val="FootnoteReference"/>
        </w:rPr>
        <w:tab/>
      </w:r>
      <w:r>
        <w:rPr>
          <w:rStyle w:val="FootnoteReference"/>
        </w:rPr>
        <w:tab/>
      </w:r>
      <w:r>
        <w:t>Giovanni Millo, Gianfranco Piras (2012). splm: Spatial Panel Data Models in R.</w:t>
      </w:r>
    </w:p>
    <w:p w:rsidR="00D360FD" w:rsidRDefault="00280604">
      <w:pPr>
        <w:pStyle w:val="FootnoteText"/>
      </w:pPr>
      <w:r>
        <w:tab/>
      </w:r>
      <w:r>
        <w:t xml:space="preserve">  Journal of Statistical Software, 47(1), 1-38. URL</w:t>
      </w:r>
    </w:p>
    <w:p w:rsidR="00D360FD" w:rsidRDefault="00280604">
      <w:pPr>
        <w:pStyle w:val="FootnoteText"/>
      </w:pPr>
      <w:r>
        <w:tab/>
        <w:t xml:space="preserve">  http://www.jstatsoft.org/v47/i01/.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0FD"/>
    <w:rsid w:val="00280604"/>
    <w:rsid w:val="00AE3A2E"/>
    <w:rsid w:val="00D360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819EF3-0793-47E9-8FFB-AED0681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mbria" w:eastAsia="Cambria" w:hAnsi="Cambria" w:cs="Cambria"/>
      <w:color w:val="000000"/>
      <w:sz w:val="24"/>
      <w:u w:color="000000"/>
    </w:rPr>
  </w:style>
  <w:style w:type="paragraph" w:styleId="Heading1">
    <w:name w:val="heading 1"/>
    <w:basedOn w:val="Normal"/>
    <w:next w:val="Normal"/>
    <w:link w:val="Heading1Char"/>
    <w:uiPriority w:val="9"/>
    <w:qFormat/>
    <w:rsid w:val="00320C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qFormat/>
    <w:pPr>
      <w:keepNext/>
      <w:keepLines/>
      <w:spacing w:before="200" w:line="276" w:lineRule="auto"/>
      <w:outlineLvl w:val="1"/>
    </w:pPr>
    <w:rPr>
      <w:rFonts w:ascii="Calibri" w:eastAsia="Calibri" w:hAnsi="Calibri" w:cs="Calibri"/>
      <w:b/>
      <w:bCs/>
      <w:color w:val="4F81BD"/>
      <w:u w:color="4F81BD"/>
    </w:rPr>
  </w:style>
  <w:style w:type="paragraph" w:styleId="Heading3">
    <w:name w:val="heading 3"/>
    <w:basedOn w:val="Normal"/>
    <w:next w:val="Normal"/>
    <w:qFormat/>
    <w:pPr>
      <w:keepNext/>
      <w:keepLines/>
      <w:spacing w:before="40" w:line="276" w:lineRule="auto"/>
      <w:outlineLvl w:val="2"/>
    </w:pPr>
    <w:rPr>
      <w:rFonts w:ascii="Calibri" w:eastAsia="Calibri" w:hAnsi="Calibri" w:cs="Calibri"/>
      <w:color w:val="243F60"/>
      <w:u w:color="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nhideWhenUsed/>
    <w:rsid w:val="001012B0"/>
    <w:rPr>
      <w:color w:val="0000FF" w:themeColor="hyperlink"/>
      <w:u w:val="single"/>
    </w:rPr>
  </w:style>
  <w:style w:type="character" w:customStyle="1" w:styleId="Link">
    <w:name w:val="Link"/>
    <w:qFormat/>
    <w:rPr>
      <w:color w:val="0000FF"/>
      <w:u w:val="single" w:color="0000FF"/>
    </w:rPr>
  </w:style>
  <w:style w:type="character" w:customStyle="1" w:styleId="Hyperlink0">
    <w:name w:val="Hyperlink.0"/>
    <w:basedOn w:val="Link"/>
    <w:qFormat/>
    <w:rPr>
      <w:color w:val="0000FF"/>
      <w:sz w:val="22"/>
      <w:szCs w:val="22"/>
      <w:u w:val="single" w:color="0000FF"/>
    </w:rPr>
  </w:style>
  <w:style w:type="character" w:customStyle="1" w:styleId="CommentTextChar">
    <w:name w:val="Comment Text Char"/>
    <w:basedOn w:val="DefaultParagraphFont"/>
    <w:link w:val="CommentText"/>
    <w:uiPriority w:val="99"/>
    <w:semiHidden/>
    <w:qFormat/>
    <w:rPr>
      <w:rFonts w:ascii="Cambria" w:eastAsia="Cambria" w:hAnsi="Cambria" w:cs="Cambria"/>
      <w:color w:val="000000"/>
      <w:u w:val="none" w:color="00000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E11CA6"/>
    <w:rPr>
      <w:rFonts w:ascii="Segoe UI" w:eastAsia="Cambria" w:hAnsi="Segoe UI" w:cs="Segoe UI"/>
      <w:color w:val="000000"/>
      <w:sz w:val="18"/>
      <w:szCs w:val="18"/>
      <w:u w:val="none" w:color="000000"/>
    </w:rPr>
  </w:style>
  <w:style w:type="character" w:customStyle="1" w:styleId="CommentSubjectChar">
    <w:name w:val="Comment Subject Char"/>
    <w:basedOn w:val="CommentTextChar"/>
    <w:link w:val="CommentSubject"/>
    <w:uiPriority w:val="99"/>
    <w:semiHidden/>
    <w:qFormat/>
    <w:rsid w:val="00E11CA6"/>
    <w:rPr>
      <w:rFonts w:ascii="Cambria" w:eastAsia="Cambria" w:hAnsi="Cambria" w:cs="Cambria"/>
      <w:b/>
      <w:bCs/>
      <w:color w:val="000000"/>
      <w:u w:val="none" w:color="000000"/>
    </w:rPr>
  </w:style>
  <w:style w:type="character" w:styleId="PlaceholderText">
    <w:name w:val="Placeholder Text"/>
    <w:basedOn w:val="DefaultParagraphFont"/>
    <w:uiPriority w:val="99"/>
    <w:semiHidden/>
    <w:qFormat/>
    <w:rsid w:val="00F3000E"/>
    <w:rPr>
      <w:color w:val="808080"/>
    </w:rPr>
  </w:style>
  <w:style w:type="character" w:customStyle="1" w:styleId="Heading1Char">
    <w:name w:val="Heading 1 Char"/>
    <w:basedOn w:val="DefaultParagraphFont"/>
    <w:link w:val="Heading1"/>
    <w:uiPriority w:val="9"/>
    <w:qFormat/>
    <w:rsid w:val="00320CA5"/>
    <w:rPr>
      <w:rFonts w:asciiTheme="majorHAnsi" w:eastAsiaTheme="majorEastAsia" w:hAnsiTheme="majorHAnsi" w:cstheme="majorBidi"/>
      <w:b/>
      <w:bCs/>
      <w:color w:val="345A8A" w:themeColor="accent1" w:themeShade="B5"/>
      <w:sz w:val="32"/>
      <w:szCs w:val="32"/>
    </w:rPr>
  </w:style>
  <w:style w:type="character" w:customStyle="1" w:styleId="DocumentMapChar">
    <w:name w:val="Document Map Char"/>
    <w:basedOn w:val="DefaultParagraphFont"/>
    <w:link w:val="DocumentMap"/>
    <w:uiPriority w:val="99"/>
    <w:semiHidden/>
    <w:qFormat/>
    <w:rsid w:val="00A61D2B"/>
    <w:rPr>
      <w:rFonts w:eastAsia="Cambria"/>
      <w:color w:val="000000"/>
      <w:u w:val="none" w:color="000000"/>
    </w:rPr>
  </w:style>
  <w:style w:type="character" w:styleId="FollowedHyperlink">
    <w:name w:val="FollowedHyperlink"/>
    <w:basedOn w:val="DefaultParagraphFont"/>
    <w:uiPriority w:val="99"/>
    <w:semiHidden/>
    <w:unhideWhenUsed/>
    <w:qFormat/>
    <w:rsid w:val="0070066A"/>
    <w:rPr>
      <w:color w:val="FF00FF" w:themeColor="followedHyperlink"/>
      <w:u w:val="single"/>
    </w:rPr>
  </w:style>
  <w:style w:type="character" w:customStyle="1" w:styleId="FootnoteTextChar">
    <w:name w:val="Footnote Text Char"/>
    <w:basedOn w:val="DefaultParagraphFont"/>
    <w:uiPriority w:val="99"/>
    <w:qFormat/>
    <w:rsid w:val="004E6E99"/>
    <w:rPr>
      <w:rFonts w:ascii="Cambria" w:eastAsia="Cambria" w:hAnsi="Cambria" w:cs="Cambria"/>
      <w:color w:val="000000"/>
      <w:u w:val="none" w:color="000000"/>
    </w:rPr>
  </w:style>
  <w:style w:type="character" w:styleId="FootnoteReference">
    <w:name w:val="footnote reference"/>
    <w:basedOn w:val="DefaultParagraphFont"/>
    <w:uiPriority w:val="99"/>
    <w:unhideWhenUsed/>
    <w:qFormat/>
    <w:rsid w:val="004E6E99"/>
    <w:rPr>
      <w:vertAlign w:val="superscript"/>
    </w:rPr>
  </w:style>
  <w:style w:type="character" w:styleId="EndnoteReference">
    <w:name w:val="endnote reference"/>
    <w:basedOn w:val="DefaultParagraphFont"/>
    <w:uiPriority w:val="99"/>
    <w:semiHidden/>
    <w:unhideWhenUsed/>
    <w:qFormat/>
    <w:rsid w:val="005B7392"/>
    <w:rPr>
      <w:vertAlign w:val="superscript"/>
    </w:rPr>
  </w:style>
  <w:style w:type="character" w:styleId="LineNumber">
    <w:name w:val="line number"/>
    <w:basedOn w:val="DefaultParagraphFont"/>
    <w:uiPriority w:val="99"/>
    <w:semiHidden/>
    <w:unhideWhenUsed/>
    <w:qFormat/>
    <w:rsid w:val="006B2541"/>
  </w:style>
  <w:style w:type="character" w:customStyle="1" w:styleId="ListLabel1">
    <w:name w:val="ListLabel 1"/>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
    <w:name w:val="ListLabel 3"/>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
    <w:name w:val="ListLabel 5"/>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
    <w:name w:val="ListLabel 6"/>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
    <w:name w:val="ListLabel 7"/>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
    <w:name w:val="ListLabel 8"/>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
    <w:name w:val="ListLabel 9"/>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
    <w:name w:val="ListLabel 10"/>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
    <w:name w:val="ListLabel 11"/>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
    <w:name w:val="ListLabel 12"/>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
    <w:name w:val="ListLabel 13"/>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5">
    <w:name w:val="ListLabel 15"/>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7">
    <w:name w:val="ListLabel 17"/>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
    <w:name w:val="ListLabel 18"/>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9">
    <w:name w:val="ListLabel 19"/>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0">
    <w:name w:val="ListLabel 20"/>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1">
    <w:name w:val="ListLabel 21"/>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3">
    <w:name w:val="ListLabel 23"/>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
    <w:name w:val="ListLabel 24"/>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5">
    <w:name w:val="ListLabel 25"/>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7">
    <w:name w:val="ListLabel 27"/>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8">
    <w:name w:val="ListLabel 28"/>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9">
    <w:name w:val="ListLabel 29"/>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0">
    <w:name w:val="ListLabel 30"/>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1">
    <w:name w:val="ListLabel 31"/>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2">
    <w:name w:val="ListLabel 32"/>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3">
    <w:name w:val="ListLabel 33"/>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4">
    <w:name w:val="ListLabel 34"/>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5">
    <w:name w:val="ListLabel 35"/>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6">
    <w:name w:val="ListLabel 36"/>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7">
    <w:name w:val="ListLabel 37"/>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8">
    <w:name w:val="ListLabel 38"/>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9">
    <w:name w:val="ListLabel 39"/>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0">
    <w:name w:val="ListLabel 40"/>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1">
    <w:name w:val="ListLabel 41"/>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2">
    <w:name w:val="ListLabel 42"/>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3">
    <w:name w:val="ListLabel 43"/>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4">
    <w:name w:val="ListLabel 44"/>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5">
    <w:name w:val="ListLabel 45"/>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6">
    <w:name w:val="ListLabel 46"/>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7">
    <w:name w:val="ListLabel 47"/>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8">
    <w:name w:val="ListLabel 48"/>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9">
    <w:name w:val="ListLabel 49"/>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0">
    <w:name w:val="ListLabel 50"/>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1">
    <w:name w:val="ListLabel 51"/>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2">
    <w:name w:val="ListLabel 52"/>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3">
    <w:name w:val="ListLabel 53"/>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4">
    <w:name w:val="ListLabel 54"/>
    <w:qFormat/>
    <w:rPr>
      <w:caps w:val="0"/>
      <w:smallCaps w:val="0"/>
      <w:strike w:val="0"/>
      <w:dstrike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5">
    <w:name w:val="ListLabel 55"/>
    <w:qFormat/>
    <w:rPr>
      <w:rFonts w:eastAsia="Cambria" w:cs="Cambria"/>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neNumbering">
    <w:name w:val="Line Numbering"/>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Mention">
    <w:name w:val="Mention"/>
    <w:basedOn w:val="DefaultParagraphFont"/>
    <w:uiPriority w:val="99"/>
    <w:semiHidden/>
    <w:unhideWhenUsed/>
    <w:qFormat/>
    <w:rsid w:val="001012B0"/>
    <w:rPr>
      <w:color w:val="2B579A"/>
      <w:shd w:val="clear" w:color="auto" w:fill="E6E6E6"/>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2D0C2C"/>
    <w:pPr>
      <w:spacing w:after="200"/>
    </w:pPr>
    <w:rPr>
      <w:b/>
      <w:bCs/>
      <w:color w:val="4F81BD" w:themeColor="accent1"/>
      <w:sz w:val="18"/>
      <w:szCs w:val="18"/>
    </w:rPr>
  </w:style>
  <w:style w:type="paragraph" w:customStyle="1" w:styleId="Index">
    <w:name w:val="Index"/>
    <w:basedOn w:val="Normal"/>
    <w:qFormat/>
    <w:pPr>
      <w:suppressLineNumbers/>
    </w:pPr>
  </w:style>
  <w:style w:type="paragraph" w:customStyle="1" w:styleId="HeaderFooter">
    <w:name w:val="Header &amp; Footer"/>
    <w:qFormat/>
    <w:pPr>
      <w:tabs>
        <w:tab w:val="right" w:pos="9020"/>
      </w:tabs>
    </w:pPr>
    <w:rPr>
      <w:rFonts w:ascii="Helvetica Neue" w:hAnsi="Helvetica Neue" w:cs="Arial Unicode MS"/>
      <w:color w:val="000000"/>
      <w:sz w:val="24"/>
    </w:rPr>
  </w:style>
  <w:style w:type="paragraph" w:styleId="Footer">
    <w:name w:val="footer"/>
    <w:basedOn w:val="Normal"/>
    <w:pPr>
      <w:suppressLineNumbers/>
      <w:tabs>
        <w:tab w:val="center" w:pos="4320"/>
        <w:tab w:val="right" w:pos="8640"/>
      </w:tabs>
    </w:pPr>
  </w:style>
  <w:style w:type="paragraph" w:styleId="ListParagraph">
    <w:name w:val="List Paragraph"/>
    <w:uiPriority w:val="34"/>
    <w:qFormat/>
    <w:pPr>
      <w:ind w:left="720"/>
    </w:pPr>
    <w:rPr>
      <w:rFonts w:ascii="Cambria" w:eastAsia="Cambria" w:hAnsi="Cambria" w:cs="Cambria"/>
      <w:color w:val="000000"/>
      <w:sz w:val="24"/>
      <w:u w:color="000000"/>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CaptionA">
    <w:name w:val="Caption A"/>
    <w:next w:val="Normal"/>
    <w:qFormat/>
    <w:pPr>
      <w:spacing w:after="200"/>
    </w:pPr>
    <w:rPr>
      <w:rFonts w:ascii="Cambria" w:eastAsia="Cambria" w:hAnsi="Cambria" w:cs="Cambria"/>
      <w:b/>
      <w:bCs/>
      <w:color w:val="4F81BD"/>
      <w:sz w:val="18"/>
      <w:szCs w:val="18"/>
      <w:u w:color="4F81BD"/>
    </w:rPr>
  </w:style>
  <w:style w:type="paragraph" w:customStyle="1" w:styleId="svarticle">
    <w:name w:val="svarticle"/>
    <w:qFormat/>
    <w:pPr>
      <w:spacing w:before="100" w:after="100"/>
    </w:pPr>
    <w:rPr>
      <w:rFonts w:eastAsia="Times New Roman"/>
      <w:color w:val="000000"/>
      <w:sz w:val="24"/>
      <w:u w:color="000000"/>
    </w:rPr>
  </w:style>
  <w:style w:type="paragraph" w:styleId="CommentText">
    <w:name w:val="annotation text"/>
    <w:basedOn w:val="Normal"/>
    <w:link w:val="CommentTextChar"/>
    <w:uiPriority w:val="99"/>
    <w:semiHidden/>
    <w:unhideWhenUsed/>
    <w:qFormat/>
    <w:rPr>
      <w:sz w:val="20"/>
      <w:szCs w:val="20"/>
    </w:rPr>
  </w:style>
  <w:style w:type="paragraph" w:styleId="BalloonText">
    <w:name w:val="Balloon Text"/>
    <w:basedOn w:val="Normal"/>
    <w:link w:val="BalloonTextChar"/>
    <w:uiPriority w:val="99"/>
    <w:semiHidden/>
    <w:unhideWhenUsed/>
    <w:qFormat/>
    <w:rsid w:val="00E11CA6"/>
    <w:rPr>
      <w:rFonts w:ascii="Segoe UI" w:hAnsi="Segoe UI" w:cs="Segoe UI"/>
      <w:sz w:val="18"/>
      <w:szCs w:val="18"/>
    </w:rPr>
  </w:style>
  <w:style w:type="paragraph" w:styleId="CommentSubject">
    <w:name w:val="annotation subject"/>
    <w:basedOn w:val="CommentText"/>
    <w:link w:val="CommentSubjectChar"/>
    <w:uiPriority w:val="99"/>
    <w:semiHidden/>
    <w:unhideWhenUsed/>
    <w:qFormat/>
    <w:rsid w:val="00E11CA6"/>
    <w:rPr>
      <w:b/>
      <w:bCs/>
    </w:rPr>
  </w:style>
  <w:style w:type="paragraph" w:styleId="Bibliography">
    <w:name w:val="Bibliography"/>
    <w:basedOn w:val="Normal"/>
    <w:next w:val="Normal"/>
    <w:uiPriority w:val="37"/>
    <w:unhideWhenUsed/>
    <w:qFormat/>
    <w:rsid w:val="0013525B"/>
    <w:pPr>
      <w:ind w:left="720" w:hanging="720"/>
    </w:pPr>
  </w:style>
  <w:style w:type="paragraph" w:styleId="DocumentMap">
    <w:name w:val="Document Map"/>
    <w:basedOn w:val="Normal"/>
    <w:link w:val="DocumentMapChar"/>
    <w:uiPriority w:val="99"/>
    <w:semiHidden/>
    <w:unhideWhenUsed/>
    <w:qFormat/>
    <w:rsid w:val="00A61D2B"/>
    <w:rPr>
      <w:rFonts w:ascii="Times New Roman" w:hAnsi="Times New Roman" w:cs="Times New Roman"/>
    </w:rPr>
  </w:style>
  <w:style w:type="paragraph" w:styleId="Revision">
    <w:name w:val="Revision"/>
    <w:uiPriority w:val="99"/>
    <w:semiHidden/>
    <w:qFormat/>
    <w:rsid w:val="00A61D2B"/>
    <w:rPr>
      <w:rFonts w:ascii="Cambria" w:eastAsia="Cambria" w:hAnsi="Cambria" w:cs="Cambria"/>
      <w:color w:val="000000"/>
      <w:sz w:val="24"/>
      <w:u w:color="000000"/>
    </w:rPr>
  </w:style>
  <w:style w:type="paragraph" w:styleId="FootnoteText">
    <w:name w:val="footnote text"/>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0B2E84"/>
    <w:rPr>
      <w:rFonts w:ascii="Times New Roman" w:hAnsi="Times New Roman" w:cs="Times New Roman"/>
    </w:rPr>
  </w:style>
  <w:style w:type="paragraph" w:customStyle="1" w:styleId="Body">
    <w:name w:val="Body"/>
    <w:qFormat/>
    <w:rPr>
      <w:rFonts w:ascii="Cambria" w:eastAsia="Cambria" w:hAnsi="Cambria" w:cs="Cambria"/>
      <w:color w:val="000000"/>
      <w:sz w:val="24"/>
      <w:u w:color="000000"/>
    </w:rPr>
  </w:style>
  <w:style w:type="numbering" w:customStyle="1" w:styleId="ImportedStyle1">
    <w:name w:val="Imported Style 1"/>
    <w:qFormat/>
  </w:style>
  <w:style w:type="numbering" w:customStyle="1" w:styleId="ImportedStyle2">
    <w:name w:val="Imported Style 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i.org/10.1093/jae/ejv011" TargetMode="External"/><Relationship Id="rId18" Type="http://schemas.openxmlformats.org/officeDocument/2006/relationships/hyperlink" Target="https://doi.org/10.1002/jgrd.50203"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doi.org/10.1007/s10584-009-9754-4" TargetMode="External"/><Relationship Id="rId17" Type="http://schemas.openxmlformats.org/officeDocument/2006/relationships/hyperlink" Target="https://doi.org/10.1016/j.agrformet.2010.12.002" TargetMode="External"/><Relationship Id="rId2" Type="http://schemas.openxmlformats.org/officeDocument/2006/relationships/styles" Target="styles.xml"/><Relationship Id="rId16" Type="http://schemas.openxmlformats.org/officeDocument/2006/relationships/hyperlink" Target="https://doi.org/10.1080/01431160701395203" TargetMode="External"/><Relationship Id="rId20" Type="http://schemas.openxmlformats.org/officeDocument/2006/relationships/hyperlink" Target="https://doi.org/10.1016/j.foodpol.2011.09.001"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doi.org/10.1111/agec.12308"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rstb.royalsocietypublishing.org/content/360/1463/2155.shor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oi.org/10.1002/2015GL063877"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D229A-33ED-4F0C-BB35-EA0468950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32735</Words>
  <Characters>186591</Characters>
  <Application>Microsoft Office Word</Application>
  <DocSecurity>0</DocSecurity>
  <Lines>1554</Lines>
  <Paragraphs>437</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218889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Baylis, Katherine R</dc:creator>
  <dc:description/>
  <cp:lastModifiedBy>Baylis, Katherine R</cp:lastModifiedBy>
  <cp:revision>2</cp:revision>
  <dcterms:created xsi:type="dcterms:W3CDTF">2018-06-29T12:19:00Z</dcterms:created>
  <dcterms:modified xsi:type="dcterms:W3CDTF">2018-06-29T12:19:00Z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Illinois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zotero-version="5.0.47"&gt;&lt;session id="7smtIKbE"/&gt;&lt;style id="http://www.zotero.org/styles/chicago-author-date" locale="en-US" hasBibliography="1" bibliographyStyleHasBeenSet="1"/&gt;&lt;prefs&gt;&lt;pref name="fieldType" value="Field"/&gt;&lt;pref name</vt:lpwstr>
  </property>
  <property fmtid="{D5CDD505-2E9C-101B-9397-08002B2CF9AE}" pid="10" name="ZOTERO_PREF_2">
    <vt:lpwstr>="storeReferences" value="true"/&gt;&lt;pref name="automaticJournalAbbreviations" value="true"/&gt;&lt;/prefs&gt;&lt;/data&gt;</vt:lpwstr>
  </property>
</Properties>
</file>