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8448B" w14:textId="77777777" w:rsidR="006832FB" w:rsidRDefault="006832FB">
      <w:bookmarkStart w:id="0" w:name="_GoBack"/>
      <w:bookmarkEnd w:id="0"/>
    </w:p>
    <w:p w14:paraId="108A85C8" w14:textId="778936BE" w:rsidR="006832FB" w:rsidRPr="00B33D65" w:rsidRDefault="006832FB" w:rsidP="006832FB">
      <w:pPr>
        <w:pStyle w:val="Heading3"/>
        <w:spacing w:line="240" w:lineRule="auto"/>
        <w:rPr>
          <w:rFonts w:ascii="Calibri" w:hAnsi="Calibri"/>
          <w:b w:val="0"/>
          <w:sz w:val="22"/>
          <w:szCs w:val="22"/>
          <w:vertAlign w:val="superscript"/>
        </w:rPr>
      </w:pPr>
      <w:r w:rsidRPr="00B33D65">
        <w:rPr>
          <w:rFonts w:ascii="Calibri" w:hAnsi="Calibri"/>
          <w:b w:val="0"/>
          <w:sz w:val="22"/>
          <w:szCs w:val="22"/>
        </w:rPr>
        <w:t>Kathy Baylis</w:t>
      </w:r>
      <w:r w:rsidRPr="00B33D65">
        <w:rPr>
          <w:rFonts w:ascii="Calibri" w:hAnsi="Calibri"/>
          <w:b w:val="0"/>
          <w:sz w:val="22"/>
          <w:szCs w:val="22"/>
          <w:vertAlign w:val="superscript"/>
        </w:rPr>
        <w:t xml:space="preserve"> 1</w:t>
      </w:r>
      <w:r w:rsidRPr="00B33D65">
        <w:rPr>
          <w:rFonts w:ascii="Calibri" w:hAnsi="Calibri"/>
          <w:b w:val="0"/>
          <w:sz w:val="22"/>
          <w:szCs w:val="22"/>
        </w:rPr>
        <w:t xml:space="preserve">, </w:t>
      </w:r>
      <w:r>
        <w:rPr>
          <w:rFonts w:ascii="Calibri" w:hAnsi="Calibri"/>
          <w:b w:val="0"/>
          <w:sz w:val="22"/>
          <w:szCs w:val="22"/>
        </w:rPr>
        <w:t>Jai Holt</w:t>
      </w:r>
      <w:r w:rsidRPr="00B33D65">
        <w:rPr>
          <w:rFonts w:ascii="Calibri" w:hAnsi="Calibri"/>
          <w:b w:val="0"/>
          <w:sz w:val="22"/>
          <w:szCs w:val="22"/>
          <w:vertAlign w:val="superscript"/>
        </w:rPr>
        <w:t>1</w:t>
      </w:r>
      <w:r w:rsidRPr="00B33D65">
        <w:rPr>
          <w:rFonts w:ascii="Calibri" w:hAnsi="Calibri"/>
          <w:b w:val="0"/>
          <w:sz w:val="22"/>
          <w:szCs w:val="22"/>
        </w:rPr>
        <w:t>,</w:t>
      </w:r>
      <w:r w:rsidRPr="006832FB">
        <w:rPr>
          <w:rFonts w:ascii="Calibri" w:hAnsi="Calibri"/>
          <w:b w:val="0"/>
          <w:sz w:val="22"/>
          <w:szCs w:val="22"/>
        </w:rPr>
        <w:t xml:space="preserve"> </w:t>
      </w:r>
      <w:r>
        <w:rPr>
          <w:rFonts w:ascii="Calibri" w:hAnsi="Calibri"/>
          <w:b w:val="0"/>
          <w:sz w:val="22"/>
          <w:szCs w:val="22"/>
        </w:rPr>
        <w:t>Grace Kunkel</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Meghan McConnell</w:t>
      </w:r>
      <w:r w:rsidRPr="00B33D65">
        <w:rPr>
          <w:rFonts w:ascii="Calibri" w:hAnsi="Calibri"/>
          <w:b w:val="0"/>
          <w:sz w:val="22"/>
          <w:szCs w:val="22"/>
          <w:vertAlign w:val="superscript"/>
        </w:rPr>
        <w:t>2</w:t>
      </w:r>
      <w:r>
        <w:rPr>
          <w:rFonts w:ascii="Calibri" w:hAnsi="Calibri"/>
          <w:b w:val="0"/>
          <w:sz w:val="22"/>
          <w:szCs w:val="22"/>
        </w:rPr>
        <w:t>,</w:t>
      </w:r>
      <w:r w:rsidRPr="00B33D65">
        <w:rPr>
          <w:rFonts w:ascii="Calibri" w:hAnsi="Calibri"/>
          <w:b w:val="0"/>
          <w:sz w:val="22"/>
          <w:szCs w:val="22"/>
        </w:rPr>
        <w:t xml:space="preserve"> Karen Rennich</w:t>
      </w:r>
      <w:r w:rsidRPr="00B33D65">
        <w:rPr>
          <w:rFonts w:ascii="Calibri" w:hAnsi="Calibri"/>
          <w:b w:val="0"/>
          <w:sz w:val="22"/>
          <w:szCs w:val="22"/>
          <w:vertAlign w:val="superscript"/>
        </w:rPr>
        <w:t>2</w:t>
      </w:r>
      <w:r w:rsidRPr="00B33D65">
        <w:rPr>
          <w:rFonts w:ascii="Calibri" w:hAnsi="Calibri"/>
          <w:b w:val="0"/>
          <w:sz w:val="22"/>
          <w:szCs w:val="22"/>
        </w:rPr>
        <w:t>,</w:t>
      </w:r>
      <w:r>
        <w:rPr>
          <w:rFonts w:ascii="Calibri" w:hAnsi="Calibri"/>
          <w:b w:val="0"/>
          <w:sz w:val="22"/>
          <w:szCs w:val="22"/>
        </w:rPr>
        <w:t xml:space="preserve"> </w:t>
      </w:r>
      <w:r w:rsidRPr="00B33D65">
        <w:rPr>
          <w:rFonts w:ascii="Calibri" w:hAnsi="Calibri"/>
          <w:b w:val="0"/>
          <w:sz w:val="22"/>
          <w:szCs w:val="22"/>
        </w:rPr>
        <w:t>Dennis vanEngelsdorp</w:t>
      </w:r>
      <w:r>
        <w:rPr>
          <w:rFonts w:ascii="Calibri" w:hAnsi="Calibri"/>
          <w:b w:val="0"/>
          <w:sz w:val="22"/>
          <w:szCs w:val="22"/>
          <w:vertAlign w:val="superscript"/>
        </w:rPr>
        <w:t>2</w:t>
      </w:r>
      <w:r w:rsidRPr="00B33D65">
        <w:rPr>
          <w:rFonts w:ascii="Calibri" w:hAnsi="Calibri"/>
          <w:b w:val="0"/>
          <w:sz w:val="22"/>
          <w:szCs w:val="22"/>
        </w:rPr>
        <w:t xml:space="preserve">, </w:t>
      </w:r>
      <w:r w:rsidR="00C87773">
        <w:rPr>
          <w:rFonts w:ascii="Calibri" w:hAnsi="Calibri"/>
          <w:b w:val="0"/>
          <w:sz w:val="22"/>
          <w:szCs w:val="22"/>
        </w:rPr>
        <w:t xml:space="preserve">for the </w:t>
      </w:r>
      <w:r w:rsidRPr="00B33D65">
        <w:rPr>
          <w:rFonts w:ascii="Calibri" w:hAnsi="Calibri"/>
          <w:b w:val="0"/>
          <w:sz w:val="22"/>
          <w:szCs w:val="22"/>
        </w:rPr>
        <w:t>The Bee Informed Partnership</w:t>
      </w:r>
      <w:r>
        <w:rPr>
          <w:rFonts w:ascii="Calibri" w:hAnsi="Calibri"/>
          <w:b w:val="0"/>
          <w:sz w:val="22"/>
          <w:szCs w:val="22"/>
          <w:vertAlign w:val="superscript"/>
        </w:rPr>
        <w:t>3</w:t>
      </w:r>
    </w:p>
    <w:p w14:paraId="2D3AF1BF" w14:textId="77777777" w:rsidR="006832FB" w:rsidRPr="00B33D65" w:rsidRDefault="006832FB" w:rsidP="006832FB">
      <w:pPr>
        <w:spacing w:before="100" w:beforeAutospacing="1" w:after="100" w:afterAutospacing="1" w:line="240" w:lineRule="auto"/>
        <w:rPr>
          <w:rFonts w:ascii="Calibri" w:hAnsi="Calibri"/>
          <w:b/>
          <w:vertAlign w:val="superscript"/>
        </w:rPr>
      </w:pPr>
      <w:r w:rsidRPr="00B33D65">
        <w:rPr>
          <w:rFonts w:ascii="Calibri" w:hAnsi="Calibri"/>
          <w:noProof/>
          <w:vertAlign w:val="superscript"/>
        </w:rPr>
        <w:t xml:space="preserve">1 </w:t>
      </w:r>
      <w:r w:rsidRPr="00B33D65">
        <w:rPr>
          <w:rFonts w:ascii="Calibri" w:hAnsi="Calibri"/>
          <w:noProof/>
        </w:rPr>
        <w:t xml:space="preserve">University of Illinois,  </w:t>
      </w:r>
      <w:r>
        <w:rPr>
          <w:rFonts w:ascii="Calibri" w:hAnsi="Calibri"/>
          <w:noProof/>
          <w:vertAlign w:val="superscript"/>
        </w:rPr>
        <w:t>2</w:t>
      </w:r>
      <w:r w:rsidRPr="00B33D65">
        <w:rPr>
          <w:rFonts w:ascii="Calibri" w:hAnsi="Calibri"/>
          <w:noProof/>
        </w:rPr>
        <w:t xml:space="preserve">University of Maryland, </w:t>
      </w:r>
      <w:r>
        <w:rPr>
          <w:rFonts w:ascii="Calibri" w:hAnsi="Calibri"/>
          <w:noProof/>
          <w:vertAlign w:val="superscript"/>
        </w:rPr>
        <w:t>3</w:t>
      </w:r>
      <w:hyperlink r:id="rId7" w:history="1">
        <w:r w:rsidRPr="00B33D65">
          <w:rPr>
            <w:rStyle w:val="Hyperlink"/>
            <w:rFonts w:ascii="Calibri" w:hAnsi="Calibri"/>
            <w:noProof/>
          </w:rPr>
          <w:t>www.beeinformed.org</w:t>
        </w:r>
      </w:hyperlink>
    </w:p>
    <w:p w14:paraId="4958E6AE" w14:textId="2EBF4A6C" w:rsidR="00107D7E" w:rsidRDefault="006832FB" w:rsidP="00856C58">
      <w:pPr>
        <w:spacing w:line="480" w:lineRule="auto"/>
        <w:ind w:firstLine="720"/>
      </w:pPr>
      <w:r>
        <w:t xml:space="preserve">In March and April of 2014, 17 brokers responded to the Pollinator </w:t>
      </w:r>
      <w:r w:rsidR="005D7E64">
        <w:t>A</w:t>
      </w:r>
      <w:r>
        <w:t xml:space="preserve">vailability survey.  </w:t>
      </w:r>
      <w:r w:rsidR="008A3B49">
        <w:t xml:space="preserve">This response represents about half of the estimated 30 brokers in the industry. </w:t>
      </w:r>
      <w:r>
        <w:t xml:space="preserve">These brokers collectively placed </w:t>
      </w:r>
      <w:r w:rsidR="006C372B" w:rsidRPr="006C372B">
        <w:t>352</w:t>
      </w:r>
      <w:r w:rsidR="006C372B">
        <w:t>,</w:t>
      </w:r>
      <w:r w:rsidR="006C372B" w:rsidRPr="006C372B">
        <w:t>972</w:t>
      </w:r>
      <w:r w:rsidR="006C372B">
        <w:t xml:space="preserve"> colonies</w:t>
      </w:r>
      <w:r w:rsidR="008A3B49">
        <w:t xml:space="preserve"> in almonds in 2014</w:t>
      </w:r>
      <w:r w:rsidR="00834F94">
        <w:t xml:space="preserve"> </w:t>
      </w:r>
      <w:r w:rsidR="008A3B49">
        <w:t xml:space="preserve">and the </w:t>
      </w:r>
      <w:r w:rsidR="006C372B">
        <w:t>number of colonies collectively place</w:t>
      </w:r>
      <w:r w:rsidR="006468A2">
        <w:t>d</w:t>
      </w:r>
      <w:r w:rsidR="006C372B">
        <w:t xml:space="preserve"> by the </w:t>
      </w:r>
      <w:r w:rsidR="004D0293">
        <w:t xml:space="preserve">responding </w:t>
      </w:r>
      <w:r w:rsidR="006C372B">
        <w:t xml:space="preserve">brokers represents </w:t>
      </w:r>
      <w:r w:rsidR="002B4C73">
        <w:t>20.7</w:t>
      </w:r>
      <w:r w:rsidR="006C372B">
        <w:t xml:space="preserve">% of the </w:t>
      </w:r>
      <w:r w:rsidR="002B4C73">
        <w:t>1.7</w:t>
      </w:r>
      <w:r w:rsidR="006C372B">
        <w:t xml:space="preserve"> million colonies </w:t>
      </w:r>
      <w:r w:rsidR="002B4C73">
        <w:t xml:space="preserve">used for almond pollination </w:t>
      </w:r>
      <w:r w:rsidR="004D0293">
        <w:t>this year</w:t>
      </w:r>
      <w:r w:rsidR="000F142A">
        <w:rPr>
          <w:rStyle w:val="FootnoteReference"/>
        </w:rPr>
        <w:footnoteReference w:id="1"/>
      </w:r>
      <w:r w:rsidR="006C372B">
        <w:t xml:space="preserve">. </w:t>
      </w:r>
      <w:r w:rsidR="00107D7E">
        <w:t xml:space="preserve">  Of the colonies placed</w:t>
      </w:r>
      <w:r w:rsidR="008A3B49">
        <w:t>,</w:t>
      </w:r>
      <w:r w:rsidR="00107D7E">
        <w:t xml:space="preserve"> about 18.5% were managed in California exclusively.  The average broker placed </w:t>
      </w:r>
      <w:r w:rsidR="00107D7E" w:rsidRPr="0061603E">
        <w:t>20</w:t>
      </w:r>
      <w:r w:rsidR="00107D7E">
        <w:t>,</w:t>
      </w:r>
      <w:r w:rsidR="00107D7E" w:rsidRPr="0061603E">
        <w:t>763</w:t>
      </w:r>
      <w:r w:rsidR="00107D7E">
        <w:t xml:space="preserve"> colonies</w:t>
      </w:r>
      <w:r w:rsidR="004D260A">
        <w:t>,</w:t>
      </w:r>
      <w:r w:rsidR="00107D7E">
        <w:t xml:space="preserve"> </w:t>
      </w:r>
      <w:r w:rsidR="000F142A">
        <w:t xml:space="preserve">owned by </w:t>
      </w:r>
      <w:r w:rsidR="00107D7E">
        <w:t xml:space="preserve">13 </w:t>
      </w:r>
      <w:r w:rsidR="000F142A">
        <w:t xml:space="preserve">different </w:t>
      </w:r>
      <w:r w:rsidR="00107D7E">
        <w:t>beekeepers</w:t>
      </w:r>
      <w:r w:rsidR="004D260A">
        <w:t>,</w:t>
      </w:r>
      <w:r w:rsidR="00107D7E">
        <w:t xml:space="preserve"> and </w:t>
      </w:r>
      <w:r w:rsidR="000F142A">
        <w:t xml:space="preserve">placed these bees in orchards owned by </w:t>
      </w:r>
      <w:r w:rsidR="00107D7E">
        <w:t xml:space="preserve">23 </w:t>
      </w:r>
      <w:r w:rsidR="000F142A">
        <w:t xml:space="preserve">different </w:t>
      </w:r>
      <w:r w:rsidR="00107D7E">
        <w:t xml:space="preserve">almond growers.  </w:t>
      </w:r>
    </w:p>
    <w:p w14:paraId="72968730" w14:textId="139053FE" w:rsidR="00FB3A5A" w:rsidRDefault="006C372B" w:rsidP="00107D7E">
      <w:pPr>
        <w:spacing w:line="480" w:lineRule="auto"/>
        <w:ind w:firstLine="720"/>
        <w:sectPr w:rsidR="00FB3A5A">
          <w:headerReference w:type="default" r:id="rId8"/>
          <w:pgSz w:w="12240" w:h="15840"/>
          <w:pgMar w:top="1440" w:right="1440" w:bottom="1440" w:left="1440" w:header="720" w:footer="720" w:gutter="0"/>
          <w:cols w:space="720"/>
          <w:docGrid w:linePitch="360"/>
        </w:sectPr>
      </w:pPr>
      <w:r>
        <w:t>The simple aver</w:t>
      </w:r>
      <w:r w:rsidR="006468A2">
        <w:t>age</w:t>
      </w:r>
      <w:r w:rsidR="0061603E">
        <w:rPr>
          <w:rStyle w:val="FootnoteReference"/>
        </w:rPr>
        <w:footnoteReference w:id="2"/>
      </w:r>
      <w:r w:rsidR="006468A2">
        <w:t xml:space="preserve"> rental price </w:t>
      </w:r>
      <w:r>
        <w:t xml:space="preserve">of these placed colonies was $175.47.  The lowest rental price for a colony was </w:t>
      </w:r>
      <w:r w:rsidR="006468A2">
        <w:t xml:space="preserve">$145 </w:t>
      </w:r>
      <w:r>
        <w:t>and the highest price was $201.  When the size of the brokers</w:t>
      </w:r>
      <w:r w:rsidR="005D7E64">
        <w:t>’</w:t>
      </w:r>
      <w:r>
        <w:t xml:space="preserve"> op</w:t>
      </w:r>
      <w:r w:rsidR="005D7E64">
        <w:t xml:space="preserve">erations are </w:t>
      </w:r>
      <w:r>
        <w:t>taken into account, the estimated average price is $181.90</w:t>
      </w:r>
      <w:r w:rsidR="0061603E">
        <w:rPr>
          <w:rStyle w:val="FootnoteReference"/>
        </w:rPr>
        <w:footnoteReference w:id="3"/>
      </w:r>
      <w:r>
        <w:t>.  This suggests that</w:t>
      </w:r>
      <w:r w:rsidR="000F142A">
        <w:t>,</w:t>
      </w:r>
      <w:r>
        <w:t xml:space="preserve"> on average, brokers who place</w:t>
      </w:r>
      <w:r w:rsidR="006468A2">
        <w:t>d</w:t>
      </w:r>
      <w:r>
        <w:t xml:space="preserve"> more colonies charge</w:t>
      </w:r>
      <w:r w:rsidR="005D7E64">
        <w:t>d</w:t>
      </w:r>
      <w:r>
        <w:t xml:space="preserve"> a higher price</w:t>
      </w:r>
      <w:r w:rsidR="005D7E64">
        <w:t xml:space="preserve"> for colonies</w:t>
      </w:r>
      <w:r>
        <w:t>.</w:t>
      </w:r>
      <w:r w:rsidR="004D700B">
        <w:t xml:space="preserve">  About </w:t>
      </w:r>
      <w:r w:rsidR="00C87773">
        <w:t>30</w:t>
      </w:r>
      <w:r w:rsidR="004D700B">
        <w:t>% of the brokers surveyed reward</w:t>
      </w:r>
      <w:r w:rsidR="0061603E">
        <w:t>ed</w:t>
      </w:r>
      <w:r w:rsidR="004D700B">
        <w:t xml:space="preserve"> beekeepers for providing high grade </w:t>
      </w:r>
      <w:r w:rsidR="00856C58">
        <w:t>colonies.  Of the brokers who did</w:t>
      </w:r>
      <w:r w:rsidR="004D700B">
        <w:t xml:space="preserve"> not include grade </w:t>
      </w:r>
      <w:r w:rsidR="004D700B">
        <w:lastRenderedPageBreak/>
        <w:t>premiums in their contracts, several stated that it is too much extra work to provide grade p</w:t>
      </w:r>
      <w:r w:rsidR="00856C58">
        <w:t>remiums for high grade colonie</w:t>
      </w:r>
      <w:r w:rsidR="004D260A">
        <w:t>s</w:t>
      </w:r>
      <w:r w:rsidR="00856C58">
        <w:t>.</w:t>
      </w:r>
    </w:p>
    <w:p w14:paraId="13CD1E72" w14:textId="7B96D365" w:rsidR="006468A2" w:rsidRDefault="006468A2" w:rsidP="00856C58">
      <w:pPr>
        <w:spacing w:line="480" w:lineRule="auto"/>
        <w:ind w:firstLine="720"/>
      </w:pPr>
      <w:r>
        <w:lastRenderedPageBreak/>
        <w:t>The simple average grade of the colonies place</w:t>
      </w:r>
      <w:r w:rsidR="005D7E64">
        <w:t>d</w:t>
      </w:r>
      <w:r>
        <w:t xml:space="preserve"> was 9.41 frames.  When operation size was accounted for</w:t>
      </w:r>
      <w:r w:rsidR="000F142A">
        <w:rPr>
          <w:rStyle w:val="FootnoteReference"/>
        </w:rPr>
        <w:footnoteReference w:id="4"/>
      </w:r>
      <w:r w:rsidR="008A3B49">
        <w:t xml:space="preserve">, </w:t>
      </w:r>
      <w:r>
        <w:t>the average grade of a place</w:t>
      </w:r>
      <w:r w:rsidR="005D7E64">
        <w:t>d</w:t>
      </w:r>
      <w:r>
        <w:t xml:space="preserve"> colony was 10.52 frames.  Of the 17 brokers surveyed</w:t>
      </w:r>
      <w:r w:rsidR="00FE2146">
        <w:t>,</w:t>
      </w:r>
      <w:r>
        <w:t xml:space="preserve"> 14 broker</w:t>
      </w:r>
      <w:r w:rsidR="004D260A">
        <w:t>s</w:t>
      </w:r>
      <w:r>
        <w:t xml:space="preserve"> </w:t>
      </w:r>
      <w:r w:rsidR="008A3B49">
        <w:t xml:space="preserve">responded that they had </w:t>
      </w:r>
      <w:r>
        <w:t xml:space="preserve">all of their colonies graded.  </w:t>
      </w:r>
      <w:r w:rsidR="00517384">
        <w:t>B</w:t>
      </w:r>
      <w:r>
        <w:t>rokers</w:t>
      </w:r>
      <w:r w:rsidR="00FE2146">
        <w:t xml:space="preserve"> often</w:t>
      </w:r>
      <w:r>
        <w:t xml:space="preserve"> elected to grade their colonies themselves rather than hire an agency to do it for them.  </w:t>
      </w:r>
      <w:r w:rsidR="00B41036">
        <w:t>The average number of colonies place</w:t>
      </w:r>
      <w:r w:rsidR="004D260A">
        <w:t>d</w:t>
      </w:r>
      <w:r w:rsidR="00B41036">
        <w:t xml:space="preserve"> per acre was about 2</w:t>
      </w:r>
      <w:r w:rsidR="005D7E64">
        <w:t>,</w:t>
      </w:r>
      <w:r w:rsidR="00B41036">
        <w:t xml:space="preserve"> with brokers placing as few as 0.5 colonies per acre and as many as 3.5</w:t>
      </w:r>
      <w:r w:rsidR="00C87773">
        <w:t xml:space="preserve"> per acer</w:t>
      </w:r>
      <w:r w:rsidR="00B41036">
        <w:t>.</w:t>
      </w:r>
    </w:p>
    <w:p w14:paraId="3F15C55E" w14:textId="2FB43559" w:rsidR="00DE408B" w:rsidRDefault="00B41036" w:rsidP="006832FB">
      <w:pPr>
        <w:spacing w:line="480" w:lineRule="auto"/>
      </w:pPr>
      <w:r>
        <w:tab/>
        <w:t xml:space="preserve">The brokers surveyed </w:t>
      </w:r>
      <w:r w:rsidR="00690B7D">
        <w:t xml:space="preserve">placed colonies for a </w:t>
      </w:r>
      <w:r>
        <w:t>total of 218 beekeepers.  Only 32 of</w:t>
      </w:r>
      <w:r w:rsidR="00D7570B">
        <w:t xml:space="preserve"> those beekeepers were short (14.8</w:t>
      </w:r>
      <w:r>
        <w:t>%)</w:t>
      </w:r>
      <w:r w:rsidR="00690B7D">
        <w:t xml:space="preserve"> colonies,</w:t>
      </w:r>
      <w:r w:rsidR="00844C33">
        <w:t xml:space="preserve"> that </w:t>
      </w:r>
      <w:r w:rsidR="00517384">
        <w:t xml:space="preserve">is, </w:t>
      </w:r>
      <w:r w:rsidR="00844C33">
        <w:t xml:space="preserve">they </w:t>
      </w:r>
      <w:r w:rsidR="00690B7D">
        <w:t>did not have enough colonies to meet their obligations</w:t>
      </w:r>
      <w:r>
        <w:t xml:space="preserve">.  </w:t>
      </w:r>
      <w:r w:rsidR="00517384">
        <w:t>T</w:t>
      </w:r>
      <w:r>
        <w:t xml:space="preserve">hose beekeepers were short </w:t>
      </w:r>
      <w:r w:rsidR="00517384">
        <w:t xml:space="preserve">a total of </w:t>
      </w:r>
      <w:r>
        <w:t>16,448 colonies</w:t>
      </w:r>
      <w:r w:rsidR="00D7570B">
        <w:t xml:space="preserve"> representing 4.7% of the colonies placed.  The brokers estimated that they could have place</w:t>
      </w:r>
      <w:r w:rsidR="004D260A">
        <w:t>d</w:t>
      </w:r>
      <w:r w:rsidR="00D7570B">
        <w:t xml:space="preserve"> about 49,400 more colonies</w:t>
      </w:r>
      <w:r w:rsidR="00517384">
        <w:t xml:space="preserve"> if demanded</w:t>
      </w:r>
      <w:r w:rsidR="00D7570B">
        <w:t xml:space="preserve"> (14.1% of total colonies placed).</w:t>
      </w:r>
      <w:r w:rsidR="004D700B">
        <w:t xml:space="preserve">  Only 29.4% of brokers said they could have placed colonies for an additional 100 acre farm.</w:t>
      </w:r>
      <w:r w:rsidR="0061603E">
        <w:t xml:space="preserve">  The brok</w:t>
      </w:r>
      <w:r w:rsidR="00107D7E">
        <w:t>ers surveyed collectively placed</w:t>
      </w:r>
      <w:r w:rsidR="004D260A">
        <w:t xml:space="preserve"> colonies for</w:t>
      </w:r>
      <w:r w:rsidR="0061603E">
        <w:t xml:space="preserve"> </w:t>
      </w:r>
      <w:r w:rsidR="0017259A">
        <w:t xml:space="preserve">a total of </w:t>
      </w:r>
      <w:r w:rsidR="0061603E">
        <w:t>392 almond growers.</w:t>
      </w:r>
    </w:p>
    <w:p w14:paraId="5B340964" w14:textId="77777777" w:rsidR="006553E3" w:rsidRDefault="006553E3" w:rsidP="006832FB">
      <w:pPr>
        <w:spacing w:line="480" w:lineRule="auto"/>
      </w:pPr>
    </w:p>
    <w:sectPr w:rsidR="006553E3" w:rsidSect="00FB3A5A">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F5860" w14:textId="77777777" w:rsidR="00021D9F" w:rsidRDefault="00021D9F" w:rsidP="006832FB">
      <w:pPr>
        <w:spacing w:after="0" w:line="240" w:lineRule="auto"/>
      </w:pPr>
      <w:r>
        <w:separator/>
      </w:r>
    </w:p>
  </w:endnote>
  <w:endnote w:type="continuationSeparator" w:id="0">
    <w:p w14:paraId="3EF42982" w14:textId="77777777" w:rsidR="00021D9F" w:rsidRDefault="00021D9F" w:rsidP="0068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8057C" w14:textId="77777777" w:rsidR="00021D9F" w:rsidRDefault="00021D9F" w:rsidP="006832FB">
      <w:pPr>
        <w:spacing w:after="0" w:line="240" w:lineRule="auto"/>
      </w:pPr>
      <w:r>
        <w:separator/>
      </w:r>
    </w:p>
  </w:footnote>
  <w:footnote w:type="continuationSeparator" w:id="0">
    <w:p w14:paraId="290EDE62" w14:textId="77777777" w:rsidR="00021D9F" w:rsidRDefault="00021D9F" w:rsidP="006832FB">
      <w:pPr>
        <w:spacing w:after="0" w:line="240" w:lineRule="auto"/>
      </w:pPr>
      <w:r>
        <w:continuationSeparator/>
      </w:r>
    </w:p>
  </w:footnote>
  <w:footnote w:id="1">
    <w:p w14:paraId="008DD33C" w14:textId="7A4F194C" w:rsidR="00735CEB" w:rsidRDefault="00735CEB">
      <w:pPr>
        <w:pStyle w:val="FootnoteText"/>
      </w:pPr>
      <w:r>
        <w:rPr>
          <w:rStyle w:val="FootnoteReference"/>
        </w:rPr>
        <w:footnoteRef/>
      </w:r>
      <w:r>
        <w:t xml:space="preserve"> Based on an average stocking rate of 2 colonies per bearing acre and 860,000 bearing acres  </w:t>
      </w:r>
      <w:r w:rsidRPr="000F142A">
        <w:t>http://www.nass.usda.gov/Statistics_by_State/California/Publications/Fruits_and_Nuts/201405almac.pdf</w:t>
      </w:r>
    </w:p>
  </w:footnote>
  <w:footnote w:id="2">
    <w:p w14:paraId="51C189C0" w14:textId="77777777" w:rsidR="00735CEB" w:rsidRDefault="00735CEB">
      <w:pPr>
        <w:pStyle w:val="FootnoteText"/>
      </w:pPr>
      <w:r>
        <w:rPr>
          <w:rStyle w:val="FootnoteReference"/>
        </w:rPr>
        <w:footnoteRef/>
      </w:r>
      <w:r>
        <w:t>The simple average was calculated by averaging the responses across brokers.  In other words, the average price responses from each broker were added together and the sum was divided by the number of respondents.</w:t>
      </w:r>
    </w:p>
  </w:footnote>
  <w:footnote w:id="3">
    <w:p w14:paraId="08CE6903" w14:textId="77777777" w:rsidR="00735CEB" w:rsidRDefault="00735CEB">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 w:id="4">
    <w:p w14:paraId="3E06B4AA" w14:textId="6E999193" w:rsidR="00735CEB" w:rsidRDefault="00735CEB">
      <w:pPr>
        <w:pStyle w:val="FootnoteText"/>
      </w:pPr>
      <w:r>
        <w:rPr>
          <w:rStyle w:val="FootnoteReference"/>
        </w:rPr>
        <w:footnoteRef/>
      </w:r>
      <w:r>
        <w:t xml:space="preserve"> Operation size is taken into account by calculating a weighted average.  Each response is weighted by the number of colonies the broker placed.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C903" w14:textId="088ABD01" w:rsidR="00735CEB" w:rsidRDefault="00735CEB" w:rsidP="006832FB">
    <w:pPr>
      <w:pStyle w:val="Header"/>
      <w:jc w:val="center"/>
      <w:rPr>
        <w:rFonts w:ascii="Calibri" w:hAnsi="Calibri"/>
        <w:sz w:val="24"/>
      </w:rPr>
    </w:pPr>
    <w:r w:rsidRPr="006C39E9">
      <w:rPr>
        <w:rFonts w:ascii="Calibri" w:hAnsi="Calibri"/>
        <w:noProof/>
        <w:sz w:val="24"/>
      </w:rPr>
      <w:drawing>
        <wp:inline distT="0" distB="0" distL="0" distR="0" wp14:anchorId="325DBD6A" wp14:editId="51384BF2">
          <wp:extent cx="11715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 New Yellow web.jpg"/>
                  <pic:cNvPicPr/>
                </pic:nvPicPr>
                <pic:blipFill>
                  <a:blip r:embed="rId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inline>
      </w:drawing>
    </w:r>
    <w:r>
      <w:rPr>
        <w:rFonts w:ascii="Calibri" w:hAnsi="Calibri"/>
        <w:sz w:val="24"/>
      </w:rPr>
      <w:tab/>
      <w:t>BEE INFORMED PARTNERSHIP:  TIER 6 – 2014</w:t>
    </w:r>
    <w:r w:rsidRPr="005B014E">
      <w:rPr>
        <w:rFonts w:ascii="Calibri" w:hAnsi="Calibri"/>
        <w:sz w:val="24"/>
      </w:rPr>
      <w:t xml:space="preserve"> BEE BROKER SURVEY</w:t>
    </w:r>
    <w:r>
      <w:rPr>
        <w:rFonts w:ascii="Calibri" w:hAnsi="Calibri"/>
        <w:sz w:val="24"/>
      </w:rPr>
      <w:t xml:space="preserve"> SUMMARY</w:t>
    </w:r>
  </w:p>
  <w:p w14:paraId="15796424" w14:textId="77777777" w:rsidR="00735CEB" w:rsidRDefault="00735CEB" w:rsidP="006C39E9">
    <w:pPr>
      <w:pStyle w:val="Header"/>
      <w:jc w:val="center"/>
      <w:rPr>
        <w:rFonts w:ascii="Calibri" w:hAnsi="Calibri"/>
        <w:b/>
        <w:sz w:val="24"/>
      </w:rPr>
    </w:pPr>
    <w:r w:rsidRPr="00CA3766">
      <w:rPr>
        <w:rFonts w:ascii="Calibri" w:hAnsi="Calibri"/>
        <w:b/>
        <w:sz w:val="24"/>
      </w:rPr>
      <w:t>PRELIMINARY RESULTS – NOT FOR GENERAL DISTRIBUTION</w:t>
    </w:r>
  </w:p>
  <w:p w14:paraId="6D0369B4" w14:textId="77777777" w:rsidR="00735CEB" w:rsidRDefault="00735CEB" w:rsidP="006832FB">
    <w:pPr>
      <w:pStyle w:val="Header"/>
      <w:rPr>
        <w:rFonts w:ascii="Calibri" w:hAnsi="Calibri"/>
        <w:b/>
        <w:sz w:val="24"/>
      </w:rPr>
    </w:pPr>
  </w:p>
  <w:p w14:paraId="36FB1A2C" w14:textId="77777777" w:rsidR="00735CEB" w:rsidRDefault="00735CEB" w:rsidP="00683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362AB" w14:textId="77777777" w:rsidR="00735CEB" w:rsidRDefault="00735CEB" w:rsidP="006832FB">
    <w:pPr>
      <w:pStyle w:val="Header"/>
      <w:rPr>
        <w:rFonts w:ascii="Calibri" w:hAnsi="Calibri"/>
        <w:b/>
        <w:sz w:val="24"/>
      </w:rPr>
    </w:pPr>
  </w:p>
  <w:p w14:paraId="2DAD189B" w14:textId="77777777" w:rsidR="00735CEB" w:rsidRDefault="00735CEB" w:rsidP="006832FB">
    <w:pPr>
      <w:pStyle w:val="Header"/>
      <w:rPr>
        <w:rFonts w:ascii="Calibri" w:hAnsi="Calibri"/>
        <w:b/>
        <w:sz w:val="24"/>
      </w:rPr>
    </w:pPr>
  </w:p>
  <w:p w14:paraId="6495CE05" w14:textId="77777777" w:rsidR="00735CEB" w:rsidRDefault="00735CEB" w:rsidP="006832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FB"/>
    <w:rsid w:val="00017A48"/>
    <w:rsid w:val="000201B7"/>
    <w:rsid w:val="00021D9F"/>
    <w:rsid w:val="000B46CE"/>
    <w:rsid w:val="000F142A"/>
    <w:rsid w:val="00107D7E"/>
    <w:rsid w:val="001620AF"/>
    <w:rsid w:val="0017259A"/>
    <w:rsid w:val="001734C8"/>
    <w:rsid w:val="00175B12"/>
    <w:rsid w:val="00183CE7"/>
    <w:rsid w:val="001B1E51"/>
    <w:rsid w:val="00254C42"/>
    <w:rsid w:val="00271224"/>
    <w:rsid w:val="002B4C73"/>
    <w:rsid w:val="002D252A"/>
    <w:rsid w:val="002E5933"/>
    <w:rsid w:val="00313BE4"/>
    <w:rsid w:val="00313D2B"/>
    <w:rsid w:val="00352410"/>
    <w:rsid w:val="00387C85"/>
    <w:rsid w:val="003A10B6"/>
    <w:rsid w:val="003F2903"/>
    <w:rsid w:val="0044202E"/>
    <w:rsid w:val="00456AE8"/>
    <w:rsid w:val="004B5069"/>
    <w:rsid w:val="004C2EE4"/>
    <w:rsid w:val="004D0293"/>
    <w:rsid w:val="004D260A"/>
    <w:rsid w:val="004D700B"/>
    <w:rsid w:val="00517384"/>
    <w:rsid w:val="00517822"/>
    <w:rsid w:val="00531A82"/>
    <w:rsid w:val="005872F4"/>
    <w:rsid w:val="00590B58"/>
    <w:rsid w:val="005A2AB6"/>
    <w:rsid w:val="005C4BB5"/>
    <w:rsid w:val="005D7E64"/>
    <w:rsid w:val="0061603E"/>
    <w:rsid w:val="006177EF"/>
    <w:rsid w:val="006468A2"/>
    <w:rsid w:val="006553E3"/>
    <w:rsid w:val="006713ED"/>
    <w:rsid w:val="006832FB"/>
    <w:rsid w:val="00690B7D"/>
    <w:rsid w:val="006C372B"/>
    <w:rsid w:val="006C39E9"/>
    <w:rsid w:val="00735CEB"/>
    <w:rsid w:val="007702DF"/>
    <w:rsid w:val="00772B35"/>
    <w:rsid w:val="007A04C8"/>
    <w:rsid w:val="007A4A1B"/>
    <w:rsid w:val="007B1C28"/>
    <w:rsid w:val="007E4CA9"/>
    <w:rsid w:val="00810832"/>
    <w:rsid w:val="00834F94"/>
    <w:rsid w:val="008354AC"/>
    <w:rsid w:val="00844C33"/>
    <w:rsid w:val="00856C58"/>
    <w:rsid w:val="00870D45"/>
    <w:rsid w:val="00887C9F"/>
    <w:rsid w:val="008A0F4F"/>
    <w:rsid w:val="008A3B49"/>
    <w:rsid w:val="008C589E"/>
    <w:rsid w:val="009341C1"/>
    <w:rsid w:val="00950764"/>
    <w:rsid w:val="00963950"/>
    <w:rsid w:val="009924D5"/>
    <w:rsid w:val="009940D5"/>
    <w:rsid w:val="009A6699"/>
    <w:rsid w:val="00A04C16"/>
    <w:rsid w:val="00A81CA3"/>
    <w:rsid w:val="00AD1C67"/>
    <w:rsid w:val="00AF5891"/>
    <w:rsid w:val="00B22117"/>
    <w:rsid w:val="00B31F69"/>
    <w:rsid w:val="00B41036"/>
    <w:rsid w:val="00B66B45"/>
    <w:rsid w:val="00BB3260"/>
    <w:rsid w:val="00BB5422"/>
    <w:rsid w:val="00BD08C1"/>
    <w:rsid w:val="00BE6080"/>
    <w:rsid w:val="00C04064"/>
    <w:rsid w:val="00C24BD1"/>
    <w:rsid w:val="00C87773"/>
    <w:rsid w:val="00D7570B"/>
    <w:rsid w:val="00DB4FC5"/>
    <w:rsid w:val="00DE408B"/>
    <w:rsid w:val="00E11101"/>
    <w:rsid w:val="00E26A63"/>
    <w:rsid w:val="00E35EC7"/>
    <w:rsid w:val="00E90E76"/>
    <w:rsid w:val="00EB5815"/>
    <w:rsid w:val="00EE64B7"/>
    <w:rsid w:val="00F85384"/>
    <w:rsid w:val="00FB3A5A"/>
    <w:rsid w:val="00FD2799"/>
    <w:rsid w:val="00FE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6E2D"/>
  <w15:docId w15:val="{0A1C7AD7-A8B3-4BD5-BCB4-F5077515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832FB"/>
    <w:pPr>
      <w:keepNext/>
      <w:spacing w:before="240" w:after="240" w:line="276" w:lineRule="auto"/>
      <w:outlineLvl w:val="2"/>
    </w:pPr>
    <w:rPr>
      <w:rFonts w:ascii="Arial" w:eastAsia="ヒラギノ角ゴ Pro W3"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2FB"/>
  </w:style>
  <w:style w:type="paragraph" w:styleId="Footer">
    <w:name w:val="footer"/>
    <w:basedOn w:val="Normal"/>
    <w:link w:val="FooterChar"/>
    <w:uiPriority w:val="99"/>
    <w:unhideWhenUsed/>
    <w:rsid w:val="00683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2FB"/>
  </w:style>
  <w:style w:type="character" w:styleId="CommentReference">
    <w:name w:val="annotation reference"/>
    <w:basedOn w:val="DefaultParagraphFont"/>
    <w:uiPriority w:val="99"/>
    <w:semiHidden/>
    <w:unhideWhenUsed/>
    <w:rsid w:val="006832FB"/>
    <w:rPr>
      <w:sz w:val="16"/>
      <w:szCs w:val="16"/>
    </w:rPr>
  </w:style>
  <w:style w:type="character" w:customStyle="1" w:styleId="Heading3Char">
    <w:name w:val="Heading 3 Char"/>
    <w:basedOn w:val="DefaultParagraphFont"/>
    <w:link w:val="Heading3"/>
    <w:rsid w:val="006832FB"/>
    <w:rPr>
      <w:rFonts w:ascii="Arial" w:eastAsia="ヒラギノ角ゴ Pro W3" w:hAnsi="Arial" w:cs="Arial"/>
      <w:b/>
      <w:bCs/>
      <w:color w:val="000000"/>
      <w:sz w:val="26"/>
      <w:szCs w:val="26"/>
    </w:rPr>
  </w:style>
  <w:style w:type="character" w:styleId="Hyperlink">
    <w:name w:val="Hyperlink"/>
    <w:basedOn w:val="DefaultParagraphFont"/>
    <w:unhideWhenUsed/>
    <w:rsid w:val="006832FB"/>
    <w:rPr>
      <w:color w:val="0000FF"/>
      <w:u w:val="single"/>
    </w:rPr>
  </w:style>
  <w:style w:type="paragraph" w:styleId="FootnoteText">
    <w:name w:val="footnote text"/>
    <w:basedOn w:val="Normal"/>
    <w:link w:val="FootnoteTextChar"/>
    <w:uiPriority w:val="99"/>
    <w:semiHidden/>
    <w:unhideWhenUsed/>
    <w:rsid w:val="00616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03E"/>
    <w:rPr>
      <w:sz w:val="20"/>
      <w:szCs w:val="20"/>
    </w:rPr>
  </w:style>
  <w:style w:type="character" w:styleId="FootnoteReference">
    <w:name w:val="footnote reference"/>
    <w:basedOn w:val="DefaultParagraphFont"/>
    <w:uiPriority w:val="99"/>
    <w:semiHidden/>
    <w:unhideWhenUsed/>
    <w:rsid w:val="0061603E"/>
    <w:rPr>
      <w:vertAlign w:val="superscript"/>
    </w:rPr>
  </w:style>
  <w:style w:type="paragraph" w:styleId="Caption">
    <w:name w:val="caption"/>
    <w:basedOn w:val="Normal"/>
    <w:next w:val="Normal"/>
    <w:uiPriority w:val="35"/>
    <w:unhideWhenUsed/>
    <w:qFormat/>
    <w:rsid w:val="00F853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E2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46"/>
    <w:rPr>
      <w:rFonts w:ascii="Tahoma" w:hAnsi="Tahoma" w:cs="Tahoma"/>
      <w:sz w:val="16"/>
      <w:szCs w:val="16"/>
    </w:rPr>
  </w:style>
  <w:style w:type="paragraph" w:styleId="CommentText">
    <w:name w:val="annotation text"/>
    <w:basedOn w:val="Normal"/>
    <w:link w:val="CommentTextChar"/>
    <w:uiPriority w:val="99"/>
    <w:semiHidden/>
    <w:unhideWhenUsed/>
    <w:rsid w:val="00FE2146"/>
    <w:pPr>
      <w:spacing w:line="240" w:lineRule="auto"/>
    </w:pPr>
    <w:rPr>
      <w:sz w:val="20"/>
      <w:szCs w:val="20"/>
    </w:rPr>
  </w:style>
  <w:style w:type="character" w:customStyle="1" w:styleId="CommentTextChar">
    <w:name w:val="Comment Text Char"/>
    <w:basedOn w:val="DefaultParagraphFont"/>
    <w:link w:val="CommentText"/>
    <w:uiPriority w:val="99"/>
    <w:semiHidden/>
    <w:rsid w:val="00FE2146"/>
    <w:rPr>
      <w:sz w:val="20"/>
      <w:szCs w:val="20"/>
    </w:rPr>
  </w:style>
  <w:style w:type="paragraph" w:styleId="CommentSubject">
    <w:name w:val="annotation subject"/>
    <w:basedOn w:val="CommentText"/>
    <w:next w:val="CommentText"/>
    <w:link w:val="CommentSubjectChar"/>
    <w:uiPriority w:val="99"/>
    <w:semiHidden/>
    <w:unhideWhenUsed/>
    <w:rsid w:val="00FE2146"/>
    <w:rPr>
      <w:b/>
      <w:bCs/>
    </w:rPr>
  </w:style>
  <w:style w:type="character" w:customStyle="1" w:styleId="CommentSubjectChar">
    <w:name w:val="Comment Subject Char"/>
    <w:basedOn w:val="CommentTextChar"/>
    <w:link w:val="CommentSubject"/>
    <w:uiPriority w:val="99"/>
    <w:semiHidden/>
    <w:rsid w:val="00FE2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AppData\Local\Microsoft\Windows\Users\baylis\AppData\Local\Microsoft\Windows\Temporary%20Internet%20Files\Content.Outlook\WY3FOUV7\www.beeinformed.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F1C70-B90B-40F3-ACAC-395935980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Holt</dc:creator>
  <cp:lastModifiedBy>Jai Holt</cp:lastModifiedBy>
  <cp:revision>2</cp:revision>
  <dcterms:created xsi:type="dcterms:W3CDTF">2014-06-09T13:49:00Z</dcterms:created>
  <dcterms:modified xsi:type="dcterms:W3CDTF">2014-06-09T13:49:00Z</dcterms:modified>
</cp:coreProperties>
</file>