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AED" w:rsidRPr="00404712" w:rsidRDefault="00967F6C">
      <w:pPr>
        <w:rPr>
          <w:rFonts w:ascii="Times New Roman" w:hAnsi="Times New Roman" w:cs="Times New Roman"/>
        </w:rPr>
      </w:pPr>
      <w:r w:rsidRPr="00404712">
        <w:rPr>
          <w:rFonts w:ascii="Times New Roman" w:hAnsi="Times New Roman" w:cs="Times New Roman"/>
        </w:rPr>
        <w:t>Results</w:t>
      </w:r>
    </w:p>
    <w:p w:rsidR="00C83AED" w:rsidRPr="00404712" w:rsidRDefault="00967F6C">
      <w:pPr>
        <w:rPr>
          <w:rFonts w:ascii="Times New Roman" w:hAnsi="Times New Roman" w:cs="Times New Roman"/>
          <w:u w:val="single"/>
        </w:rPr>
      </w:pPr>
      <w:r w:rsidRPr="00404712">
        <w:rPr>
          <w:rFonts w:ascii="Times New Roman" w:hAnsi="Times New Roman" w:cs="Times New Roman"/>
          <w:u w:val="single"/>
        </w:rPr>
        <w:t>First Stage – Timing of potential exposure</w:t>
      </w:r>
    </w:p>
    <w:p w:rsidR="00CA3FE8" w:rsidRDefault="00967F6C">
      <w:pPr>
        <w:rPr>
          <w:rFonts w:ascii="Times New Roman" w:hAnsi="Times New Roman" w:cs="Times New Roman"/>
        </w:rPr>
      </w:pPr>
      <w:r w:rsidRPr="00404712">
        <w:rPr>
          <w:rFonts w:ascii="Times New Roman" w:hAnsi="Times New Roman" w:cs="Times New Roman"/>
        </w:rPr>
        <w:t xml:space="preserve">The first stage examines whether an apiary with a large share of </w:t>
      </w:r>
      <w:proofErr w:type="spellStart"/>
      <w:r w:rsidRPr="00404712">
        <w:rPr>
          <w:rFonts w:ascii="Times New Roman" w:hAnsi="Times New Roman" w:cs="Times New Roman"/>
        </w:rPr>
        <w:t>neonic</w:t>
      </w:r>
      <w:proofErr w:type="spellEnd"/>
      <w:r w:rsidRPr="00404712">
        <w:rPr>
          <w:rFonts w:ascii="Times New Roman" w:hAnsi="Times New Roman" w:cs="Times New Roman"/>
        </w:rPr>
        <w:t xml:space="preserve">-treated crops within the foraging radius would have higher probability to being contaminated by </w:t>
      </w:r>
      <w:proofErr w:type="spellStart"/>
      <w:r w:rsidRPr="00404712">
        <w:rPr>
          <w:rFonts w:ascii="Times New Roman" w:hAnsi="Times New Roman" w:cs="Times New Roman"/>
        </w:rPr>
        <w:t>neonics</w:t>
      </w:r>
      <w:proofErr w:type="spellEnd"/>
      <w:r w:rsidRPr="00404712">
        <w:rPr>
          <w:rFonts w:ascii="Times New Roman" w:hAnsi="Times New Roman" w:cs="Times New Roman"/>
        </w:rPr>
        <w:t xml:space="preserve"> during certain times of the year. In other words, we explo</w:t>
      </w:r>
      <w:r w:rsidR="00404712" w:rsidRPr="00404712">
        <w:rPr>
          <w:rFonts w:ascii="Times New Roman" w:hAnsi="Times New Roman" w:cs="Times New Roman"/>
        </w:rPr>
        <w:t xml:space="preserve">re during which time of the year bees’ exposure to neonicotinoid pesticides through nearby crops would contaminate the apiary. </w:t>
      </w:r>
      <w:r w:rsidR="000B2692">
        <w:rPr>
          <w:rFonts w:ascii="Times New Roman" w:hAnsi="Times New Roman" w:cs="Times New Roman"/>
        </w:rPr>
        <w:t xml:space="preserve">We aggregated the shares of all 9 commonly treated crops and interacted these numbers with planting and bloom time. Planting time and bloom time are both dummy variables indicating whether </w:t>
      </w:r>
      <w:r w:rsidR="00CA3FE8">
        <w:rPr>
          <w:rFonts w:ascii="Times New Roman" w:hAnsi="Times New Roman" w:cs="Times New Roman"/>
        </w:rPr>
        <w:t xml:space="preserve">any treated </w:t>
      </w:r>
      <w:r w:rsidR="000B2692">
        <w:rPr>
          <w:rFonts w:ascii="Times New Roman" w:hAnsi="Times New Roman" w:cs="Times New Roman"/>
        </w:rPr>
        <w:t xml:space="preserve">crops </w:t>
      </w:r>
      <w:r w:rsidR="00CA3FE8">
        <w:rPr>
          <w:rFonts w:ascii="Times New Roman" w:hAnsi="Times New Roman" w:cs="Times New Roman"/>
        </w:rPr>
        <w:t xml:space="preserve">within the 2-mile radius </w:t>
      </w:r>
      <w:r w:rsidR="000B2692">
        <w:rPr>
          <w:rFonts w:ascii="Times New Roman" w:hAnsi="Times New Roman" w:cs="Times New Roman"/>
        </w:rPr>
        <w:t xml:space="preserve">are being planted or in </w:t>
      </w:r>
      <w:r w:rsidR="00CA3FE8">
        <w:rPr>
          <w:rFonts w:ascii="Times New Roman" w:hAnsi="Times New Roman" w:cs="Times New Roman"/>
        </w:rPr>
        <w:t xml:space="preserve">bloom on the date of collection. </w:t>
      </w:r>
    </w:p>
    <w:p w:rsidR="00C83AED" w:rsidRPr="00404712" w:rsidRDefault="00404712">
      <w:pPr>
        <w:rPr>
          <w:rFonts w:ascii="Times New Roman" w:hAnsi="Times New Roman" w:cs="Times New Roman"/>
        </w:rPr>
      </w:pPr>
      <w:r w:rsidRPr="00404712">
        <w:rPr>
          <w:rFonts w:ascii="Times New Roman" w:hAnsi="Times New Roman" w:cs="Times New Roman"/>
        </w:rPr>
        <w:t>All the specification</w:t>
      </w:r>
      <w:r w:rsidR="00CA3FE8">
        <w:rPr>
          <w:rFonts w:ascii="Times New Roman" w:hAnsi="Times New Roman" w:cs="Times New Roman"/>
        </w:rPr>
        <w:t>s</w:t>
      </w:r>
      <w:r w:rsidRPr="00404712">
        <w:rPr>
          <w:rFonts w:ascii="Times New Roman" w:hAnsi="Times New Roman" w:cs="Times New Roman"/>
        </w:rPr>
        <w:t xml:space="preserve"> below show strong evidence that the share of treated crops </w:t>
      </w:r>
      <w:r w:rsidRPr="00404712">
        <w:rPr>
          <w:rFonts w:ascii="Times New Roman" w:hAnsi="Times New Roman" w:cs="Times New Roman"/>
        </w:rPr>
        <w:t xml:space="preserve">nearby </w:t>
      </w:r>
      <w:r w:rsidRPr="00404712">
        <w:rPr>
          <w:rFonts w:ascii="Times New Roman" w:hAnsi="Times New Roman" w:cs="Times New Roman"/>
        </w:rPr>
        <w:t xml:space="preserve">during planting time </w:t>
      </w:r>
      <w:r w:rsidR="00CA3FE8">
        <w:rPr>
          <w:rFonts w:ascii="Times New Roman" w:hAnsi="Times New Roman" w:cs="Times New Roman"/>
        </w:rPr>
        <w:t>positively contributes to the</w:t>
      </w:r>
      <w:r w:rsidRPr="00404712">
        <w:rPr>
          <w:rFonts w:ascii="Times New Roman" w:hAnsi="Times New Roman" w:cs="Times New Roman"/>
        </w:rPr>
        <w:t xml:space="preserve"> likelihood of apiaries to be contaminated by </w:t>
      </w:r>
      <w:proofErr w:type="spellStart"/>
      <w:r w:rsidRPr="00404712">
        <w:rPr>
          <w:rFonts w:ascii="Times New Roman" w:hAnsi="Times New Roman" w:cs="Times New Roman"/>
        </w:rPr>
        <w:t>neonics</w:t>
      </w:r>
      <w:proofErr w:type="spellEnd"/>
      <w:r w:rsidRPr="00404712">
        <w:rPr>
          <w:rFonts w:ascii="Times New Roman" w:hAnsi="Times New Roman" w:cs="Times New Roman"/>
        </w:rPr>
        <w:t xml:space="preserve">. </w:t>
      </w:r>
      <w:r w:rsidR="00232406">
        <w:rPr>
          <w:rFonts w:ascii="Times New Roman" w:hAnsi="Times New Roman" w:cs="Times New Roman"/>
        </w:rPr>
        <w:t xml:space="preserve">When we controlled for year fixed effect and region fixed effect, the evidence becomes stronger with higher R-squared. </w:t>
      </w:r>
      <w:r w:rsidR="000B2692">
        <w:rPr>
          <w:rFonts w:ascii="Times New Roman" w:hAnsi="Times New Roman" w:cs="Times New Roman"/>
        </w:rPr>
        <w:t xml:space="preserve">Moreover, when we controlled for bloom time, the models appear to be </w:t>
      </w:r>
      <w:r w:rsidR="00CA3FE8">
        <w:rPr>
          <w:rFonts w:ascii="Times New Roman" w:hAnsi="Times New Roman" w:cs="Times New Roman"/>
        </w:rPr>
        <w:t xml:space="preserve">even </w:t>
      </w:r>
      <w:r w:rsidR="000B2692">
        <w:rPr>
          <w:rFonts w:ascii="Times New Roman" w:hAnsi="Times New Roman" w:cs="Times New Roman"/>
        </w:rPr>
        <w:t xml:space="preserve">better fits with significant results. </w:t>
      </w:r>
      <w:r w:rsidRPr="00404712">
        <w:rPr>
          <w:rFonts w:ascii="Times New Roman" w:hAnsi="Times New Roman" w:cs="Times New Roman"/>
        </w:rPr>
        <w:t xml:space="preserve">We also find that an increase in shares of treated crop nearby during bloom time would decrease the likelihood of apiaries to be detected with </w:t>
      </w:r>
      <w:proofErr w:type="spellStart"/>
      <w:r w:rsidRPr="00404712">
        <w:rPr>
          <w:rFonts w:ascii="Times New Roman" w:hAnsi="Times New Roman" w:cs="Times New Roman"/>
        </w:rPr>
        <w:t>neonics</w:t>
      </w:r>
      <w:proofErr w:type="spellEnd"/>
      <w:r w:rsidRPr="00404712">
        <w:rPr>
          <w:rFonts w:ascii="Times New Roman" w:hAnsi="Times New Roman" w:cs="Times New Roman"/>
        </w:rPr>
        <w:t xml:space="preserve"> when foraging and weather variables are not controlled. </w:t>
      </w:r>
      <w:r w:rsidR="00232406">
        <w:rPr>
          <w:rFonts w:ascii="Times New Roman" w:hAnsi="Times New Roman" w:cs="Times New Roman"/>
        </w:rPr>
        <w:t xml:space="preserve">NDVI, an indicator of vegetation is negatively correlated with the likelihood at a statistically insignificant level. Precipitation appears to be positively correlated with the probability of contamination, but the results are not significant either. </w:t>
      </w:r>
      <w:r>
        <w:rPr>
          <w:rFonts w:ascii="Times New Roman" w:hAnsi="Times New Roman" w:cs="Times New Roman"/>
        </w:rPr>
        <w:t xml:space="preserve"> </w:t>
      </w:r>
    </w:p>
    <w:p w:rsidR="00731DFC" w:rsidRDefault="00C83AED">
      <w:r w:rsidRPr="00C83AED">
        <w:drawing>
          <wp:inline distT="0" distB="0" distL="0" distR="0">
            <wp:extent cx="5943600" cy="315679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6792"/>
                    </a:xfrm>
                    <a:prstGeom prst="rect">
                      <a:avLst/>
                    </a:prstGeom>
                    <a:noFill/>
                    <a:ln>
                      <a:noFill/>
                    </a:ln>
                  </pic:spPr>
                </pic:pic>
              </a:graphicData>
            </a:graphic>
          </wp:inline>
        </w:drawing>
      </w:r>
    </w:p>
    <w:p w:rsidR="00232406" w:rsidRDefault="00232406"/>
    <w:p w:rsidR="00C83AED" w:rsidRPr="00232406" w:rsidRDefault="00232406">
      <w:pPr>
        <w:rPr>
          <w:rFonts w:ascii="Times New Roman" w:hAnsi="Times New Roman" w:cs="Times New Roman"/>
          <w:u w:val="single"/>
        </w:rPr>
      </w:pPr>
      <w:r w:rsidRPr="00232406">
        <w:rPr>
          <w:rFonts w:ascii="Times New Roman" w:hAnsi="Times New Roman" w:cs="Times New Roman"/>
          <w:u w:val="single"/>
        </w:rPr>
        <w:t>Second Stage – Disease Levels</w:t>
      </w:r>
    </w:p>
    <w:p w:rsidR="00241AF8" w:rsidRDefault="00232406">
      <w:pPr>
        <w:rPr>
          <w:rFonts w:ascii="Times New Roman" w:hAnsi="Times New Roman" w:cs="Times New Roman"/>
        </w:rPr>
      </w:pPr>
      <w:r w:rsidRPr="00241AF8">
        <w:rPr>
          <w:rFonts w:ascii="Times New Roman" w:hAnsi="Times New Roman" w:cs="Times New Roman"/>
        </w:rPr>
        <w:t xml:space="preserve">In the second stage, we examine whether being contaminated by neonicotinoid pesticide would increase disease loads in apiaries. </w:t>
      </w:r>
      <w:r w:rsidR="00CA3FE8">
        <w:rPr>
          <w:rFonts w:ascii="Times New Roman" w:hAnsi="Times New Roman" w:cs="Times New Roman"/>
        </w:rPr>
        <w:t xml:space="preserve">We ran two sets of specifications for the commonly identified diseases: </w:t>
      </w:r>
      <w:proofErr w:type="spellStart"/>
      <w:r w:rsidR="00CA3FE8">
        <w:rPr>
          <w:rFonts w:ascii="Times New Roman" w:hAnsi="Times New Roman" w:cs="Times New Roman"/>
        </w:rPr>
        <w:t>Nosema</w:t>
      </w:r>
      <w:proofErr w:type="spellEnd"/>
      <w:r w:rsidR="00CA3FE8">
        <w:rPr>
          <w:rFonts w:ascii="Times New Roman" w:hAnsi="Times New Roman" w:cs="Times New Roman"/>
        </w:rPr>
        <w:t xml:space="preserve"> and </w:t>
      </w:r>
      <w:proofErr w:type="spellStart"/>
      <w:r w:rsidR="00CA3FE8">
        <w:rPr>
          <w:rFonts w:ascii="Times New Roman" w:hAnsi="Times New Roman" w:cs="Times New Roman"/>
        </w:rPr>
        <w:t>Varroa</w:t>
      </w:r>
      <w:proofErr w:type="spellEnd"/>
      <w:r w:rsidR="00CA3FE8">
        <w:rPr>
          <w:rFonts w:ascii="Times New Roman" w:hAnsi="Times New Roman" w:cs="Times New Roman"/>
        </w:rPr>
        <w:t xml:space="preserve">. </w:t>
      </w:r>
      <w:r w:rsidRPr="00241AF8">
        <w:rPr>
          <w:rFonts w:ascii="Times New Roman" w:hAnsi="Times New Roman" w:cs="Times New Roman"/>
        </w:rPr>
        <w:t xml:space="preserve">For </w:t>
      </w:r>
      <w:proofErr w:type="spellStart"/>
      <w:r w:rsidRPr="00241AF8">
        <w:rPr>
          <w:rFonts w:ascii="Times New Roman" w:hAnsi="Times New Roman" w:cs="Times New Roman"/>
        </w:rPr>
        <w:t>Nosema</w:t>
      </w:r>
      <w:proofErr w:type="spellEnd"/>
      <w:r w:rsidRPr="00241AF8">
        <w:rPr>
          <w:rFonts w:ascii="Times New Roman" w:hAnsi="Times New Roman" w:cs="Times New Roman"/>
        </w:rPr>
        <w:t xml:space="preserve">, we first ran </w:t>
      </w:r>
      <w:r w:rsidR="00241AF8" w:rsidRPr="00241AF8">
        <w:rPr>
          <w:rFonts w:ascii="Times New Roman" w:hAnsi="Times New Roman" w:cs="Times New Roman"/>
        </w:rPr>
        <w:t xml:space="preserve">a simple regression with binary variable indicating the contamination status of apiaries and month quadratic trend. Then, we included year and region fixed effects and other control variables. According to the results, when foraging and weather are controlled for, </w:t>
      </w:r>
      <w:r w:rsidR="00241AF8" w:rsidRPr="00241AF8">
        <w:rPr>
          <w:rFonts w:ascii="Times New Roman" w:hAnsi="Times New Roman" w:cs="Times New Roman"/>
        </w:rPr>
        <w:lastRenderedPageBreak/>
        <w:t xml:space="preserve">an apiary that is contaminated by </w:t>
      </w:r>
      <w:proofErr w:type="spellStart"/>
      <w:r w:rsidR="00241AF8" w:rsidRPr="00241AF8">
        <w:rPr>
          <w:rFonts w:ascii="Times New Roman" w:hAnsi="Times New Roman" w:cs="Times New Roman"/>
        </w:rPr>
        <w:t>neonics</w:t>
      </w:r>
      <w:proofErr w:type="spellEnd"/>
      <w:r w:rsidR="00241AF8" w:rsidRPr="00241AF8">
        <w:rPr>
          <w:rFonts w:ascii="Times New Roman" w:hAnsi="Times New Roman" w:cs="Times New Roman"/>
        </w:rPr>
        <w:t xml:space="preserve"> tend to have about 0.41 million spores per bee higher </w:t>
      </w:r>
      <w:r w:rsidR="00CA3FE8">
        <w:rPr>
          <w:rFonts w:ascii="Times New Roman" w:hAnsi="Times New Roman" w:cs="Times New Roman"/>
        </w:rPr>
        <w:t xml:space="preserve">in </w:t>
      </w:r>
      <w:proofErr w:type="spellStart"/>
      <w:r w:rsidR="00CA3FE8">
        <w:rPr>
          <w:rFonts w:ascii="Times New Roman" w:hAnsi="Times New Roman" w:cs="Times New Roman"/>
        </w:rPr>
        <w:t>Nosema</w:t>
      </w:r>
      <w:proofErr w:type="spellEnd"/>
      <w:r w:rsidR="00CA3FE8">
        <w:rPr>
          <w:rFonts w:ascii="Times New Roman" w:hAnsi="Times New Roman" w:cs="Times New Roman"/>
        </w:rPr>
        <w:t xml:space="preserve"> loads </w:t>
      </w:r>
      <w:r w:rsidR="00241AF8" w:rsidRPr="00241AF8">
        <w:rPr>
          <w:rFonts w:ascii="Times New Roman" w:hAnsi="Times New Roman" w:cs="Times New Roman"/>
        </w:rPr>
        <w:t xml:space="preserve">than one that is not contaminated. </w:t>
      </w:r>
      <w:r w:rsidR="00241AF8">
        <w:rPr>
          <w:rFonts w:ascii="Times New Roman" w:hAnsi="Times New Roman" w:cs="Times New Roman"/>
        </w:rPr>
        <w:t xml:space="preserve">Since </w:t>
      </w:r>
      <w:proofErr w:type="spellStart"/>
      <w:r w:rsidR="00241AF8">
        <w:rPr>
          <w:rFonts w:ascii="Times New Roman" w:hAnsi="Times New Roman" w:cs="Times New Roman"/>
        </w:rPr>
        <w:t>Nosema</w:t>
      </w:r>
      <w:proofErr w:type="spellEnd"/>
      <w:r w:rsidR="00241AF8">
        <w:rPr>
          <w:rFonts w:ascii="Times New Roman" w:hAnsi="Times New Roman" w:cs="Times New Roman"/>
        </w:rPr>
        <w:t xml:space="preserve"> is one of the indicators for bee health, this result suggests that an apiary contaminated by </w:t>
      </w:r>
      <w:proofErr w:type="spellStart"/>
      <w:r w:rsidR="00241AF8">
        <w:rPr>
          <w:rFonts w:ascii="Times New Roman" w:hAnsi="Times New Roman" w:cs="Times New Roman"/>
        </w:rPr>
        <w:t>neonics</w:t>
      </w:r>
      <w:proofErr w:type="spellEnd"/>
      <w:r w:rsidR="00241AF8">
        <w:rPr>
          <w:rFonts w:ascii="Times New Roman" w:hAnsi="Times New Roman" w:cs="Times New Roman"/>
        </w:rPr>
        <w:t xml:space="preserve"> tend to have higher morbidity rate.</w:t>
      </w:r>
    </w:p>
    <w:p w:rsidR="00232406" w:rsidRPr="00241AF8" w:rsidRDefault="00241AF8">
      <w:pPr>
        <w:rPr>
          <w:rFonts w:ascii="Times New Roman" w:hAnsi="Times New Roman" w:cs="Times New Roman"/>
        </w:rPr>
      </w:pPr>
      <w:r>
        <w:rPr>
          <w:rFonts w:ascii="Times New Roman" w:hAnsi="Times New Roman" w:cs="Times New Roman"/>
        </w:rPr>
        <w:t xml:space="preserve">We ran the same regressions with </w:t>
      </w:r>
      <w:proofErr w:type="gramStart"/>
      <w:r>
        <w:rPr>
          <w:rFonts w:ascii="Times New Roman" w:hAnsi="Times New Roman" w:cs="Times New Roman"/>
        </w:rPr>
        <w:t>mites</w:t>
      </w:r>
      <w:proofErr w:type="gramEnd"/>
      <w:r>
        <w:rPr>
          <w:rFonts w:ascii="Times New Roman" w:hAnsi="Times New Roman" w:cs="Times New Roman"/>
        </w:rPr>
        <w:t xml:space="preserve"> loads as the outcome variable. </w:t>
      </w:r>
      <w:r w:rsidR="000B2692">
        <w:rPr>
          <w:rFonts w:ascii="Times New Roman" w:hAnsi="Times New Roman" w:cs="Times New Roman"/>
        </w:rPr>
        <w:t xml:space="preserve">When year and region fixed effects are controlled for, results suggest an insignificantly negative correlation between </w:t>
      </w:r>
      <w:proofErr w:type="spellStart"/>
      <w:r w:rsidR="000B2692">
        <w:rPr>
          <w:rFonts w:ascii="Times New Roman" w:hAnsi="Times New Roman" w:cs="Times New Roman"/>
        </w:rPr>
        <w:t>neonic</w:t>
      </w:r>
      <w:proofErr w:type="spellEnd"/>
      <w:r w:rsidR="000B2692">
        <w:rPr>
          <w:rFonts w:ascii="Times New Roman" w:hAnsi="Times New Roman" w:cs="Times New Roman"/>
        </w:rPr>
        <w:t xml:space="preserve"> contamination and mites loads.  </w:t>
      </w:r>
      <w:bookmarkStart w:id="0" w:name="_GoBack"/>
      <w:bookmarkEnd w:id="0"/>
    </w:p>
    <w:p w:rsidR="00C83AED" w:rsidRDefault="00967F6C" w:rsidP="00241AF8">
      <w:pPr>
        <w:jc w:val="center"/>
      </w:pPr>
      <w:r w:rsidRPr="00967F6C">
        <w:drawing>
          <wp:inline distT="0" distB="0" distL="0" distR="0">
            <wp:extent cx="3931728" cy="3293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0246" cy="3308620"/>
                    </a:xfrm>
                    <a:prstGeom prst="rect">
                      <a:avLst/>
                    </a:prstGeom>
                    <a:noFill/>
                    <a:ln>
                      <a:noFill/>
                    </a:ln>
                  </pic:spPr>
                </pic:pic>
              </a:graphicData>
            </a:graphic>
          </wp:inline>
        </w:drawing>
      </w:r>
    </w:p>
    <w:p w:rsidR="00C83AED" w:rsidRDefault="00967F6C" w:rsidP="000B2692">
      <w:pPr>
        <w:jc w:val="center"/>
      </w:pPr>
      <w:r w:rsidRPr="00967F6C">
        <w:drawing>
          <wp:inline distT="0" distB="0" distL="0" distR="0">
            <wp:extent cx="3990975" cy="32722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305" cy="3281582"/>
                    </a:xfrm>
                    <a:prstGeom prst="rect">
                      <a:avLst/>
                    </a:prstGeom>
                    <a:noFill/>
                    <a:ln>
                      <a:noFill/>
                    </a:ln>
                  </pic:spPr>
                </pic:pic>
              </a:graphicData>
            </a:graphic>
          </wp:inline>
        </w:drawing>
      </w:r>
    </w:p>
    <w:p w:rsidR="00C83AED" w:rsidRDefault="00C83AED"/>
    <w:sectPr w:rsidR="00C83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ED"/>
    <w:rsid w:val="000B2692"/>
    <w:rsid w:val="00232406"/>
    <w:rsid w:val="00241AF8"/>
    <w:rsid w:val="00404712"/>
    <w:rsid w:val="00731DFC"/>
    <w:rsid w:val="00967F6C"/>
    <w:rsid w:val="00C83AED"/>
    <w:rsid w:val="00CA3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B32A2-54D0-43B3-9489-1BDF5323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1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Guyu Ye</dc:creator>
  <cp:keywords/>
  <dc:description/>
  <cp:lastModifiedBy>Guyu Ye</cp:lastModifiedBy>
  <cp:revision>1</cp:revision>
  <dcterms:created xsi:type="dcterms:W3CDTF">2015-05-22T14:46:00Z</dcterms:created>
  <dcterms:modified xsi:type="dcterms:W3CDTF">2015-05-22T15:52:00Z</dcterms:modified>
</cp:coreProperties>
</file>