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400B9C" w14:textId="77777777" w:rsidR="00CD60F2" w:rsidRDefault="00000000">
      <w:pPr>
        <w:spacing w:line="720" w:lineRule="exact"/>
        <w:jc w:val="center"/>
        <w:rPr>
          <w:rFonts w:ascii="方正小标宋_GBK" w:eastAsia="方正小标宋_GBK" w:hAnsi="方正小标宋_GBK" w:cs="方正小标宋_GBK" w:hint="eastAsia"/>
          <w:b/>
          <w:bCs/>
          <w:sz w:val="44"/>
          <w:szCs w:val="44"/>
        </w:rPr>
      </w:pPr>
      <w:r>
        <w:rPr>
          <w:rFonts w:ascii="方正小标宋_GBK" w:eastAsia="方正小标宋_GBK" w:hAnsi="方正小标宋_GBK" w:cs="方正小标宋_GBK" w:hint="eastAsia"/>
          <w:b/>
          <w:bCs/>
          <w:sz w:val="44"/>
          <w:szCs w:val="44"/>
        </w:rPr>
        <w:t>宁夏公路管理中心吴忠分中心建设工程路段公路技术状况监管分析报告</w:t>
      </w:r>
    </w:p>
    <w:p w14:paraId="650A45CC" w14:textId="77777777" w:rsidR="00CD60F2" w:rsidRDefault="00CD60F2">
      <w:pPr>
        <w:snapToGrid w:val="0"/>
        <w:spacing w:line="560" w:lineRule="exact"/>
        <w:ind w:firstLineChars="200" w:firstLine="640"/>
        <w:rPr>
          <w:rFonts w:ascii="方正仿宋_GB2312" w:eastAsia="方正仿宋_GB2312" w:hAnsi="方正仿宋_GB2312" w:cs="方正仿宋_GB2312" w:hint="eastAsia"/>
          <w:sz w:val="32"/>
          <w:szCs w:val="32"/>
        </w:rPr>
      </w:pPr>
    </w:p>
    <w:p w14:paraId="5624930D" w14:textId="77777777" w:rsidR="00CD60F2" w:rsidRDefault="00000000">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建设工程路段竣工验收与交工验收时的路况指标对比，核心意义在于通过两次验收阶段（初期完工与最终交付）的关键数据（如平整度、抗滑性、结构强度等）差异分析，验证工程质量在施工完成后的稳定性与耐久性。这种</w:t>
      </w:r>
      <w:proofErr w:type="gramStart"/>
      <w:r>
        <w:rPr>
          <w:rFonts w:ascii="仿宋" w:eastAsia="仿宋" w:hAnsi="仿宋" w:cs="仿宋" w:hint="eastAsia"/>
          <w:sz w:val="32"/>
          <w:szCs w:val="32"/>
        </w:rPr>
        <w:t>对比既</w:t>
      </w:r>
      <w:proofErr w:type="gramEnd"/>
      <w:r>
        <w:rPr>
          <w:rFonts w:ascii="仿宋" w:eastAsia="仿宋" w:hAnsi="仿宋" w:cs="仿宋" w:hint="eastAsia"/>
          <w:sz w:val="32"/>
          <w:szCs w:val="32"/>
        </w:rPr>
        <w:t>能追溯施工缺陷或材料问题以明确责任归属，又能为后续建设提供基准数据，优化维护策略；同时，通过暴露潜在隐患（如隐蔽工程劣化、规范适配不足），减少后期维修成本和安全风险，最终实现工程质量的全生命周期管控、经济效益提升及公共安全保障。以下为竣工验收及交工验收各项指标对比结果情况。</w:t>
      </w:r>
    </w:p>
    <w:p w14:paraId="2CE8F9DD" w14:textId="77777777" w:rsidR="00F56E15" w:rsidRDefault="00F56E15" w:rsidP="00F56E15">
      <w:pPr>
        <w:snapToGrid w:val="0"/>
        <w:spacing w:line="560" w:lineRule="exact"/>
        <w:ind w:firstLineChars="200" w:firstLine="640"/>
        <w:outlineLvl w:val="1"/>
        <w:rPr>
          <w:rFonts w:ascii="仿宋" w:eastAsia="仿宋" w:hAnsi="仿宋" w:cs="仿宋" w:hint="eastAsia"/>
          <w:sz w:val="32"/>
          <w:szCs w:val="32"/>
        </w:rPr>
      </w:pPr>
      <w:r>
        <w:rPr>
          <w:rFonts w:ascii="仿宋" w:eastAsia="仿宋" w:hAnsi="仿宋" w:cs="仿宋" w:hint="eastAsia"/>
          <w:sz w:val="32"/>
          <w:szCs w:val="32"/>
        </w:rPr>
        <w:t>一、基本情况</w:t>
      </w:r>
    </w:p>
    <w:p w14:paraId="00C66CFA"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本次抽检路段涉及</w:t>
      </w:r>
      <w:proofErr w:type="gramStart"/>
      <w:r>
        <w:rPr>
          <w:rFonts w:ascii="仿宋" w:eastAsia="仿宋" w:hAnsi="仿宋" w:cs="仿宋" w:hint="eastAsia"/>
          <w:sz w:val="32"/>
          <w:szCs w:val="32"/>
        </w:rPr>
        <w:t>普通国省干线</w:t>
      </w:r>
      <w:proofErr w:type="gramEnd"/>
      <w:r>
        <w:rPr>
          <w:rFonts w:ascii="仿宋" w:eastAsia="仿宋" w:hAnsi="仿宋" w:cs="仿宋" w:hint="eastAsia"/>
          <w:sz w:val="32"/>
          <w:szCs w:val="32"/>
        </w:rPr>
        <w:t>COUNT条，共计</w:t>
      </w:r>
      <w:proofErr w:type="spellStart"/>
      <w:r>
        <w:rPr>
          <w:rFonts w:ascii="仿宋" w:eastAsia="仿宋" w:hAnsi="仿宋" w:cs="仿宋" w:hint="eastAsia"/>
          <w:sz w:val="32"/>
          <w:szCs w:val="32"/>
        </w:rPr>
        <w:t>DISTANCEkm</w:t>
      </w:r>
      <w:proofErr w:type="spellEnd"/>
      <w:r>
        <w:rPr>
          <w:rFonts w:ascii="仿宋" w:eastAsia="仿宋" w:hAnsi="仿宋" w:cs="仿宋" w:hint="eastAsia"/>
          <w:sz w:val="32"/>
          <w:szCs w:val="32"/>
        </w:rPr>
        <w:t>。其中国道G_COUNT条，计</w:t>
      </w:r>
      <w:proofErr w:type="spellStart"/>
      <w:r>
        <w:rPr>
          <w:rFonts w:ascii="仿宋" w:eastAsia="仿宋" w:hAnsi="仿宋" w:cs="仿宋" w:hint="eastAsia"/>
          <w:sz w:val="32"/>
          <w:szCs w:val="32"/>
        </w:rPr>
        <w:t>G_DISTANCEkm</w:t>
      </w:r>
      <w:proofErr w:type="spellEnd"/>
      <w:r>
        <w:rPr>
          <w:rFonts w:ascii="仿宋" w:eastAsia="仿宋" w:hAnsi="仿宋" w:cs="仿宋" w:hint="eastAsia"/>
          <w:sz w:val="32"/>
          <w:szCs w:val="32"/>
        </w:rPr>
        <w:t>；省道S_COUNT条，计</w:t>
      </w:r>
      <w:proofErr w:type="spellStart"/>
      <w:r>
        <w:rPr>
          <w:rFonts w:ascii="仿宋" w:eastAsia="仿宋" w:hAnsi="仿宋" w:cs="仿宋" w:hint="eastAsia"/>
          <w:sz w:val="32"/>
          <w:szCs w:val="32"/>
        </w:rPr>
        <w:t>S_DISTANCEkm</w:t>
      </w:r>
      <w:proofErr w:type="spellEnd"/>
      <w:r>
        <w:rPr>
          <w:rFonts w:ascii="仿宋" w:eastAsia="仿宋" w:hAnsi="仿宋" w:cs="仿宋" w:hint="eastAsia"/>
          <w:sz w:val="32"/>
          <w:szCs w:val="32"/>
        </w:rPr>
        <w:t>；分别是：</w:t>
      </w:r>
    </w:p>
    <w:p w14:paraId="574F768E"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（1）ROAD_NUMBER1，POSITION1，DISTANCE1；</w:t>
      </w:r>
    </w:p>
    <w:p w14:paraId="1E840739"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（2）ROAD_NUMBER2，POSITION2，DISTANCE2；</w:t>
      </w:r>
    </w:p>
    <w:p w14:paraId="4A15C849"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（3）ROAD_NUMBER3，POSITION3，DISTANCE3；</w:t>
      </w:r>
    </w:p>
    <w:p w14:paraId="40B1634C"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（4）ROAD_NUMBER4，POSITION4，DISTANCE4；</w:t>
      </w:r>
    </w:p>
    <w:p w14:paraId="703B3F16"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（5）ROAD_NUMBER5，POSITION5，DISTANCE5；</w:t>
      </w:r>
    </w:p>
    <w:p w14:paraId="2BF01F16"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（6）ROAD_NUMBER6，POSITION6，DISTANCE6；</w:t>
      </w:r>
    </w:p>
    <w:p w14:paraId="35E55EA4" w14:textId="77777777" w:rsidR="00F56E15" w:rsidRDefault="00F56E15" w:rsidP="00F56E15">
      <w:pPr>
        <w:snapToGrid w:val="0"/>
        <w:spacing w:line="560" w:lineRule="exact"/>
        <w:ind w:firstLineChars="200" w:firstLine="640"/>
        <w:rPr>
          <w:rFonts w:ascii="仿宋" w:eastAsia="仿宋" w:hAnsi="仿宋" w:cs="仿宋" w:hint="eastAsia"/>
          <w:sz w:val="32"/>
          <w:szCs w:val="32"/>
        </w:rPr>
      </w:pPr>
      <w:r>
        <w:rPr>
          <w:rFonts w:ascii="仿宋" w:eastAsia="仿宋" w:hAnsi="仿宋" w:cs="仿宋" w:hint="eastAsia"/>
          <w:sz w:val="32"/>
          <w:szCs w:val="32"/>
        </w:rPr>
        <w:t>（7）ROAD_NUMBER7，POSITION7，DISTANCE7。</w:t>
      </w:r>
    </w:p>
    <w:p w14:paraId="3B6C96A4" w14:textId="77777777" w:rsidR="00F56E15" w:rsidRDefault="00F56E15" w:rsidP="00F56E15">
      <w:pPr>
        <w:snapToGrid w:val="0"/>
        <w:spacing w:line="560" w:lineRule="exact"/>
        <w:ind w:firstLineChars="200" w:firstLine="640"/>
        <w:outlineLvl w:val="1"/>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lastRenderedPageBreak/>
        <w:t>二、抽检结果比对情况</w:t>
      </w:r>
    </w:p>
    <w:p w14:paraId="4FDBDBFB" w14:textId="77777777" w:rsidR="00F56E15" w:rsidRDefault="00F56E15" w:rsidP="00F56E15">
      <w:pPr>
        <w:snapToGrid w:val="0"/>
        <w:spacing w:line="560" w:lineRule="exact"/>
        <w:ind w:firstLineChars="200" w:firstLine="640"/>
        <w:outlineLvl w:val="2"/>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1.实施前后病害对比</w:t>
      </w:r>
    </w:p>
    <w:p w14:paraId="4093142F"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经过分析，实施前的病害在实施后有效修复率为</w:t>
      </w:r>
      <w:r>
        <w:rPr>
          <w:rFonts w:ascii="等线" w:eastAsia="等线" w:hAnsi="等线" w:hint="eastAsia"/>
          <w:sz w:val="22"/>
          <w:szCs w:val="24"/>
          <w:lang w:bidi="ar"/>
        </w:rPr>
        <w:t>REPAIR_RATE</w:t>
      </w:r>
      <w:r>
        <w:rPr>
          <w:rFonts w:ascii="方正仿宋_GB2312" w:eastAsia="方正仿宋_GB2312" w:hAnsi="方正仿宋_GB2312" w:cs="方正仿宋_GB2312" w:hint="eastAsia"/>
          <w:sz w:val="32"/>
          <w:szCs w:val="32"/>
        </w:rPr>
        <w:t>{（前病害-实施后重复病害）/实施前病害}</w:t>
      </w:r>
    </w:p>
    <w:p w14:paraId="657A2D68"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实施前、后重复病害明细如下：</w:t>
      </w:r>
    </w:p>
    <w:p w14:paraId="1B2CE2EC" w14:textId="77777777" w:rsidR="00F56E15" w:rsidRDefault="00F56E15" w:rsidP="00F56E15">
      <w:pPr>
        <w:snapToGrid w:val="0"/>
        <w:spacing w:line="560" w:lineRule="exact"/>
        <w:ind w:firstLineChars="200" w:firstLine="640"/>
        <w:outlineLvl w:val="1"/>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240A400B" w14:textId="77777777" w:rsidR="00F56E15" w:rsidRDefault="00F56E15" w:rsidP="00F56E15">
      <w:pPr>
        <w:snapToGrid w:val="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noProof/>
          <w:sz w:val="32"/>
          <w:szCs w:val="32"/>
        </w:rPr>
        <w:lastRenderedPageBreak/>
        <w:drawing>
          <wp:inline distT="0" distB="0" distL="114300" distR="114300" wp14:anchorId="1BAD0E72" wp14:editId="590FF4EB">
            <wp:extent cx="5270500" cy="6906260"/>
            <wp:effectExtent l="0" t="0" r="0" b="2540"/>
            <wp:docPr id="2" name="图片 2" descr="养护前后病害明细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养护前后病害明细上行_1"/>
                    <pic:cNvPicPr>
                      <a:picLocks noChangeAspect="1"/>
                    </pic:cNvPicPr>
                  </pic:nvPicPr>
                  <pic:blipFill>
                    <a:blip r:embed="rId7"/>
                    <a:stretch>
                      <a:fillRect/>
                    </a:stretch>
                  </pic:blipFill>
                  <pic:spPr>
                    <a:xfrm>
                      <a:off x="0" y="0"/>
                      <a:ext cx="5270500" cy="6906260"/>
                    </a:xfrm>
                    <a:prstGeom prst="rect">
                      <a:avLst/>
                    </a:prstGeom>
                  </pic:spPr>
                </pic:pic>
              </a:graphicData>
            </a:graphic>
          </wp:inline>
        </w:drawing>
      </w:r>
      <w:r>
        <w:rPr>
          <w:rFonts w:ascii="方正仿宋_GB2312" w:eastAsia="方正仿宋_GB2312" w:hAnsi="方正仿宋_GB2312" w:cs="方正仿宋_GB2312" w:hint="eastAsia"/>
          <w:noProof/>
          <w:sz w:val="32"/>
          <w:szCs w:val="32"/>
        </w:rPr>
        <w:lastRenderedPageBreak/>
        <w:drawing>
          <wp:inline distT="0" distB="0" distL="114300" distR="114300" wp14:anchorId="5433BC7A" wp14:editId="5FD27DBE">
            <wp:extent cx="5270500" cy="3416935"/>
            <wp:effectExtent l="0" t="0" r="0" b="12065"/>
            <wp:docPr id="1" name="图片 1" descr="养护前后病害明细上行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养护前后病害明细上行_2"/>
                    <pic:cNvPicPr>
                      <a:picLocks noChangeAspect="1"/>
                    </pic:cNvPicPr>
                  </pic:nvPicPr>
                  <pic:blipFill>
                    <a:blip r:embed="rId8"/>
                    <a:stretch>
                      <a:fillRect/>
                    </a:stretch>
                  </pic:blipFill>
                  <pic:spPr>
                    <a:xfrm>
                      <a:off x="0" y="0"/>
                      <a:ext cx="5270500" cy="3416935"/>
                    </a:xfrm>
                    <a:prstGeom prst="rect">
                      <a:avLst/>
                    </a:prstGeom>
                  </pic:spPr>
                </pic:pic>
              </a:graphicData>
            </a:graphic>
          </wp:inline>
        </w:drawing>
      </w:r>
    </w:p>
    <w:p w14:paraId="3847A456" w14:textId="77777777" w:rsidR="00F56E15" w:rsidRDefault="00F56E15" w:rsidP="00F56E15">
      <w:pPr>
        <w:numPr>
          <w:ilvl w:val="0"/>
          <w:numId w:val="1"/>
        </w:numPr>
        <w:snapToGrid w:val="0"/>
        <w:spacing w:line="560" w:lineRule="exact"/>
        <w:ind w:firstLineChars="200" w:firstLine="640"/>
        <w:outlineLvl w:val="2"/>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sz w:val="32"/>
          <w:szCs w:val="32"/>
        </w:rPr>
        <w:t>实施前后指标比对情况</w:t>
      </w:r>
    </w:p>
    <w:p w14:paraId="2F7855E1" w14:textId="77777777" w:rsidR="00F56E15" w:rsidRDefault="00F56E15" w:rsidP="00F56E15">
      <w:pPr>
        <w:tabs>
          <w:tab w:val="left" w:pos="312"/>
        </w:tabs>
        <w:snapToGrid w:val="0"/>
        <w:spacing w:line="560" w:lineRule="exact"/>
        <w:ind w:left="641"/>
        <w:outlineLvl w:val="3"/>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36835C06" w14:textId="77777777" w:rsidR="00F56E15" w:rsidRDefault="00F56E15" w:rsidP="00F56E15">
      <w:pPr>
        <w:snapToGrid w:val="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noProof/>
          <w:sz w:val="32"/>
          <w:szCs w:val="32"/>
        </w:rPr>
        <w:drawing>
          <wp:inline distT="0" distB="0" distL="114300" distR="114300" wp14:anchorId="292ED1AB" wp14:editId="042E5954">
            <wp:extent cx="5269865" cy="1610995"/>
            <wp:effectExtent l="0" t="0" r="635" b="1905"/>
            <wp:docPr id="4" name="图片 4" descr="养护前后PQI对比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养护前后PQI对比上行_1"/>
                    <pic:cNvPicPr>
                      <a:picLocks noChangeAspect="1"/>
                    </pic:cNvPicPr>
                  </pic:nvPicPr>
                  <pic:blipFill>
                    <a:blip r:embed="rId9"/>
                    <a:stretch>
                      <a:fillRect/>
                    </a:stretch>
                  </pic:blipFill>
                  <pic:spPr>
                    <a:xfrm>
                      <a:off x="0" y="0"/>
                      <a:ext cx="5269865" cy="1610995"/>
                    </a:xfrm>
                    <a:prstGeom prst="rect">
                      <a:avLst/>
                    </a:prstGeom>
                  </pic:spPr>
                </pic:pic>
              </a:graphicData>
            </a:graphic>
          </wp:inline>
        </w:drawing>
      </w:r>
    </w:p>
    <w:p w14:paraId="686E305D" w14:textId="77777777" w:rsidR="00F56E15" w:rsidRPr="007C4FD0" w:rsidRDefault="00F56E15" w:rsidP="00F56E15">
      <w:pPr>
        <w:snapToGrid w:val="0"/>
        <w:ind w:firstLineChars="200" w:firstLine="640"/>
        <w:outlineLvl w:val="3"/>
        <w:rPr>
          <w:rFonts w:ascii="Cambria" w:eastAsia="方正仿宋_GB2312" w:hAnsi="Cambria" w:cs="方正仿宋_GB2312"/>
          <w:sz w:val="32"/>
          <w:szCs w:val="32"/>
        </w:rPr>
      </w:pPr>
      <w:r>
        <w:rPr>
          <w:rFonts w:ascii="Cambria" w:eastAsia="方正仿宋_GB2312" w:hAnsi="Cambria" w:cs="方正仿宋_GB2312" w:hint="eastAsia"/>
          <w:sz w:val="32"/>
          <w:szCs w:val="32"/>
        </w:rPr>
        <w:t>下行：</w:t>
      </w:r>
    </w:p>
    <w:p w14:paraId="664245FC" w14:textId="77777777" w:rsidR="00F56E15" w:rsidRDefault="00F56E15" w:rsidP="00F56E15">
      <w:pPr>
        <w:snapToGrid w:val="0"/>
        <w:rPr>
          <w:rFonts w:ascii="方正仿宋_GB2312" w:eastAsia="方正仿宋_GB2312" w:hAnsi="方正仿宋_GB2312" w:cs="方正仿宋_GB2312" w:hint="eastAsia"/>
          <w:sz w:val="32"/>
          <w:szCs w:val="32"/>
        </w:rPr>
      </w:pPr>
      <w:r>
        <w:rPr>
          <w:rFonts w:ascii="方正仿宋_GB2312" w:eastAsia="方正仿宋_GB2312" w:hAnsi="方正仿宋_GB2312" w:cs="方正仿宋_GB2312" w:hint="eastAsia"/>
          <w:noProof/>
          <w:sz w:val="32"/>
          <w:szCs w:val="32"/>
        </w:rPr>
        <w:drawing>
          <wp:inline distT="0" distB="0" distL="114300" distR="114300" wp14:anchorId="01259495" wp14:editId="19C1B9ED">
            <wp:extent cx="5269865" cy="1610995"/>
            <wp:effectExtent l="0" t="0" r="635" b="1905"/>
            <wp:docPr id="3" name="图片 3" descr="养护前后PQI对比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养护前后PQI对比下行_1"/>
                    <pic:cNvPicPr>
                      <a:picLocks noChangeAspect="1"/>
                    </pic:cNvPicPr>
                  </pic:nvPicPr>
                  <pic:blipFill>
                    <a:blip r:embed="rId10"/>
                    <a:stretch>
                      <a:fillRect/>
                    </a:stretch>
                  </pic:blipFill>
                  <pic:spPr>
                    <a:xfrm>
                      <a:off x="0" y="0"/>
                      <a:ext cx="5269865" cy="1610995"/>
                    </a:xfrm>
                    <a:prstGeom prst="rect">
                      <a:avLst/>
                    </a:prstGeom>
                  </pic:spPr>
                </pic:pic>
              </a:graphicData>
            </a:graphic>
          </wp:inline>
        </w:drawing>
      </w:r>
    </w:p>
    <w:p w14:paraId="1783CB76" w14:textId="77777777" w:rsidR="00F56E15" w:rsidRDefault="00F56E15" w:rsidP="00F56E15">
      <w:pPr>
        <w:snapToGrid w:val="0"/>
        <w:spacing w:line="560" w:lineRule="exact"/>
        <w:ind w:firstLineChars="200" w:firstLine="640"/>
        <w:outlineLvl w:val="2"/>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3.</w:t>
      </w:r>
      <w:r w:rsidRPr="007C4FD0">
        <w:rPr>
          <w:rFonts w:ascii="方正仿宋_GB2312" w:eastAsia="方正仿宋_GB2312" w:hAnsi="方正仿宋_GB2312" w:cs="方正仿宋_GB2312" w:hint="eastAsia"/>
          <w:sz w:val="32"/>
          <w:szCs w:val="32"/>
          <w:lang w:bidi="ar"/>
        </w:rPr>
        <w:t xml:space="preserve"> </w:t>
      </w:r>
      <w:r>
        <w:rPr>
          <w:rFonts w:ascii="方正仿宋_GB2312" w:eastAsia="方正仿宋_GB2312" w:hAnsi="方正仿宋_GB2312" w:cs="方正仿宋_GB2312" w:hint="eastAsia"/>
          <w:sz w:val="32"/>
          <w:szCs w:val="32"/>
          <w:lang w:bidi="ar"/>
        </w:rPr>
        <w:t>养护工程分段指标对比明细</w:t>
      </w:r>
    </w:p>
    <w:p w14:paraId="36212B76"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其中各养护工程分段指标对比明细如下：</w:t>
      </w:r>
    </w:p>
    <w:p w14:paraId="318D0D2F" w14:textId="77777777" w:rsidR="00F56E15" w:rsidRDefault="00F56E15" w:rsidP="00F56E15">
      <w:pPr>
        <w:snapToGrid w:val="0"/>
        <w:spacing w:line="560" w:lineRule="exact"/>
        <w:ind w:firstLineChars="200" w:firstLine="640"/>
        <w:outlineLvl w:val="3"/>
        <w:rPr>
          <w:rFonts w:ascii="方正仿宋_GB2312" w:eastAsia="方正仿宋_GB2312" w:hAnsi="方正仿宋_GB2312" w:cs="方正仿宋_GB2312" w:hint="eastAsia"/>
          <w:sz w:val="22"/>
          <w:szCs w:val="22"/>
          <w:lang w:bidi="ar"/>
        </w:rPr>
      </w:pPr>
      <w:r>
        <w:rPr>
          <w:rFonts w:ascii="宋体" w:hAnsi="宋体" w:cs="宋体" w:hint="eastAsia"/>
          <w:sz w:val="32"/>
          <w:szCs w:val="32"/>
          <w:lang w:bidi="ar"/>
        </w:rPr>
        <w:t>上行：</w:t>
      </w:r>
    </w:p>
    <w:p w14:paraId="0B3F8A36" w14:textId="77777777" w:rsidR="00F56E15" w:rsidRDefault="00F56E15" w:rsidP="00F56E15">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lastRenderedPageBreak/>
        <w:drawing>
          <wp:inline distT="0" distB="0" distL="114300" distR="114300" wp14:anchorId="38066981" wp14:editId="690A45E0">
            <wp:extent cx="5269865" cy="3787140"/>
            <wp:effectExtent l="0" t="0" r="635" b="10160"/>
            <wp:docPr id="6" name="图片 6" descr="养护前后PQI详细对比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养护前后PQI详细对比上行_1"/>
                    <pic:cNvPicPr>
                      <a:picLocks noChangeAspect="1"/>
                    </pic:cNvPicPr>
                  </pic:nvPicPr>
                  <pic:blipFill>
                    <a:blip r:embed="rId11"/>
                    <a:stretch>
                      <a:fillRect/>
                    </a:stretch>
                  </pic:blipFill>
                  <pic:spPr>
                    <a:xfrm>
                      <a:off x="0" y="0"/>
                      <a:ext cx="5269865" cy="3787140"/>
                    </a:xfrm>
                    <a:prstGeom prst="rect">
                      <a:avLst/>
                    </a:prstGeom>
                  </pic:spPr>
                </pic:pic>
              </a:graphicData>
            </a:graphic>
          </wp:inline>
        </w:drawing>
      </w:r>
    </w:p>
    <w:p w14:paraId="1FA5EDB2" w14:textId="77777777" w:rsidR="00F56E15" w:rsidRDefault="00F56E15" w:rsidP="00F56E15">
      <w:pPr>
        <w:snapToGrid w:val="0"/>
        <w:outlineLvl w:val="3"/>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下行：</w:t>
      </w:r>
    </w:p>
    <w:p w14:paraId="3B9C825B" w14:textId="77777777" w:rsidR="00F56E15" w:rsidRDefault="00F56E15" w:rsidP="00F56E15">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4A2799F6" wp14:editId="6C4A484F">
            <wp:extent cx="5269865" cy="3016885"/>
            <wp:effectExtent l="0" t="0" r="635" b="5715"/>
            <wp:docPr id="5" name="图片 5" descr="养护前后PQI详细对比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养护前后PQI详细对比下行_1"/>
                    <pic:cNvPicPr>
                      <a:picLocks noChangeAspect="1"/>
                    </pic:cNvPicPr>
                  </pic:nvPicPr>
                  <pic:blipFill>
                    <a:blip r:embed="rId12"/>
                    <a:stretch>
                      <a:fillRect/>
                    </a:stretch>
                  </pic:blipFill>
                  <pic:spPr>
                    <a:xfrm>
                      <a:off x="0" y="0"/>
                      <a:ext cx="5269865" cy="3016885"/>
                    </a:xfrm>
                    <a:prstGeom prst="rect">
                      <a:avLst/>
                    </a:prstGeom>
                  </pic:spPr>
                </pic:pic>
              </a:graphicData>
            </a:graphic>
          </wp:inline>
        </w:drawing>
      </w:r>
    </w:p>
    <w:p w14:paraId="7E41BBD7" w14:textId="77777777" w:rsidR="00F56E15" w:rsidRDefault="00F56E15" w:rsidP="00F56E15">
      <w:pPr>
        <w:snapToGrid w:val="0"/>
        <w:spacing w:line="560" w:lineRule="exact"/>
        <w:ind w:firstLineChars="200" w:firstLine="640"/>
        <w:outlineLvl w:val="2"/>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4.影响行车安全的病害明细</w:t>
      </w:r>
    </w:p>
    <w:p w14:paraId="3AD01EB1"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沥青路面中影响行车安全的病害包括坑槽、车辙、沉陷、拥抱和波浪。</w:t>
      </w:r>
    </w:p>
    <w:p w14:paraId="5D36423E"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通过对实施养护工程后的数据分析，路面中存在影响行</w:t>
      </w:r>
      <w:r>
        <w:rPr>
          <w:rFonts w:ascii="方正仿宋_GB2312" w:eastAsia="方正仿宋_GB2312" w:hAnsi="方正仿宋_GB2312" w:cs="方正仿宋_GB2312" w:hint="eastAsia"/>
          <w:sz w:val="32"/>
          <w:szCs w:val="32"/>
          <w:lang w:bidi="ar"/>
        </w:rPr>
        <w:lastRenderedPageBreak/>
        <w:t>车安全的病害及其所处路段具体明细如下：</w:t>
      </w:r>
    </w:p>
    <w:p w14:paraId="05982B7B" w14:textId="77777777" w:rsidR="00F56E15" w:rsidRDefault="00F56E15" w:rsidP="00F56E15">
      <w:pPr>
        <w:snapToGrid w:val="0"/>
        <w:spacing w:line="560" w:lineRule="exact"/>
        <w:ind w:firstLineChars="200" w:firstLine="640"/>
        <w:outlineLvl w:val="3"/>
        <w:rPr>
          <w:rFonts w:ascii="方正仿宋_GB2312" w:eastAsia="方正仿宋_GB2312" w:hAnsi="方正仿宋_GB2312" w:cs="方正仿宋_GB2312" w:hint="eastAsia"/>
          <w:sz w:val="32"/>
          <w:szCs w:val="32"/>
          <w:lang w:bidi="ar"/>
        </w:rPr>
      </w:pPr>
      <w:r>
        <w:rPr>
          <w:rFonts w:ascii="宋体" w:hAnsi="宋体" w:cs="宋体" w:hint="eastAsia"/>
          <w:sz w:val="32"/>
          <w:szCs w:val="32"/>
          <w:lang w:bidi="ar"/>
        </w:rPr>
        <w:t>上行：</w:t>
      </w:r>
    </w:p>
    <w:p w14:paraId="39C8B0D3" w14:textId="77777777" w:rsidR="00F56E15" w:rsidRDefault="00F56E15" w:rsidP="00F56E15">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78C4E5A6" wp14:editId="34AB0153">
            <wp:extent cx="5270500" cy="1824355"/>
            <wp:effectExtent l="0" t="0" r="0" b="4445"/>
            <wp:docPr id="8" name="图片 8" descr="养护后影响行车安全病害明细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养护后影响行车安全病害明细上行_1"/>
                    <pic:cNvPicPr>
                      <a:picLocks noChangeAspect="1"/>
                    </pic:cNvPicPr>
                  </pic:nvPicPr>
                  <pic:blipFill>
                    <a:blip r:embed="rId13"/>
                    <a:stretch>
                      <a:fillRect/>
                    </a:stretch>
                  </pic:blipFill>
                  <pic:spPr>
                    <a:xfrm>
                      <a:off x="0" y="0"/>
                      <a:ext cx="5270500" cy="1824355"/>
                    </a:xfrm>
                    <a:prstGeom prst="rect">
                      <a:avLst/>
                    </a:prstGeom>
                  </pic:spPr>
                </pic:pic>
              </a:graphicData>
            </a:graphic>
          </wp:inline>
        </w:drawing>
      </w:r>
    </w:p>
    <w:p w14:paraId="63346FC2" w14:textId="77777777" w:rsidR="00F56E15" w:rsidRDefault="00F56E15" w:rsidP="00F56E15">
      <w:pPr>
        <w:snapToGrid w:val="0"/>
        <w:ind w:firstLineChars="200" w:firstLine="640"/>
        <w:outlineLvl w:val="3"/>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下行：</w:t>
      </w:r>
    </w:p>
    <w:p w14:paraId="6DB04EE6" w14:textId="77777777" w:rsidR="00F56E15" w:rsidRDefault="00F56E15" w:rsidP="00F56E15">
      <w:pPr>
        <w:snapToGrid w:val="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noProof/>
          <w:sz w:val="32"/>
          <w:szCs w:val="32"/>
          <w:lang w:bidi="ar"/>
        </w:rPr>
        <w:drawing>
          <wp:inline distT="0" distB="0" distL="114300" distR="114300" wp14:anchorId="1F5E95E9" wp14:editId="0AA9CD6F">
            <wp:extent cx="5270500" cy="3416935"/>
            <wp:effectExtent l="0" t="0" r="0" b="12065"/>
            <wp:docPr id="7" name="图片 7" descr="养护后影响行车安全病害明细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养护后影响行车安全病害明细下行_1"/>
                    <pic:cNvPicPr>
                      <a:picLocks noChangeAspect="1"/>
                    </pic:cNvPicPr>
                  </pic:nvPicPr>
                  <pic:blipFill>
                    <a:blip r:embed="rId14"/>
                    <a:stretch>
                      <a:fillRect/>
                    </a:stretch>
                  </pic:blipFill>
                  <pic:spPr>
                    <a:xfrm>
                      <a:off x="0" y="0"/>
                      <a:ext cx="5270500" cy="3416935"/>
                    </a:xfrm>
                    <a:prstGeom prst="rect">
                      <a:avLst/>
                    </a:prstGeom>
                  </pic:spPr>
                </pic:pic>
              </a:graphicData>
            </a:graphic>
          </wp:inline>
        </w:drawing>
      </w:r>
    </w:p>
    <w:p w14:paraId="1FCFBD33" w14:textId="77777777" w:rsidR="00F56E15" w:rsidRPr="00925EBB" w:rsidRDefault="00F56E15" w:rsidP="00F56E15">
      <w:pPr>
        <w:snapToGrid w:val="0"/>
        <w:spacing w:line="560" w:lineRule="exact"/>
        <w:ind w:firstLineChars="200" w:firstLine="640"/>
        <w:outlineLvl w:val="2"/>
        <w:rPr>
          <w:rFonts w:ascii="___WRD_EMBED_SUB_46" w:eastAsia="___WRD_EMBED_SUB_46" w:hAnsi="___WRD_EMBED_SUB_46" w:cs="___WRD_EMBED_SUB_46" w:hint="eastAsia"/>
          <w:sz w:val="32"/>
          <w:szCs w:val="32"/>
        </w:rPr>
      </w:pPr>
      <w:r w:rsidRPr="00925EBB">
        <w:rPr>
          <w:rFonts w:ascii="方正仿宋_GB2312" w:eastAsia="方正仿宋_GB2312" w:hAnsi="方正仿宋_GB2312" w:cs="方正仿宋_GB2312" w:hint="eastAsia"/>
          <w:sz w:val="32"/>
          <w:szCs w:val="32"/>
        </w:rPr>
        <w:t>5.</w:t>
      </w:r>
      <w:r w:rsidRPr="00925EBB">
        <w:rPr>
          <w:rFonts w:ascii="___WRD_EMBED_SUB_46" w:eastAsia="___WRD_EMBED_SUB_46" w:hAnsi="___WRD_EMBED_SUB_46" w:cs="___WRD_EMBED_SUB_46" w:hint="eastAsia"/>
          <w:sz w:val="32"/>
          <w:szCs w:val="32"/>
        </w:rPr>
        <w:t xml:space="preserve"> 路段中不达标的路段明细</w:t>
      </w:r>
    </w:p>
    <w:p w14:paraId="7F9A19E0" w14:textId="77777777" w:rsidR="00F56E15" w:rsidRPr="00925EBB"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r w:rsidRPr="00925EBB">
        <w:rPr>
          <w:rFonts w:ascii="方正仿宋_GB2312" w:eastAsia="方正仿宋_GB2312" w:hAnsi="方正仿宋_GB2312" w:cs="方正仿宋_GB2312" w:hint="eastAsia"/>
          <w:sz w:val="32"/>
          <w:szCs w:val="32"/>
          <w:lang w:bidi="ar"/>
        </w:rPr>
        <w:t>依据《沥青路面养护技术规范》对养护</w:t>
      </w:r>
      <w:r w:rsidRPr="00925EBB">
        <w:rPr>
          <w:rFonts w:ascii="宋体" w:hAnsi="宋体" w:cs="宋体" w:hint="eastAsia"/>
          <w:sz w:val="32"/>
          <w:szCs w:val="32"/>
          <w:lang w:bidi="ar"/>
        </w:rPr>
        <w:t>后工程</w:t>
      </w:r>
      <w:r w:rsidRPr="00925EBB">
        <w:rPr>
          <w:rFonts w:ascii="方正仿宋_GB2312" w:eastAsia="方正仿宋_GB2312" w:hAnsi="方正仿宋_GB2312" w:cs="方正仿宋_GB2312" w:hint="eastAsia"/>
          <w:sz w:val="32"/>
          <w:szCs w:val="32"/>
          <w:lang w:bidi="ar"/>
        </w:rPr>
        <w:t>路段结果进行梳理，路段中不达标的路段明细如下：</w:t>
      </w:r>
    </w:p>
    <w:p w14:paraId="55DFAA19" w14:textId="77777777" w:rsidR="00F56E15" w:rsidRPr="00925EBB" w:rsidRDefault="00F56E15" w:rsidP="00F56E15">
      <w:pPr>
        <w:pStyle w:val="a9"/>
        <w:snapToGrid w:val="0"/>
        <w:spacing w:line="560" w:lineRule="exact"/>
        <w:ind w:left="420" w:firstLineChars="0" w:firstLine="0"/>
        <w:outlineLvl w:val="3"/>
        <w:rPr>
          <w:rFonts w:ascii="方正仿宋_GB2312" w:eastAsia="方正仿宋_GB2312" w:hAnsi="方正仿宋_GB2312" w:cs="方正仿宋_GB2312" w:hint="eastAsia"/>
          <w:sz w:val="32"/>
          <w:szCs w:val="32"/>
        </w:rPr>
      </w:pPr>
      <w:r>
        <w:rPr>
          <w:rFonts w:ascii="宋体" w:hAnsi="宋体" w:cs="宋体" w:hint="eastAsia"/>
          <w:sz w:val="32"/>
          <w:szCs w:val="32"/>
        </w:rPr>
        <w:t>上行：</w:t>
      </w:r>
    </w:p>
    <w:p w14:paraId="008D6783" w14:textId="77777777" w:rsidR="00F56E15" w:rsidRDefault="00F56E15" w:rsidP="00F56E15">
      <w:r>
        <w:rPr>
          <w:rFonts w:hint="eastAsia"/>
          <w:noProof/>
        </w:rPr>
        <w:drawing>
          <wp:inline distT="0" distB="0" distL="114300" distR="114300" wp14:anchorId="2F3AE13C" wp14:editId="00DF8056">
            <wp:extent cx="5269230" cy="1096645"/>
            <wp:effectExtent l="0" t="0" r="1270" b="8255"/>
            <wp:docPr id="10" name="图片 10" descr="养护后不达标路段上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养护后不达标路段上行_1"/>
                    <pic:cNvPicPr>
                      <a:picLocks noChangeAspect="1"/>
                    </pic:cNvPicPr>
                  </pic:nvPicPr>
                  <pic:blipFill>
                    <a:blip r:embed="rId15"/>
                    <a:stretch>
                      <a:fillRect/>
                    </a:stretch>
                  </pic:blipFill>
                  <pic:spPr>
                    <a:xfrm>
                      <a:off x="0" y="0"/>
                      <a:ext cx="5269230" cy="1096645"/>
                    </a:xfrm>
                    <a:prstGeom prst="rect">
                      <a:avLst/>
                    </a:prstGeom>
                  </pic:spPr>
                </pic:pic>
              </a:graphicData>
            </a:graphic>
          </wp:inline>
        </w:drawing>
      </w:r>
    </w:p>
    <w:p w14:paraId="4BC8CBAE" w14:textId="77777777" w:rsidR="00F56E15" w:rsidRPr="00925EBB" w:rsidRDefault="00F56E15" w:rsidP="00F56E15">
      <w:pPr>
        <w:pStyle w:val="a9"/>
        <w:snapToGrid w:val="0"/>
        <w:spacing w:line="560" w:lineRule="exact"/>
        <w:ind w:left="420" w:firstLineChars="0" w:firstLine="0"/>
        <w:outlineLvl w:val="3"/>
        <w:rPr>
          <w:rFonts w:ascii="宋体" w:hAnsi="宋体" w:cs="宋体" w:hint="eastAsia"/>
          <w:sz w:val="32"/>
          <w:szCs w:val="32"/>
        </w:rPr>
      </w:pPr>
      <w:r w:rsidRPr="00925EBB">
        <w:rPr>
          <w:rFonts w:ascii="宋体" w:hAnsi="宋体" w:cs="宋体" w:hint="eastAsia"/>
          <w:sz w:val="32"/>
          <w:szCs w:val="32"/>
        </w:rPr>
        <w:lastRenderedPageBreak/>
        <w:t>下行：</w:t>
      </w:r>
    </w:p>
    <w:p w14:paraId="713AA9CD" w14:textId="77777777" w:rsidR="00F56E15" w:rsidRDefault="00F56E15" w:rsidP="00F56E15">
      <w:r>
        <w:rPr>
          <w:rFonts w:hint="eastAsia"/>
          <w:noProof/>
        </w:rPr>
        <w:drawing>
          <wp:inline distT="0" distB="0" distL="114300" distR="114300" wp14:anchorId="194B05F0" wp14:editId="6E2F7F7C">
            <wp:extent cx="5269230" cy="2578735"/>
            <wp:effectExtent l="0" t="0" r="1270" b="12065"/>
            <wp:docPr id="9" name="图片 9" descr="养护后不达标路段下行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养护后不达标路段下行_1"/>
                    <pic:cNvPicPr>
                      <a:picLocks noChangeAspect="1"/>
                    </pic:cNvPicPr>
                  </pic:nvPicPr>
                  <pic:blipFill>
                    <a:blip r:embed="rId16"/>
                    <a:stretch>
                      <a:fillRect/>
                    </a:stretch>
                  </pic:blipFill>
                  <pic:spPr>
                    <a:xfrm>
                      <a:off x="0" y="0"/>
                      <a:ext cx="5269230" cy="2578735"/>
                    </a:xfrm>
                    <a:prstGeom prst="rect">
                      <a:avLst/>
                    </a:prstGeom>
                  </pic:spPr>
                </pic:pic>
              </a:graphicData>
            </a:graphic>
          </wp:inline>
        </w:drawing>
      </w:r>
    </w:p>
    <w:p w14:paraId="72910FBC" w14:textId="77777777" w:rsidR="00F56E15" w:rsidRDefault="00F56E15" w:rsidP="00F56E15">
      <w:pPr>
        <w:snapToGrid w:val="0"/>
        <w:spacing w:line="560" w:lineRule="exact"/>
        <w:ind w:firstLineChars="200" w:firstLine="643"/>
        <w:rPr>
          <w:rFonts w:ascii="方正仿宋_GB2312" w:eastAsia="方正仿宋_GB2312" w:hAnsi="方正仿宋_GB2312" w:cs="方正仿宋_GB2312" w:hint="eastAsia"/>
          <w:b/>
          <w:bCs/>
          <w:sz w:val="32"/>
          <w:szCs w:val="32"/>
          <w:lang w:bidi="ar"/>
        </w:rPr>
      </w:pPr>
      <w:r>
        <w:rPr>
          <w:rFonts w:ascii="方正仿宋_GB2312" w:eastAsia="方正仿宋_GB2312" w:hAnsi="方正仿宋_GB2312" w:cs="方正仿宋_GB2312" w:hint="eastAsia"/>
          <w:b/>
          <w:bCs/>
          <w:sz w:val="32"/>
          <w:szCs w:val="32"/>
          <w:lang w:bidi="ar"/>
        </w:rPr>
        <w:t>三、具体抽检路段指标明细表</w:t>
      </w:r>
    </w:p>
    <w:p w14:paraId="42159FA6" w14:textId="77777777" w:rsidR="00F56E15"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r>
        <w:rPr>
          <w:rFonts w:ascii="方正仿宋_GB2312" w:eastAsia="方正仿宋_GB2312" w:hAnsi="方正仿宋_GB2312" w:cs="方正仿宋_GB2312" w:hint="eastAsia"/>
          <w:sz w:val="32"/>
          <w:szCs w:val="32"/>
          <w:lang w:bidi="ar"/>
        </w:rPr>
        <w:t>（</w:t>
      </w:r>
      <w:proofErr w:type="gramStart"/>
      <w:r>
        <w:rPr>
          <w:rFonts w:ascii="方正仿宋_GB2312" w:eastAsia="方正仿宋_GB2312" w:hAnsi="方正仿宋_GB2312" w:cs="方正仿宋_GB2312" w:hint="eastAsia"/>
          <w:sz w:val="32"/>
          <w:szCs w:val="32"/>
          <w:lang w:bidi="ar"/>
        </w:rPr>
        <w:t>附参与</w:t>
      </w:r>
      <w:proofErr w:type="gramEnd"/>
      <w:r>
        <w:rPr>
          <w:rFonts w:ascii="方正仿宋_GB2312" w:eastAsia="方正仿宋_GB2312" w:hAnsi="方正仿宋_GB2312" w:cs="方正仿宋_GB2312" w:hint="eastAsia"/>
          <w:sz w:val="32"/>
          <w:szCs w:val="32"/>
          <w:lang w:bidi="ar"/>
        </w:rPr>
        <w:t>本次模</w:t>
      </w:r>
      <w:proofErr w:type="gramStart"/>
      <w:r>
        <w:rPr>
          <w:rFonts w:ascii="方正仿宋_GB2312" w:eastAsia="方正仿宋_GB2312" w:hAnsi="方正仿宋_GB2312" w:cs="方正仿宋_GB2312" w:hint="eastAsia"/>
          <w:sz w:val="32"/>
          <w:szCs w:val="32"/>
          <w:lang w:bidi="ar"/>
        </w:rPr>
        <w:t>版计算</w:t>
      </w:r>
      <w:proofErr w:type="gramEnd"/>
      <w:r>
        <w:rPr>
          <w:rFonts w:ascii="方正仿宋_GB2312" w:eastAsia="方正仿宋_GB2312" w:hAnsi="方正仿宋_GB2312" w:cs="方正仿宋_GB2312" w:hint="eastAsia"/>
          <w:sz w:val="32"/>
          <w:szCs w:val="32"/>
          <w:lang w:bidi="ar"/>
        </w:rPr>
        <w:t>的原始数据）</w:t>
      </w:r>
    </w:p>
    <w:tbl>
      <w:tblPr>
        <w:tblStyle w:val="a4"/>
        <w:tblW w:w="5000" w:type="pct"/>
        <w:tblLook w:val="04A0" w:firstRow="1" w:lastRow="0" w:firstColumn="1" w:lastColumn="0" w:noHBand="0" w:noVBand="1"/>
      </w:tblPr>
      <w:tblGrid>
        <w:gridCol w:w="2538"/>
        <w:gridCol w:w="5984"/>
      </w:tblGrid>
      <w:tr w:rsidR="00F56E15" w14:paraId="70946365" w14:textId="77777777" w:rsidTr="00FF59B3">
        <w:tc>
          <w:tcPr>
            <w:tcW w:w="1489" w:type="pct"/>
            <w:vAlign w:val="center"/>
          </w:tcPr>
          <w:p w14:paraId="529A82FD" w14:textId="77777777" w:rsidR="00F56E15" w:rsidRDefault="00F56E15" w:rsidP="00FF59B3">
            <w:pPr>
              <w:widowControl/>
              <w:jc w:val="center"/>
              <w:rPr>
                <w:rFonts w:ascii="宋体" w:hAnsi="宋体" w:cs="宋体" w:hint="eastAsia"/>
                <w:kern w:val="0"/>
                <w:sz w:val="24"/>
              </w:rPr>
            </w:pPr>
            <w:r>
              <w:rPr>
                <w:rFonts w:ascii="宋体" w:hAnsi="宋体" w:cs="宋体"/>
                <w:b/>
                <w:bCs/>
                <w:kern w:val="0"/>
                <w:sz w:val="24"/>
              </w:rPr>
              <w:t>文件类型</w:t>
            </w:r>
          </w:p>
        </w:tc>
        <w:tc>
          <w:tcPr>
            <w:tcW w:w="3511" w:type="pct"/>
            <w:vAlign w:val="center"/>
          </w:tcPr>
          <w:p w14:paraId="0C9FFC07" w14:textId="77777777" w:rsidR="00F56E15" w:rsidRDefault="00F56E15" w:rsidP="00FF59B3">
            <w:pPr>
              <w:widowControl/>
              <w:jc w:val="center"/>
              <w:rPr>
                <w:rFonts w:ascii="宋体" w:hAnsi="宋体" w:cs="宋体" w:hint="eastAsia"/>
                <w:kern w:val="0"/>
                <w:sz w:val="24"/>
              </w:rPr>
            </w:pPr>
            <w:r>
              <w:rPr>
                <w:rFonts w:ascii="宋体" w:hAnsi="宋体" w:cs="宋体"/>
                <w:b/>
                <w:bCs/>
                <w:kern w:val="0"/>
                <w:sz w:val="24"/>
              </w:rPr>
              <w:t>文件名</w:t>
            </w:r>
          </w:p>
        </w:tc>
      </w:tr>
      <w:tr w:rsidR="00F56E15" w14:paraId="4D9D1EB4" w14:textId="77777777" w:rsidTr="00FF59B3">
        <w:tc>
          <w:tcPr>
            <w:tcW w:w="1489" w:type="pct"/>
            <w:vAlign w:val="center"/>
          </w:tcPr>
          <w:p w14:paraId="07B60524"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6CEFFBD5"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养护单位明细.xlsx</w:t>
            </w:r>
          </w:p>
        </w:tc>
      </w:tr>
      <w:tr w:rsidR="00F56E15" w14:paraId="0DC43772" w14:textId="77777777" w:rsidTr="00FF59B3">
        <w:tc>
          <w:tcPr>
            <w:tcW w:w="1489" w:type="pct"/>
            <w:vAlign w:val="center"/>
          </w:tcPr>
          <w:p w14:paraId="1FAFB0D7"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321FEC97"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公里指标汇总报表.xlsx</w:t>
            </w:r>
          </w:p>
        </w:tc>
      </w:tr>
      <w:tr w:rsidR="00F56E15" w14:paraId="736E7F1A" w14:textId="77777777" w:rsidTr="00FF59B3">
        <w:tc>
          <w:tcPr>
            <w:tcW w:w="1489" w:type="pct"/>
            <w:vAlign w:val="center"/>
          </w:tcPr>
          <w:p w14:paraId="3B8FDB0B"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18D30B8A"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[路线代码]_公路1000米报表_路线.xlsx</w:t>
            </w:r>
          </w:p>
        </w:tc>
      </w:tr>
      <w:tr w:rsidR="00F56E15" w14:paraId="01B9611F" w14:textId="77777777" w:rsidTr="00FF59B3">
        <w:tc>
          <w:tcPr>
            <w:tcW w:w="1489" w:type="pct"/>
            <w:vAlign w:val="center"/>
          </w:tcPr>
          <w:p w14:paraId="710EFDB5" w14:textId="77777777" w:rsidR="00F56E15" w:rsidRDefault="00F56E15" w:rsidP="00FF59B3">
            <w:pPr>
              <w:widowControl/>
              <w:jc w:val="center"/>
              <w:rPr>
                <w:rFonts w:ascii="宋体" w:hAnsi="宋体" w:cs="宋体" w:hint="eastAsia"/>
                <w:kern w:val="0"/>
                <w:sz w:val="24"/>
              </w:rPr>
            </w:pPr>
            <w:r>
              <w:rPr>
                <w:rFonts w:ascii="宋体" w:hAnsi="宋体" w:cs="宋体"/>
                <w:kern w:val="0"/>
                <w:sz w:val="24"/>
              </w:rPr>
              <w:t>原始Excel文件</w:t>
            </w:r>
          </w:p>
        </w:tc>
        <w:tc>
          <w:tcPr>
            <w:tcW w:w="3511" w:type="pct"/>
            <w:vAlign w:val="center"/>
          </w:tcPr>
          <w:p w14:paraId="6727ECEE" w14:textId="77777777" w:rsidR="00F56E15" w:rsidRDefault="00F56E15" w:rsidP="00FF59B3">
            <w:pPr>
              <w:widowControl/>
              <w:jc w:val="center"/>
              <w:rPr>
                <w:rFonts w:ascii="宋体" w:hAnsi="宋体" w:cs="宋体" w:hint="eastAsia"/>
                <w:kern w:val="0"/>
                <w:sz w:val="24"/>
              </w:rPr>
            </w:pPr>
            <w:r>
              <w:rPr>
                <w:rFonts w:ascii="宋体" w:hAnsi="宋体" w:cs="宋体" w:hint="eastAsia"/>
                <w:kern w:val="0"/>
                <w:sz w:val="24"/>
              </w:rPr>
              <w:t>上一年病害明细表</w:t>
            </w:r>
            <w:r>
              <w:rPr>
                <w:rFonts w:ascii="宋体" w:hAnsi="宋体" w:cs="宋体"/>
                <w:kern w:val="0"/>
                <w:sz w:val="24"/>
              </w:rPr>
              <w:t>.xlsx</w:t>
            </w:r>
          </w:p>
        </w:tc>
      </w:tr>
    </w:tbl>
    <w:p w14:paraId="3FCFA300" w14:textId="77777777" w:rsidR="00F56E15" w:rsidRPr="007F2E14" w:rsidRDefault="00F56E15" w:rsidP="00F56E15">
      <w:pPr>
        <w:snapToGrid w:val="0"/>
        <w:spacing w:line="560" w:lineRule="exact"/>
        <w:ind w:firstLineChars="200" w:firstLine="640"/>
        <w:rPr>
          <w:rFonts w:ascii="方正仿宋_GB2312" w:eastAsia="方正仿宋_GB2312" w:hAnsi="方正仿宋_GB2312" w:cs="方正仿宋_GB2312" w:hint="eastAsia"/>
          <w:sz w:val="32"/>
          <w:szCs w:val="32"/>
          <w:lang w:bidi="ar"/>
        </w:rPr>
      </w:pPr>
    </w:p>
    <w:p w14:paraId="6DEEE976" w14:textId="77777777" w:rsidR="00CD60F2" w:rsidRPr="00F56E15" w:rsidRDefault="00CD60F2">
      <w:pPr>
        <w:snapToGrid w:val="0"/>
        <w:spacing w:line="560" w:lineRule="exact"/>
        <w:ind w:firstLineChars="200" w:firstLine="640"/>
        <w:rPr>
          <w:rFonts w:ascii="方正仿宋_GB2312" w:eastAsia="方正仿宋_GB2312" w:hAnsi="方正仿宋_GB2312" w:cs="方正仿宋_GB2312" w:hint="eastAsia"/>
          <w:sz w:val="32"/>
          <w:szCs w:val="32"/>
          <w:lang w:bidi="ar"/>
        </w:rPr>
      </w:pPr>
    </w:p>
    <w:sectPr w:rsidR="00CD60F2" w:rsidRPr="00F56E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38965" w14:textId="77777777" w:rsidR="00CE0817" w:rsidRDefault="00CE0817" w:rsidP="00F56E15">
      <w:r>
        <w:separator/>
      </w:r>
    </w:p>
  </w:endnote>
  <w:endnote w:type="continuationSeparator" w:id="0">
    <w:p w14:paraId="687210BD" w14:textId="77777777" w:rsidR="00CE0817" w:rsidRDefault="00CE0817" w:rsidP="00F56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embedRegular r:id="rId1" w:subsetted="1" w:fontKey="{774179F3-CA66-4103-B239-29109F0E3EC2}"/>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小标宋_GBK">
    <w:altName w:val="微软雅黑"/>
    <w:charset w:val="86"/>
    <w:family w:val="auto"/>
    <w:pitch w:val="default"/>
    <w:sig w:usb0="00000000" w:usb1="00000000" w:usb2="00000000" w:usb3="00000000" w:csb0="00040000" w:csb1="00000000"/>
    <w:embedBold r:id="rId2" w:fontKey="{D8CFB7D0-5D23-4AEA-96E1-43694A2F5488}"/>
  </w:font>
  <w:font w:name="方正仿宋_GB2312">
    <w:altName w:val="微软雅黑"/>
    <w:charset w:val="86"/>
    <w:family w:val="auto"/>
    <w:pitch w:val="default"/>
    <w:sig w:usb0="A00002BF" w:usb1="184F6CFA" w:usb2="00000012" w:usb3="00000000" w:csb0="00040001" w:csb1="00000000"/>
    <w:embedRegular r:id="rId3" w:subsetted="1" w:fontKey="{F5FB4A15-DAE2-4FCF-8DDC-C44A0F32DD01}"/>
    <w:embedBold r:id="rId4" w:subsetted="1" w:fontKey="{3E1EC781-2C00-4355-BDBA-01A65E1EF6BC}"/>
  </w:font>
  <w:font w:name="仿宋">
    <w:panose1 w:val="02010609060101010101"/>
    <w:charset w:val="86"/>
    <w:family w:val="modern"/>
    <w:pitch w:val="fixed"/>
    <w:sig w:usb0="800002BF" w:usb1="38CF7CFA" w:usb2="00000016" w:usb3="00000000" w:csb0="00040001" w:csb1="00000000"/>
    <w:embedRegular r:id="rId5" w:subsetted="1" w:fontKey="{8091B7C4-4854-4549-BD79-D51D0F11B6A1}"/>
  </w:font>
  <w:font w:name="Cambria">
    <w:panose1 w:val="02040503050406030204"/>
    <w:charset w:val="00"/>
    <w:family w:val="roman"/>
    <w:pitch w:val="variable"/>
    <w:sig w:usb0="E00006FF" w:usb1="420024FF" w:usb2="02000000" w:usb3="00000000" w:csb0="0000019F" w:csb1="00000000"/>
  </w:font>
  <w:font w:name="___WRD_EMBED_SUB_46">
    <w:altName w:val="微软雅黑"/>
    <w:charset w:val="86"/>
    <w:family w:val="auto"/>
    <w:pitch w:val="default"/>
    <w:sig w:usb0="A00002BF" w:usb1="184F6CFA" w:usb2="00000012"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50433" w14:textId="77777777" w:rsidR="00CE0817" w:rsidRDefault="00CE0817" w:rsidP="00F56E15">
      <w:r>
        <w:separator/>
      </w:r>
    </w:p>
  </w:footnote>
  <w:footnote w:type="continuationSeparator" w:id="0">
    <w:p w14:paraId="00E53966" w14:textId="77777777" w:rsidR="00CE0817" w:rsidRDefault="00CE0817" w:rsidP="00F56E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380B151"/>
    <w:multiLevelType w:val="singleLevel"/>
    <w:tmpl w:val="F380B151"/>
    <w:lvl w:ilvl="0">
      <w:start w:val="2"/>
      <w:numFmt w:val="decimal"/>
      <w:lvlText w:val="%1."/>
      <w:lvlJc w:val="left"/>
      <w:pPr>
        <w:tabs>
          <w:tab w:val="left" w:pos="312"/>
        </w:tabs>
      </w:pPr>
    </w:lvl>
  </w:abstractNum>
  <w:num w:numId="1" w16cid:durableId="1634167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ViY2JkMjU3NGYzZTEwMzZmMGFkZWViYmNkYWU3NDIifQ=="/>
  </w:docVars>
  <w:rsids>
    <w:rsidRoot w:val="7D40022E"/>
    <w:rsid w:val="00CD60F2"/>
    <w:rsid w:val="00CE0817"/>
    <w:rsid w:val="00DF79E3"/>
    <w:rsid w:val="00F56E15"/>
    <w:rsid w:val="069E1519"/>
    <w:rsid w:val="08EF69B5"/>
    <w:rsid w:val="21C03B6C"/>
    <w:rsid w:val="2A552E6E"/>
    <w:rsid w:val="36D77A18"/>
    <w:rsid w:val="3A4144E3"/>
    <w:rsid w:val="4DD17CB6"/>
    <w:rsid w:val="50AA5AE5"/>
    <w:rsid w:val="63B05C0A"/>
    <w:rsid w:val="6BF64EAE"/>
    <w:rsid w:val="6F456F44"/>
    <w:rsid w:val="75F45394"/>
    <w:rsid w:val="7BB41D8D"/>
    <w:rsid w:val="7D400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5C34C3"/>
  <w15:docId w15:val="{D9AD870D-7BF6-4989-B0BD-99BE3B96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F56E15"/>
    <w:pPr>
      <w:tabs>
        <w:tab w:val="center" w:pos="4153"/>
        <w:tab w:val="right" w:pos="8306"/>
      </w:tabs>
      <w:snapToGrid w:val="0"/>
      <w:jc w:val="center"/>
    </w:pPr>
    <w:rPr>
      <w:sz w:val="18"/>
      <w:szCs w:val="18"/>
    </w:rPr>
  </w:style>
  <w:style w:type="character" w:customStyle="1" w:styleId="a6">
    <w:name w:val="页眉 字符"/>
    <w:basedOn w:val="a0"/>
    <w:link w:val="a5"/>
    <w:rsid w:val="00F56E15"/>
    <w:rPr>
      <w:rFonts w:ascii="Times New Roman" w:eastAsia="宋体" w:hAnsi="Times New Roman" w:cs="Times New Roman"/>
      <w:kern w:val="2"/>
      <w:sz w:val="18"/>
      <w:szCs w:val="18"/>
    </w:rPr>
  </w:style>
  <w:style w:type="paragraph" w:styleId="a7">
    <w:name w:val="footer"/>
    <w:basedOn w:val="a"/>
    <w:link w:val="a8"/>
    <w:rsid w:val="00F56E15"/>
    <w:pPr>
      <w:tabs>
        <w:tab w:val="center" w:pos="4153"/>
        <w:tab w:val="right" w:pos="8306"/>
      </w:tabs>
      <w:snapToGrid w:val="0"/>
      <w:jc w:val="left"/>
    </w:pPr>
    <w:rPr>
      <w:sz w:val="18"/>
      <w:szCs w:val="18"/>
    </w:rPr>
  </w:style>
  <w:style w:type="character" w:customStyle="1" w:styleId="a8">
    <w:name w:val="页脚 字符"/>
    <w:basedOn w:val="a0"/>
    <w:link w:val="a7"/>
    <w:rsid w:val="00F56E15"/>
    <w:rPr>
      <w:rFonts w:ascii="Times New Roman" w:eastAsia="宋体" w:hAnsi="Times New Roman" w:cs="Times New Roman"/>
      <w:kern w:val="2"/>
      <w:sz w:val="18"/>
      <w:szCs w:val="18"/>
    </w:rPr>
  </w:style>
  <w:style w:type="paragraph" w:styleId="a9">
    <w:name w:val="List Paragraph"/>
    <w:basedOn w:val="a"/>
    <w:uiPriority w:val="99"/>
    <w:unhideWhenUsed/>
    <w:rsid w:val="00F56E1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167</Words>
  <Characters>955</Characters>
  <Application>Microsoft Office Word</Application>
  <DocSecurity>0</DocSecurity>
  <Lines>7</Lines>
  <Paragraphs>2</Paragraphs>
  <ScaleCrop>false</ScaleCrop>
  <Company/>
  <LinksUpToDate>false</LinksUpToDate>
  <CharactersWithSpaces>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吾王berserker</dc:creator>
  <cp:lastModifiedBy>pc .</cp:lastModifiedBy>
  <cp:revision>2</cp:revision>
  <dcterms:created xsi:type="dcterms:W3CDTF">2025-03-27T06:48:00Z</dcterms:created>
  <dcterms:modified xsi:type="dcterms:W3CDTF">2025-04-28T02:16:00Z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C14F06B7532142E7B7088F16322D0FC0_13</vt:lpwstr>
  </property>
  <property fmtid="{D5CDD505-2E9C-101B-9397-08002B2CF9AE}" pid="4" name="KSOTemplateDocerSaveRecord">
    <vt:lpwstr>eyJoZGlkIjoiNjg2NTQyMjY4NDZkZjczMTBhNDY3OTM5YWY1ZTllMWUiLCJ1c2VySWQiOiIyNzQ0NTQyNDgifQ==</vt:lpwstr>
  </property>
</Properties>
</file>