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B8657" w14:textId="2E6B82BB" w:rsidR="00A248FD" w:rsidRDefault="004B1AA2">
      <w:r>
        <w:rPr>
          <w:rFonts w:hint="eastAsia"/>
        </w:rPr>
        <w:t>Su</w:t>
      </w:r>
      <w:r>
        <w:t>rrounding Matters</w:t>
      </w:r>
    </w:p>
    <w:p w14:paraId="6D82FEB9" w14:textId="4CA42867" w:rsidR="004B1AA2" w:rsidRDefault="004B1AA2" w:rsidP="004B1AA2">
      <w:pPr>
        <w:pStyle w:val="ListParagraph"/>
        <w:numPr>
          <w:ilvl w:val="0"/>
          <w:numId w:val="1"/>
        </w:numPr>
      </w:pPr>
      <w:r>
        <w:t>Guidelines</w:t>
      </w:r>
    </w:p>
    <w:p w14:paraId="6A0D05FE" w14:textId="380520CF" w:rsidR="004B1AA2" w:rsidRDefault="004B1AA2" w:rsidP="004B1AA2">
      <w:pPr>
        <w:pStyle w:val="ListParagraph"/>
        <w:numPr>
          <w:ilvl w:val="1"/>
          <w:numId w:val="1"/>
        </w:numPr>
      </w:pPr>
      <w:r>
        <w:t>Use saturated colors sparingly</w:t>
      </w:r>
    </w:p>
    <w:p w14:paraId="16363111" w14:textId="602A21BA" w:rsidR="004B1AA2" w:rsidRDefault="004B1AA2" w:rsidP="004B1AA2">
      <w:pPr>
        <w:pStyle w:val="ListParagraph"/>
        <w:numPr>
          <w:ilvl w:val="1"/>
          <w:numId w:val="1"/>
        </w:numPr>
      </w:pPr>
      <w:r>
        <w:t>Neutral borders</w:t>
      </w:r>
    </w:p>
    <w:p w14:paraId="4B5CCD69" w14:textId="468C4CA2" w:rsidR="004B1AA2" w:rsidRDefault="004B1AA2" w:rsidP="004B1AA2">
      <w:r>
        <w:t>Perceptual Color Spaces</w:t>
      </w:r>
    </w:p>
    <w:p w14:paraId="0F64C7B5" w14:textId="40260806" w:rsidR="004B1AA2" w:rsidRDefault="004B1AA2" w:rsidP="004B1AA2">
      <w:pPr>
        <w:pStyle w:val="ListParagraph"/>
        <w:numPr>
          <w:ilvl w:val="0"/>
          <w:numId w:val="1"/>
        </w:numPr>
      </w:pPr>
      <w:r>
        <w:t>Instead of RGB primaries it uses XYZ primaries</w:t>
      </w:r>
    </w:p>
    <w:p w14:paraId="0E0E9BCF" w14:textId="7FF992CD" w:rsidR="004B1AA2" w:rsidRDefault="004B1AA2" w:rsidP="004B1AA2">
      <w:pPr>
        <w:pStyle w:val="ListParagraph"/>
        <w:numPr>
          <w:ilvl w:val="0"/>
          <w:numId w:val="1"/>
        </w:numPr>
      </w:pPr>
      <w:r>
        <w:t>Normalizing for luminance and perceptive distance yields the CIE chromaticity diagram</w:t>
      </w:r>
    </w:p>
    <w:p w14:paraId="2481CC45" w14:textId="3EEAB149" w:rsidR="004B1AA2" w:rsidRDefault="004B1AA2" w:rsidP="004B1AA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C8924B" wp14:editId="3187B9AB">
            <wp:extent cx="2686050" cy="2147441"/>
            <wp:effectExtent l="0" t="0" r="0" b="5715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201" cy="21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0108" w14:textId="03E528B1" w:rsidR="004B1AA2" w:rsidRDefault="004B1AA2" w:rsidP="004B1AA2">
      <w:pPr>
        <w:pStyle w:val="ListParagraph"/>
        <w:numPr>
          <w:ilvl w:val="0"/>
          <w:numId w:val="1"/>
        </w:numPr>
      </w:pPr>
      <w:r>
        <w:t>Can not generate all colors</w:t>
      </w:r>
    </w:p>
    <w:p w14:paraId="0956D14A" w14:textId="479386D9" w:rsidR="004B1AA2" w:rsidRDefault="004B1AA2" w:rsidP="004B1AA2">
      <w:pPr>
        <w:pStyle w:val="ListParagraph"/>
        <w:numPr>
          <w:ilvl w:val="0"/>
          <w:numId w:val="1"/>
        </w:numPr>
      </w:pPr>
      <w:r>
        <w:t>No triangle can encompass all visible colors in the CIE -&gt; modern monitors are unable to display all visible colors</w:t>
      </w:r>
    </w:p>
    <w:p w14:paraId="01A920E8" w14:textId="3057BD53" w:rsidR="004B1AA2" w:rsidRDefault="004B1AA2" w:rsidP="004B1AA2">
      <w:r>
        <w:t>The Munsell Perceptual Color Space</w:t>
      </w:r>
    </w:p>
    <w:p w14:paraId="3106DBC4" w14:textId="37EBD4E3" w:rsidR="004B1AA2" w:rsidRDefault="004B1AA2" w:rsidP="004B1AA2">
      <w:pPr>
        <w:pStyle w:val="ListParagraph"/>
        <w:numPr>
          <w:ilvl w:val="0"/>
          <w:numId w:val="1"/>
        </w:numPr>
      </w:pPr>
      <w:r>
        <w:t>3 axes</w:t>
      </w:r>
    </w:p>
    <w:p w14:paraId="6D52CD52" w14:textId="7855506B" w:rsidR="004B1AA2" w:rsidRDefault="004B1AA2" w:rsidP="004B1AA2">
      <w:pPr>
        <w:pStyle w:val="ListParagraph"/>
        <w:numPr>
          <w:ilvl w:val="0"/>
          <w:numId w:val="1"/>
        </w:numPr>
      </w:pPr>
      <w:r>
        <w:t>Chroma (saturation): distance from the core</w:t>
      </w:r>
    </w:p>
    <w:p w14:paraId="7BFB0271" w14:textId="0119806E" w:rsidR="004B1AA2" w:rsidRDefault="004B1AA2" w:rsidP="004B1AA2">
      <w:pPr>
        <w:pStyle w:val="ListParagraph"/>
        <w:numPr>
          <w:ilvl w:val="0"/>
          <w:numId w:val="1"/>
        </w:numPr>
      </w:pPr>
      <w:r>
        <w:t>Value (brightness): vertical axis</w:t>
      </w:r>
    </w:p>
    <w:p w14:paraId="4A60B1E9" w14:textId="46952B94" w:rsidR="004B1AA2" w:rsidRDefault="004B1AA2" w:rsidP="004B1AA2">
      <w:pPr>
        <w:pStyle w:val="ListParagraph"/>
        <w:numPr>
          <w:ilvl w:val="0"/>
          <w:numId w:val="1"/>
        </w:numPr>
      </w:pPr>
      <w:r>
        <w:t>Hue: 10 principal hues (R, YR, Y GY, G, BG, B, PB, P, RP)</w:t>
      </w:r>
    </w:p>
    <w:p w14:paraId="63B5AEB2" w14:textId="72873E9E" w:rsidR="004B1AA2" w:rsidRDefault="004B1AA2" w:rsidP="004B1AA2">
      <w:r>
        <w:t>Contrast</w:t>
      </w:r>
    </w:p>
    <w:p w14:paraId="497A21C4" w14:textId="0E692089" w:rsidR="004B1AA2" w:rsidRDefault="004B1AA2" w:rsidP="004B1AA2">
      <w:pPr>
        <w:pStyle w:val="ListParagraph"/>
        <w:numPr>
          <w:ilvl w:val="0"/>
          <w:numId w:val="1"/>
        </w:numPr>
      </w:pPr>
      <w:r>
        <w:t>Difference of brightness in adjacent regions of the image</w:t>
      </w:r>
    </w:p>
    <w:p w14:paraId="7211EC40" w14:textId="1F1B8414" w:rsidR="004B1AA2" w:rsidRDefault="004B1AA2" w:rsidP="004B1AA2">
      <w:pPr>
        <w:pStyle w:val="ListParagraph"/>
        <w:numPr>
          <w:ilvl w:val="1"/>
          <w:numId w:val="1"/>
        </w:numPr>
      </w:pPr>
      <w:r>
        <w:t>Grey-level contrast</w:t>
      </w:r>
    </w:p>
    <w:p w14:paraId="7DA6BAF8" w14:textId="6B866217" w:rsidR="004B1AA2" w:rsidRDefault="004B1AA2" w:rsidP="004B1AA2">
      <w:pPr>
        <w:pStyle w:val="ListParagraph"/>
        <w:numPr>
          <w:ilvl w:val="1"/>
          <w:numId w:val="1"/>
        </w:numPr>
      </w:pPr>
      <w:r>
        <w:t>Color contrast</w:t>
      </w:r>
    </w:p>
    <w:p w14:paraId="1D6E097D" w14:textId="701A7D6F" w:rsidR="004B1AA2" w:rsidRDefault="004B1AA2" w:rsidP="004B1AA2">
      <w:r>
        <w:t>Chromatic Aberration</w:t>
      </w:r>
    </w:p>
    <w:p w14:paraId="434B0DED" w14:textId="79247B1B" w:rsidR="004B1AA2" w:rsidRDefault="004B1AA2" w:rsidP="004B1AA2">
      <w:pPr>
        <w:pStyle w:val="ListParagraph"/>
        <w:numPr>
          <w:ilvl w:val="0"/>
          <w:numId w:val="1"/>
        </w:numPr>
      </w:pPr>
      <w:r>
        <w:t>Different wavelengths of light are focused at different distances within the eyes</w:t>
      </w:r>
    </w:p>
    <w:p w14:paraId="0793BDDD" w14:textId="404955C4" w:rsidR="004B1AA2" w:rsidRDefault="003D6939" w:rsidP="004B1AA2">
      <w:pPr>
        <w:pStyle w:val="ListParagraph"/>
        <w:numPr>
          <w:ilvl w:val="1"/>
          <w:numId w:val="1"/>
        </w:numPr>
      </w:pPr>
      <w:r>
        <w:t>Shot-wavelength blue light is refracted more than long=wavelength red light</w:t>
      </w:r>
    </w:p>
    <w:p w14:paraId="586C1791" w14:textId="69AC531B" w:rsidR="003D6939" w:rsidRDefault="003D6939" w:rsidP="004B1AA2">
      <w:pPr>
        <w:pStyle w:val="ListParagraph"/>
        <w:numPr>
          <w:ilvl w:val="1"/>
          <w:numId w:val="1"/>
        </w:numPr>
      </w:pPr>
      <w:r>
        <w:t>The human eye has no correlation for chromatic aberration</w:t>
      </w:r>
    </w:p>
    <w:p w14:paraId="12FD3077" w14:textId="68633421" w:rsidR="003D6939" w:rsidRDefault="003D6939" w:rsidP="003D6939">
      <w:r>
        <w:t>Human vision</w:t>
      </w:r>
    </w:p>
    <w:p w14:paraId="40D3C3FC" w14:textId="44ECB723" w:rsidR="003D6939" w:rsidRDefault="003D6939" w:rsidP="003D6939">
      <w:pPr>
        <w:pStyle w:val="ListParagraph"/>
        <w:numPr>
          <w:ilvl w:val="0"/>
          <w:numId w:val="1"/>
        </w:numPr>
      </w:pPr>
      <w:r w:rsidRPr="003D6939">
        <w:t>Vision is a MASSIVELY parallel processor dedicated to</w:t>
      </w:r>
    </w:p>
    <w:p w14:paraId="483A8C23" w14:textId="790BDE2E" w:rsidR="003D6939" w:rsidRDefault="003D6939" w:rsidP="003D6939">
      <w:pPr>
        <w:pStyle w:val="ListParagraph"/>
        <w:numPr>
          <w:ilvl w:val="1"/>
          <w:numId w:val="1"/>
        </w:numPr>
      </w:pPr>
      <w:r>
        <w:t>Detect</w:t>
      </w:r>
    </w:p>
    <w:p w14:paraId="5174B820" w14:textId="4F1AD36C" w:rsidR="003D6939" w:rsidRDefault="003D6939" w:rsidP="003D6939">
      <w:pPr>
        <w:pStyle w:val="ListParagraph"/>
        <w:numPr>
          <w:ilvl w:val="1"/>
          <w:numId w:val="1"/>
        </w:numPr>
      </w:pPr>
      <w:r>
        <w:lastRenderedPageBreak/>
        <w:t>Analyze</w:t>
      </w:r>
    </w:p>
    <w:p w14:paraId="532DC86D" w14:textId="207AFB28" w:rsidR="003D6939" w:rsidRDefault="003D6939" w:rsidP="003D6939">
      <w:pPr>
        <w:pStyle w:val="ListParagraph"/>
        <w:numPr>
          <w:ilvl w:val="1"/>
          <w:numId w:val="1"/>
        </w:numPr>
      </w:pPr>
      <w:r>
        <w:t>Recognize</w:t>
      </w:r>
    </w:p>
    <w:p w14:paraId="72A4FB35" w14:textId="3B39A3A2" w:rsidR="003D6939" w:rsidRDefault="003D6939" w:rsidP="003D6939">
      <w:pPr>
        <w:pStyle w:val="ListParagraph"/>
        <w:numPr>
          <w:ilvl w:val="1"/>
          <w:numId w:val="1"/>
        </w:numPr>
      </w:pPr>
      <w:r>
        <w:t>Reason with</w:t>
      </w:r>
    </w:p>
    <w:p w14:paraId="77B9C553" w14:textId="1798DA45" w:rsidR="003D6939" w:rsidRDefault="003D6939" w:rsidP="003D6939">
      <w:pPr>
        <w:pStyle w:val="ListParagraph"/>
        <w:numPr>
          <w:ilvl w:val="0"/>
          <w:numId w:val="1"/>
        </w:numPr>
      </w:pPr>
      <w:r w:rsidRPr="003D6939">
        <w:t>Sensitivity to differences in</w:t>
      </w:r>
    </w:p>
    <w:p w14:paraId="5DFA5019" w14:textId="2AD3F497" w:rsidR="003D6939" w:rsidRDefault="003D6939" w:rsidP="003D6939">
      <w:pPr>
        <w:pStyle w:val="ListParagraph"/>
        <w:numPr>
          <w:ilvl w:val="1"/>
          <w:numId w:val="1"/>
        </w:numPr>
      </w:pPr>
      <w:r w:rsidRPr="003D6939">
        <w:t>color, orientation, size, shape, motion, shading, 3D depth,</w:t>
      </w:r>
      <w:r>
        <w:t xml:space="preserve"> …</w:t>
      </w:r>
    </w:p>
    <w:p w14:paraId="6CDBB996" w14:textId="1EE8C981" w:rsidR="00BC40FB" w:rsidRDefault="00BC40FB" w:rsidP="00BC40FB">
      <w:r>
        <w:t>Texture</w:t>
      </w:r>
    </w:p>
    <w:p w14:paraId="6387241E" w14:textId="41E09696" w:rsidR="00BC40FB" w:rsidRDefault="00BC40FB" w:rsidP="00BC40FB">
      <w:pPr>
        <w:pStyle w:val="ListParagraph"/>
        <w:numPr>
          <w:ilvl w:val="0"/>
          <w:numId w:val="1"/>
        </w:numPr>
      </w:pPr>
      <w:r>
        <w:t>A visual texture represents that visual sensation the allows us to pre-attentively differentiate two adjacent</w:t>
      </w:r>
    </w:p>
    <w:p w14:paraId="5FFDC2BF" w14:textId="265D436D" w:rsidR="00BC40FB" w:rsidRDefault="00BC40FB" w:rsidP="00BC40FB">
      <w:pPr>
        <w:pStyle w:val="ListParagraph"/>
        <w:numPr>
          <w:ilvl w:val="0"/>
          <w:numId w:val="1"/>
        </w:numPr>
      </w:pPr>
      <w:r>
        <w:t>Improve perception of position and orientation</w:t>
      </w:r>
    </w:p>
    <w:p w14:paraId="62F08636" w14:textId="4109EA9A" w:rsidR="00BC40FB" w:rsidRDefault="00BC40FB" w:rsidP="00BC40FB">
      <w:pPr>
        <w:pStyle w:val="ListParagraph"/>
        <w:numPr>
          <w:ilvl w:val="0"/>
          <w:numId w:val="1"/>
        </w:numPr>
      </w:pPr>
      <w:r>
        <w:t>Communicate information about the 3D structure regardless of their coloring</w:t>
      </w:r>
    </w:p>
    <w:p w14:paraId="3479E49F" w14:textId="7D862DA5" w:rsidR="00BC40FB" w:rsidRDefault="00BC40FB" w:rsidP="00BC40FB">
      <w:pPr>
        <w:pStyle w:val="ListParagraph"/>
        <w:numPr>
          <w:ilvl w:val="0"/>
          <w:numId w:val="1"/>
        </w:numPr>
      </w:pPr>
      <w:r>
        <w:t>Do not include information are to be avoided in visualization</w:t>
      </w:r>
    </w:p>
    <w:p w14:paraId="1F920AE7" w14:textId="1D0D0757" w:rsidR="00BC40FB" w:rsidRDefault="00BC40FB" w:rsidP="00BC40FB">
      <w:pPr>
        <w:pStyle w:val="ListParagraph"/>
        <w:numPr>
          <w:ilvl w:val="0"/>
          <w:numId w:val="1"/>
        </w:numPr>
      </w:pPr>
      <w:r>
        <w:t>3D display</w:t>
      </w:r>
    </w:p>
    <w:p w14:paraId="17DF43AA" w14:textId="1410F45E" w:rsidR="00BC40FB" w:rsidRDefault="00BC40FB" w:rsidP="00BC40FB">
      <w:pPr>
        <w:pStyle w:val="ListParagraph"/>
        <w:numPr>
          <w:ilvl w:val="1"/>
          <w:numId w:val="1"/>
        </w:numPr>
      </w:pPr>
      <w:r>
        <w:t>Linear perspective</w:t>
      </w:r>
    </w:p>
    <w:p w14:paraId="697B6C46" w14:textId="35AC4D15" w:rsidR="00BC40FB" w:rsidRDefault="00BC40FB" w:rsidP="00BC40FB">
      <w:pPr>
        <w:pStyle w:val="ListParagraph"/>
        <w:numPr>
          <w:ilvl w:val="1"/>
          <w:numId w:val="1"/>
        </w:numPr>
      </w:pPr>
      <w:r>
        <w:t>Shadow</w:t>
      </w:r>
    </w:p>
    <w:p w14:paraId="2E15F6AC" w14:textId="3ECFD8A7" w:rsidR="00BC40FB" w:rsidRDefault="00BC40FB" w:rsidP="00BC40FB">
      <w:pPr>
        <w:pStyle w:val="ListParagraph"/>
        <w:numPr>
          <w:ilvl w:val="1"/>
          <w:numId w:val="1"/>
        </w:numPr>
      </w:pPr>
      <w:r>
        <w:t>Occlusion</w:t>
      </w:r>
    </w:p>
    <w:p w14:paraId="46B7585B" w14:textId="45F9BC2C" w:rsidR="00BC40FB" w:rsidRDefault="00BC40FB" w:rsidP="00BC40FB">
      <w:pPr>
        <w:pStyle w:val="ListParagraph"/>
        <w:numPr>
          <w:ilvl w:val="1"/>
          <w:numId w:val="1"/>
        </w:numPr>
      </w:pPr>
      <w:r>
        <w:t>Shading</w:t>
      </w:r>
      <w:bookmarkStart w:id="0" w:name="_GoBack"/>
      <w:bookmarkEnd w:id="0"/>
    </w:p>
    <w:sectPr w:rsidR="00BC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D441A"/>
    <w:multiLevelType w:val="hybridMultilevel"/>
    <w:tmpl w:val="74068FC8"/>
    <w:lvl w:ilvl="0" w:tplc="596293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04"/>
    <w:rsid w:val="000A1A7B"/>
    <w:rsid w:val="001C1C04"/>
    <w:rsid w:val="003D6939"/>
    <w:rsid w:val="00445271"/>
    <w:rsid w:val="004B1AA2"/>
    <w:rsid w:val="0088178C"/>
    <w:rsid w:val="008C0C89"/>
    <w:rsid w:val="00A248FD"/>
    <w:rsid w:val="00BC40FB"/>
    <w:rsid w:val="00E933E8"/>
    <w:rsid w:val="00E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2D9B"/>
  <w15:chartTrackingRefBased/>
  <w15:docId w15:val="{D0A350E9-0124-49A1-AB5B-092E253B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7B"/>
    <w:pPr>
      <w:spacing w:line="256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271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271"/>
    <w:pPr>
      <w:keepNext/>
      <w:keepLines/>
      <w:spacing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527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271"/>
    <w:rPr>
      <w:rFonts w:eastAsiaTheme="majorEastAsia" w:cstheme="majorBidi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271"/>
    <w:rPr>
      <w:rFonts w:eastAsiaTheme="majorEastAsia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271"/>
    <w:rPr>
      <w:rFonts w:eastAsiaTheme="majorEastAsia" w:cstheme="majorBidi"/>
      <w:sz w:val="32"/>
    </w:rPr>
  </w:style>
  <w:style w:type="paragraph" w:styleId="ListParagraph">
    <w:name w:val="List Paragraph"/>
    <w:basedOn w:val="Normal"/>
    <w:uiPriority w:val="34"/>
    <w:qFormat/>
    <w:rsid w:val="004B1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</cp:revision>
  <dcterms:created xsi:type="dcterms:W3CDTF">2023-03-13T16:48:00Z</dcterms:created>
  <dcterms:modified xsi:type="dcterms:W3CDTF">2023-03-13T17:19:00Z</dcterms:modified>
</cp:coreProperties>
</file>