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Override PartName="/word/media/rId80.png" ContentType="image/png"/>
  <Override PartName="/word/media/rId77.png" ContentType="image/png"/>
  <Override PartName="/word/media/rId71.png" ContentType="image/png"/>
  <Override PartName="/word/media/rId51.png" ContentType="image/png"/>
  <Override PartName="/word/media/rId61.png" ContentType="image/png"/>
  <Override PartName="/word/media/rId54.png" ContentType="image/png"/>
  <Override PartName="/word/media/rId64.png" ContentType="image/png"/>
  <Override PartName="/word/media/rId67.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85"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84"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49">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0">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2" name="Picture"/>
            <a:graphic>
              <a:graphicData uri="http://schemas.openxmlformats.org/drawingml/2006/picture">
                <pic:pic>
                  <pic:nvPicPr>
                    <pic:cNvPr descr="手册图/12-圆弧与支座复核.png" id="53" name="Picture"/>
                    <pic:cNvPicPr>
                      <a:picLocks noChangeArrowheads="1" noChangeAspect="1"/>
                    </pic:cNvPicPr>
                  </pic:nvPicPr>
                  <pic:blipFill>
                    <a:blip r:embed="rId5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rPr>
          <w:rFonts w:hint="eastAsia"/>
        </w:rPr>
        <w:t xml:space="preserve">同一对象的低置信度提示现在合并成一行，位置说明也会收纳其已覆盖的界面提示。</w:t>
      </w:r>
      <w:r>
        <w:t xml:space="preserve"> </w:t>
      </w:r>
      <w:r>
        <w:rPr>
          <w:rFonts w:hint="eastAsia"/>
        </w:rPr>
        <w:t xml:space="preserve">详情逐条显示全部说明，核对整组后使用「确认此项」；原记录各自留存人工确认。</w:t>
      </w:r>
      <w:r>
        <w:t xml:space="preserve"> </w:t>
      </w:r>
      <w:r>
        <w:rPr>
          <w:rFonts w:hint="eastAsia"/>
        </w:rPr>
        <w:t xml:space="preserve">阻断和警告总数仍按原始记录计数，荷载缺值、全局疑问及其他对象问题继续单独审核。</w:t>
      </w:r>
    </w:p>
    <w:p>
      <w:pPr>
        <w:pStyle w:val="BodyText"/>
      </w:pPr>
      <w:r>
        <w:drawing>
          <wp:inline>
            <wp:extent cx="5334000" cy="3890856"/>
            <wp:effectExtent b="0" l="0" r="0" t="0"/>
            <wp:docPr descr="位置说明与相关提示合并展示，原问题和全部说明保留" title="" id="55" name="Picture"/>
            <a:graphic>
              <a:graphicData uri="http://schemas.openxmlformats.org/drawingml/2006/picture">
                <pic:pic>
                  <pic:nvPicPr>
                    <pic:cNvPr descr="手册图/14-审核问题分组.png" id="56" name="Picture"/>
                    <pic:cNvPicPr>
                      <a:picLocks noChangeArrowheads="1" noChangeAspect="1"/>
                    </pic:cNvPicPr>
                  </pic:nvPicPr>
                  <pic:blipFill>
                    <a:blip r:embed="rId54"/>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识别出的节点荷载若缺少有效分量，展开「支座与节点荷载」后会显示空白，不能用</w:t>
      </w:r>
      <w:r>
        <w:t xml:space="preserve"> </w:t>
      </w:r>
      <w:r>
        <w:rPr>
          <w:rFonts w:hint="eastAsia"/>
        </w:rPr>
        <w:t xml:space="preserve">默认零值代替。请明确填写</w:t>
      </w:r>
      <w:r>
        <w:t xml:space="preserve"> </w:t>
      </w:r>
      <w:r>
        <w:rPr>
          <w:rFonts w:hint="eastAsia"/>
        </w:rPr>
        <w:t xml:space="preserve">Fx/Fy/Fz（N）及</w:t>
      </w:r>
      <w:r>
        <w:t xml:space="preserve"> </w:t>
      </w:r>
      <w:r>
        <w:rPr>
          <w:rFonts w:hint="eastAsia"/>
        </w:rPr>
        <w:t xml:space="preserve">Mx/My/Mz（N·m），确认分量为零时输入</w:t>
      </w:r>
      <w:r>
        <w:t xml:space="preserve"> </w:t>
      </w:r>
      <w:r>
        <w:rPr>
          <w:rFonts w:hint="eastAsia"/>
        </w:rPr>
        <w:t xml:space="preserve">0，</w:t>
      </w:r>
      <w:r>
        <w:t xml:space="preserve"> </w:t>
      </w:r>
      <w:r>
        <w:rPr>
          <w:rFonts w:hint="eastAsia"/>
        </w:rPr>
        <w:t xml:space="preserve">再点击「应用节点荷载」。切换另一条缺值荷载会重新显示空白；已知有效分量仍保留。</w:t>
      </w:r>
      <w:r>
        <w:t xml:space="preserve"> </w:t>
      </w:r>
      <w:r>
        <w:t xml:space="preserve">Qt </w:t>
      </w:r>
      <w:r>
        <w:rPr>
          <w:rFonts w:hint="eastAsia"/>
        </w:rPr>
        <w:t xml:space="preserve">失焦自动显示的零不算填写，缺值应用被拒绝时请按提示补齐。</w:t>
      </w:r>
      <w:r>
        <w:t xml:space="preserve"> </w:t>
      </w:r>
      <w:r>
        <w:rPr>
          <w:rFonts w:hint="eastAsia"/>
        </w:rPr>
        <w:t xml:space="preserve">人工填写或「删除节点荷载」会保留原条目和观察，只处理精确绑定的该条缺值问题；</w:t>
      </w:r>
      <w:r>
        <w:t xml:space="preserve"> </w:t>
      </w:r>
      <w:r>
        <w:rPr>
          <w:rFonts w:hint="eastAsia"/>
        </w:rPr>
        <w:t xml:space="preserve">同节点其他荷载、全局及历史笼统问题继续核对。</w:t>
      </w:r>
    </w:p>
    <w:p>
      <w:pPr>
        <w:pStyle w:val="BodyText"/>
      </w:pPr>
      <w:r>
        <w:rPr>
          <w:rFonts w:hint="eastAsia"/>
        </w:rPr>
        <w:t xml:space="preserve">修改识别出的名称时，展开「工况与荷载名称」，先选择原工况，再填写新工况名并点击</w:t>
      </w:r>
      <w:r>
        <w:t xml:space="preserve"> </w:t>
      </w:r>
      <w:r>
        <w:rPr>
          <w:rFonts w:hint="eastAsia"/>
        </w:rPr>
        <w:t xml:space="preserve">「修改工况名称」。荷载列表同时显示原名称、类型和作用节点或杆件；选中原条目，</w:t>
      </w:r>
      <w:r>
        <w:t xml:space="preserve"> </w:t>
      </w:r>
      <w:r>
        <w:rPr>
          <w:rFonts w:hint="eastAsia"/>
        </w:rPr>
        <w:t xml:space="preserve">填写新名称后点击「修改荷载名称」。节点、整段均布、跨间荷载和支座位移都可逐项核对。</w:t>
      </w:r>
      <w:r>
        <w:t xml:space="preserve"> </w:t>
      </w:r>
      <w:r>
        <w:rPr>
          <w:rFonts w:hint="eastAsia"/>
        </w:rPr>
        <w:t xml:space="preserve">这里修改已有条目，不会留下旧名称的重复荷载；支座与节点荷载面板中的可编辑名称框</w:t>
      </w:r>
      <w:r>
        <w:t xml:space="preserve"> </w:t>
      </w:r>
      <w:r>
        <w:rPr>
          <w:rFonts w:hint="eastAsia"/>
        </w:rPr>
        <w:t xml:space="preserve">用于新增或更新同名条目，不能代替已有荷载改名。</w:t>
      </w:r>
      <w:r>
        <w:t xml:space="preserve"> </w:t>
      </w:r>
      <w:r>
        <w:rPr>
          <w:rFonts w:hint="eastAsia"/>
        </w:rPr>
        <w:t xml:space="preserve">新名称不能为空、不能与同一工况同类型条目重名，也不能含冒号或控制字符。</w:t>
      </w:r>
      <w:r>
        <w:t xml:space="preserve"> </w:t>
      </w:r>
      <w:r>
        <w:rPr>
          <w:rFonts w:hint="eastAsia"/>
        </w:rPr>
        <w:t xml:space="preserve">切换对象会清除未提交的新名称。改名同步当前覆盖和审核引用，原名称保留在编辑记录；</w:t>
      </w:r>
      <w:r>
        <w:t xml:space="preserve"> </w:t>
      </w:r>
      <w:r>
        <w:rPr>
          <w:rFonts w:hint="eastAsia"/>
        </w:rPr>
        <w:t xml:space="preserve">原观察、向量、单位、作用点、置信度和审核状态保留，导入确认失效。</w:t>
      </w:r>
      <w:r>
        <w:t xml:space="preserve"> </w:t>
      </w:r>
      <w:r>
        <w:rPr>
          <w:rFonts w:hint="eastAsia"/>
        </w:rPr>
        <w:t xml:space="preserve">改名不会解除缺值、尺度或位置问题，请继续逐项核对后重新确认导入。</w:t>
      </w:r>
    </w:p>
    <w:p>
      <w:pPr>
        <w:pStyle w:val="BodyText"/>
      </w:pPr>
      <w:r>
        <w:drawing>
          <wp:inline>
            <wp:extent cx="5334000" cy="3890856"/>
            <wp:effectExtent b="0" l="0" r="0" t="0"/>
            <wp:docPr descr="工况与荷载名称独立核对，人工改名后仍保留审核阻断" title="" id="58" name="Picture"/>
            <a:graphic>
              <a:graphicData uri="http://schemas.openxmlformats.org/drawingml/2006/picture">
                <pic:pic>
                  <pic:nvPicPr>
                    <pic:cNvPr descr="手册图/17-工况与荷载名称.png" id="59" name="Picture"/>
                    <pic:cNvPicPr>
                      <a:picLocks noChangeArrowheads="1" noChangeAspect="1"/>
                    </pic:cNvPicPr>
                  </pic:nvPicPr>
                  <pic:blipFill>
                    <a:blip r:embed="rId5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原生窗口对冻结响应的人工编辑回放：手动将工况</w:t>
      </w:r>
      <w:r>
        <w:t xml:space="preserve"> F </w:t>
      </w:r>
      <w:r>
        <w:rPr>
          <w:rFonts w:hint="eastAsia"/>
        </w:rPr>
        <w:t xml:space="preserve">改为</w:t>
      </w:r>
      <w:r>
        <w:t xml:space="preserve"> </w:t>
      </w:r>
      <w:r>
        <w:rPr>
          <w:rFonts w:hint="eastAsia"/>
        </w:rPr>
        <w:t xml:space="preserve">D、荷载</w:t>
      </w:r>
      <w:r>
        <w:t xml:space="preserve"> F </w:t>
      </w:r>
      <w:r>
        <w:rPr>
          <w:rFonts w:hint="eastAsia"/>
        </w:rPr>
        <w:t xml:space="preserve">改为</w:t>
      </w:r>
      <w:r>
        <w:t xml:space="preserve"> </w:t>
      </w:r>
      <w:r>
        <w:rPr>
          <w:rFonts w:hint="eastAsia"/>
        </w:rPr>
        <w:t xml:space="preserve">P1，</w:t>
      </w:r>
      <w:r>
        <w:t xml:space="preserve"> </w:t>
      </w:r>
      <w:r>
        <w:rPr>
          <w:rFonts w:hint="eastAsia"/>
        </w:rPr>
        <w:t xml:space="preserve">没有移动节点或填写工程数值，导入仍阻断；不计入自动识别或在线准确率。</w:t>
      </w:r>
      <w:r>
        <w:t xml:space="preserve"> </w:t>
      </w:r>
      <w:r>
        <w:t xml:space="preserve">125% / 150% </w:t>
      </w:r>
      <w:r>
        <w:rPr>
          <w:rFonts w:hint="eastAsia"/>
        </w:rPr>
        <w:t xml:space="preserve">各核对两图，数值及作用节点、问题状态不变，新增视觉调用为零。</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来源见下文真实数值首测记录。</w:t>
      </w:r>
    </w:p>
    <w:p>
      <w:pPr>
        <w:pStyle w:val="BodyText"/>
      </w:pPr>
      <w:r>
        <w:rPr>
          <w:rFonts w:hint="eastAsia"/>
        </w:rPr>
        <w:t xml:space="preserve">新增独立评测样本须在视觉调用前按</w:t>
      </w:r>
      <w:r>
        <w:t xml:space="preserve"> </w:t>
      </w:r>
      <w:r>
        <w:rPr>
          <w:rStyle w:val="VerbatimChar"/>
        </w:rPr>
        <w:t xml:space="preserve">multimodal_eval/REFERENCE_TOPOLOGY.md</w:t>
      </w:r>
      <w:r>
        <w:t xml:space="preserve"> </w:t>
      </w:r>
      <w:r>
        <w:rPr>
          <w:rFonts w:hint="eastAsia"/>
        </w:rPr>
        <w:t xml:space="preserve">核对拓扑参考，</w:t>
      </w:r>
      <w:r>
        <w:t xml:space="preserve"> </w:t>
      </w:r>
      <w:r>
        <w:rPr>
          <w:rFonts w:hint="eastAsia"/>
        </w:rPr>
        <w:t xml:space="preserve">逐对标注共享端点、T/X</w:t>
      </w:r>
      <w:r>
        <w:t xml:space="preserve"> </w:t>
      </w:r>
      <w:r>
        <w:rPr>
          <w:rFonts w:hint="eastAsia"/>
        </w:rPr>
        <w:t xml:space="preserve">交汇与连接决定；缺项、重复或错位会拒绝新调用。</w:t>
      </w:r>
      <w:r>
        <w:t xml:space="preserve"> </w:t>
      </w:r>
      <w:r>
        <w:rPr>
          <w:rFonts w:hint="eastAsia"/>
        </w:rPr>
        <w:t xml:space="preserve">新响应绑定调用前参考哈希，事后修改标注不能重新冻结评分；应保留旧失败并建立新轮次。</w:t>
      </w:r>
      <w:r>
        <w:t xml:space="preserve"> </w:t>
      </w:r>
      <w:r>
        <w:rPr>
          <w:rFonts w:hint="eastAsia"/>
        </w:rPr>
        <w:t xml:space="preserve">旧样本仍可读取及回放，报告明确列出旧参考限制，不补旧标注或重写历史成绩。</w:t>
      </w:r>
      <w:r>
        <w:t xml:space="preserve"> </w:t>
      </w:r>
      <w:r>
        <w:rPr>
          <w:rFonts w:hint="eastAsia"/>
        </w:rPr>
        <w:t xml:space="preserve">两张新的许可图已用完整参考做单次首测：塔架输出截断，墙上桁架因重复杆件被拒绝，</w:t>
      </w:r>
      <w:r>
        <w:t xml:space="preserve"> </w:t>
      </w:r>
      <w:r>
        <w:rPr>
          <w:rFonts w:hint="eastAsia"/>
        </w:rPr>
        <w:t xml:space="preserve">两图均未形成可用草稿，失败原文与参考保留，详见</w:t>
      </w:r>
      <w:r>
        <w:t xml:space="preserve"> </w:t>
      </w:r>
      <w:hyperlink r:id="rId60">
        <w:r>
          <w:rPr>
            <w:rStyle w:val="Hyperlink"/>
            <w:rFonts w:hint="eastAsia"/>
          </w:rPr>
          <w:t xml:space="preserve">完整参考首测</w:t>
        </w:r>
      </w:hyperlink>
      <w:r>
        <w:t xml:space="preserve">。</w:t>
      </w:r>
      <w:r>
        <w:t xml:space="preserve"> </w:t>
      </w:r>
      <w:r>
        <w:rPr>
          <w:rFonts w:hint="eastAsia"/>
        </w:rPr>
        <w:t xml:space="preserve">遇到这类错误请先按提示检查输出及连接，不把局部读到的荷载标签当成完整可用模型；</w:t>
      </w:r>
      <w:r>
        <w:t xml:space="preserve"> </w:t>
      </w:r>
      <w:r>
        <w:rPr>
          <w:rFonts w:hint="eastAsia"/>
        </w:rPr>
        <w:t xml:space="preserve">英制单位、墙面支座方向和工作平面还需逐项核对。原首测关闭修复，历史响应保留。</w:t>
      </w:r>
      <w:r>
        <w:t xml:space="preserve"> </w:t>
      </w:r>
      <w:r>
        <w:rPr>
          <w:rFonts w:hint="eastAsia"/>
        </w:rPr>
        <w:t xml:space="preserve">当前识别输出采用紧凑</w:t>
      </w:r>
      <w:r>
        <w:t xml:space="preserve"> </w:t>
      </w:r>
      <w:r>
        <w:rPr>
          <w:rFonts w:hint="eastAsia"/>
        </w:rPr>
        <w:t xml:space="preserve">JSON，节点和杆件的覆盖位置复用已有坐标，逐项置信度仍须审核。</w:t>
      </w:r>
      <w:r>
        <w:t xml:space="preserve"> </w:t>
      </w:r>
      <w:r>
        <w:rPr>
          <w:rFonts w:hint="eastAsia"/>
        </w:rPr>
        <w:t xml:space="preserve">输出截断时，仅按设置允许的次数重新识别同一图片，最多两次；设置为零时立即停止。</w:t>
      </w:r>
      <w:r>
        <w:t xml:space="preserve"> </w:t>
      </w:r>
      <w:r>
        <w:rPr>
          <w:rFonts w:hint="eastAsia"/>
        </w:rPr>
        <w:t xml:space="preserve">反向重复会指出双方杆件编号和端点，请核对原图；程序不删除杆件或补全截断片段。</w:t>
      </w:r>
      <w:r>
        <w:t xml:space="preserve"> </w:t>
      </w:r>
      <w:r>
        <w:rPr>
          <w:rFonts w:hint="eastAsia"/>
        </w:rPr>
        <w:t xml:space="preserve">取消、换图或网络错误会停止修复。两张开发图复测均能进入草稿审核，但几何、支座和荷载</w:t>
      </w:r>
      <w:r>
        <w:t xml:space="preserve"> </w:t>
      </w:r>
      <w:r>
        <w:rPr>
          <w:rFonts w:hint="eastAsia"/>
        </w:rPr>
        <w:t xml:space="preserve">评分仍未达标，不能直接导入求解。旧输入</w:t>
      </w:r>
      <w:r>
        <w:t xml:space="preserve"> XZ </w:t>
      </w:r>
      <w:r>
        <w:rPr>
          <w:rFonts w:hint="eastAsia"/>
        </w:rPr>
        <w:t xml:space="preserve">与</w:t>
      </w:r>
      <w:r>
        <w:t xml:space="preserve"> XY </w:t>
      </w:r>
      <w:r>
        <w:rPr>
          <w:rFonts w:hint="eastAsia"/>
        </w:rPr>
        <w:t xml:space="preserve">参考不一致已明确更正，新轮次统一</w:t>
      </w:r>
      <w:r>
        <w:t xml:space="preserve"> </w:t>
      </w:r>
      <w:r>
        <w:rPr>
          <w:rFonts w:hint="eastAsia"/>
        </w:rPr>
        <w:t xml:space="preserve">XY，</w:t>
      </w:r>
      <w:r>
        <w:t xml:space="preserve"> </w:t>
      </w:r>
      <w:r>
        <w:rPr>
          <w:rFonts w:hint="eastAsia"/>
        </w:rPr>
        <w:t xml:space="preserve">不改历史证据。说明见</w:t>
      </w:r>
      <w:r>
        <w:t xml:space="preserve"> </w:t>
      </w:r>
      <w:r>
        <w:rPr>
          <w:rStyle w:val="VerbatimChar"/>
        </w:rPr>
        <w:t xml:space="preserve">multimodal_eval/public_cases/COMPACT_REPORT.md</w:t>
      </w:r>
      <w:r>
        <w:t xml:space="preserve">。</w:t>
      </w:r>
    </w:p>
    <w:p>
      <w:pPr>
        <w:pStyle w:val="BodyText"/>
      </w:pPr>
      <w:r>
        <w:drawing>
          <wp:inline>
            <wp:extent cx="5334000" cy="3890856"/>
            <wp:effectExtent b="0" l="0" r="0" t="0"/>
            <wp:docPr descr="无数值节点荷载保持空白，力与力矩单位明确" title="" id="62" name="Picture"/>
            <a:graphic>
              <a:graphicData uri="http://schemas.openxmlformats.org/drawingml/2006/picture">
                <pic:pic>
                  <pic:nvPicPr>
                    <pic:cNvPr descr="手册图/13-节点荷载缺值.png" id="63" name="Picture"/>
                    <pic:cNvPicPr>
                      <a:picLocks noChangeArrowheads="1" noChangeAspect="1"/>
                    </pic:cNvPicPr>
                  </pic:nvPicPr>
                  <pic:blipFill>
                    <a:blip r:embed="rId6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参考实际长度现为空白，换图或换参考杆件时清除旧值。请先核对原图标注与所选杆件，</w:t>
      </w:r>
      <w:r>
        <w:t xml:space="preserve"> </w:t>
      </w:r>
      <w:r>
        <w:rPr>
          <w:rFonts w:hint="eastAsia"/>
        </w:rPr>
        <w:t xml:space="preserve">再明确填写大于零的米值；不能直接使用默认</w:t>
      </w:r>
      <w:r>
        <w:t xml:space="preserve"> 1 m。Qt </w:t>
      </w:r>
      <w:r>
        <w:rPr>
          <w:rFonts w:hint="eastAsia"/>
        </w:rPr>
        <w:t xml:space="preserve">清空后恢复的旧数字也不算填写。</w:t>
      </w:r>
      <w:r>
        <w:t xml:space="preserve"> </w:t>
      </w:r>
      <w:r>
        <w:rPr>
          <w:rFonts w:hint="eastAsia"/>
        </w:rPr>
        <w:t xml:space="preserve">「图中尺寸（待核对）」只读区域显示识别到的尺寸原文及单位，可滚动查看全部观察，</w:t>
      </w:r>
      <w:r>
        <w:t xml:space="preserve"> </w:t>
      </w:r>
      <w:r>
        <w:rPr>
          <w:rFonts w:hint="eastAsia"/>
        </w:rPr>
        <w:t xml:space="preserve">不会自动填入实际长度或确认比例尺。跨度、投影距离和角度应与原图逐项核对，</w:t>
      </w:r>
      <w:r>
        <w:t xml:space="preserve"> </w:t>
      </w:r>
      <w:r>
        <w:rPr>
          <w:rFonts w:hint="eastAsia"/>
        </w:rPr>
        <w:t xml:space="preserve">不能把水平尺寸直接作为斜杆长度。新许可图的自动节点位置仍有偏差，先核对覆盖位置。</w:t>
      </w:r>
    </w:p>
    <w:p>
      <w:pPr>
        <w:pStyle w:val="BodyText"/>
      </w:pPr>
      <w:r>
        <w:drawing>
          <wp:inline>
            <wp:extent cx="5334000" cy="3890856"/>
            <wp:effectExtent b="0" l="0" r="0" t="0"/>
            <wp:docPr descr="原图尺寸观察可见，参考实际长度为空，空值应用被拒绝" title="" id="65" name="Picture"/>
            <a:graphic>
              <a:graphicData uri="http://schemas.openxmlformats.org/drawingml/2006/picture">
                <pic:pic>
                  <pic:nvPicPr>
                    <pic:cNvPr descr="手册图/15-尺寸观察与尺度填写.png" id="66" name="Picture"/>
                    <pic:cNvPicPr>
                      <a:picLocks noChangeArrowheads="1" noChangeAspect="1"/>
                    </pic:cNvPicPr>
                  </pic:nvPicPr>
                  <pic:blipFill>
                    <a:blip r:embed="rId64"/>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原生窗口对冻结响应的离线回放，没有填写长度或移动节点，导入仍阻断。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4.0；来源、许可与首测限制</w:t>
      </w:r>
      <w:r>
        <w:t xml:space="preserve"> </w:t>
      </w:r>
      <w:r>
        <w:rPr>
          <w:rFonts w:hint="eastAsia"/>
        </w:rPr>
        <w:t xml:space="preserve">见</w:t>
      </w:r>
      <w:r>
        <w:t xml:space="preserve"> </w:t>
      </w:r>
      <w:r>
        <w:rPr>
          <w:rStyle w:val="VerbatimChar"/>
        </w:rPr>
        <w:t xml:space="preserve">multimodal_eval/public_cases/NUMERIC_REPORT.md</w:t>
      </w:r>
      <w:r>
        <w:t xml:space="preserve"> </w:t>
      </w:r>
      <w:r>
        <w:rPr>
          <w:rFonts w:hint="eastAsia"/>
        </w:rPr>
        <w:t xml:space="preserve">及该轮元数据，截图中图像沿用原许可。</w:t>
      </w:r>
    </w:p>
    <w:p>
      <w:pPr>
        <w:pStyle w:val="BodyText"/>
      </w:pPr>
      <w:r>
        <w:rPr>
          <w:rFonts w:hint="eastAsia"/>
        </w:rPr>
        <w:t xml:space="preserve">对于具有清晰节点圆点及灰色杆线的多杆图，程序可提出节点位置候选；每个节点和所有已有</w:t>
      </w:r>
      <w:r>
        <w:t xml:space="preserve"> </w:t>
      </w:r>
      <w:r>
        <w:rPr>
          <w:rFonts w:hint="eastAsia"/>
        </w:rPr>
        <w:t xml:space="preserve">杆件都须有唯一像素证据，缺失或歧义时保留原识别。候选同步支座和荷载的图片位置，</w:t>
      </w:r>
      <w:r>
        <w:t xml:space="preserve"> </w:t>
      </w:r>
      <w:r>
        <w:rPr>
          <w:rFonts w:hint="eastAsia"/>
        </w:rPr>
        <w:t xml:space="preserve">不更改荷载向量、工况、名称或实际尺度。原坐标和证据保留，已审核对象与人工数据受保护。</w:t>
      </w:r>
      <w:r>
        <w:t xml:space="preserve"> </w:t>
      </w:r>
      <w:r>
        <w:rPr>
          <w:rFonts w:hint="eastAsia"/>
        </w:rPr>
        <w:t xml:space="preserve">位置说明会要求核对全部节点、连接及荷载作用点；候选仍未审核，不能直接导入计算模型。</w:t>
      </w:r>
    </w:p>
    <w:p>
      <w:pPr>
        <w:pStyle w:val="BodyText"/>
      </w:pPr>
      <w:r>
        <w:drawing>
          <wp:inline>
            <wp:extent cx="5334000" cy="3890856"/>
            <wp:effectExtent b="0" l="0" r="0" t="0"/>
            <wp:docPr descr="多杆节点、支座与荷载覆盖同步，位置候选仍需逐项核对" title="" id="68" name="Picture"/>
            <a:graphic>
              <a:graphicData uri="http://schemas.openxmlformats.org/drawingml/2006/picture">
                <pic:pic>
                  <pic:nvPicPr>
                    <pic:cNvPr descr="手册图/16-多杆节点候选.png" id="69" name="Picture"/>
                    <pic:cNvPicPr>
                      <a:picLocks noChangeArrowheads="1" noChangeAspect="1"/>
                    </pic:cNvPicPr>
                  </pic:nvPicPr>
                  <pic:blipFill>
                    <a:blip r:embed="rId6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原生窗口零调用回放，没有人工移动节点或填写工程值，导入仍阻断。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见</w:t>
      </w:r>
      <w:r>
        <w:t xml:space="preserve"> </w:t>
      </w:r>
      <w:r>
        <w:rPr>
          <w:rStyle w:val="VerbatimChar"/>
        </w:rPr>
        <w:t xml:space="preserve">multimodal_eval/public_cases/JOINT_NODES_REPORT.md</w:t>
      </w:r>
      <w:r>
        <w:rPr>
          <w:rFonts w:hint="eastAsia"/>
        </w:rPr>
        <w:t xml:space="preserve">；本轮离线改善只针对已知开发样本，</w:t>
      </w:r>
      <w:r>
        <w:t xml:space="preserve"> </w:t>
      </w:r>
      <w:r>
        <w:rPr>
          <w:rFonts w:hint="eastAsia"/>
        </w:rPr>
        <w:t xml:space="preserve">工况标识差异、尺度未知及交叉参考缺口保持，不能当作新的在线准确率。</w:t>
      </w:r>
    </w:p>
    <w:p>
      <w:pPr>
        <w:pStyle w:val="BodyText"/>
      </w:pPr>
      <w:r>
        <w:rPr>
          <w:rFonts w:hint="eastAsia"/>
        </w:rPr>
        <w:t xml:space="preserve">两图均为</w:t>
      </w:r>
      <w:r>
        <w:t xml:space="preserve"> 125% </w:t>
      </w:r>
      <w:r>
        <w:rPr>
          <w:rFonts w:hint="eastAsia"/>
        </w:rPr>
        <w:t xml:space="preserve">原生窗口离线回放，没有输入数值或人工移点。混合图原图</w:t>
      </w:r>
      <w:r>
        <w:t xml:space="preserve"> Sjhan81、</w:t>
      </w:r>
      <w:r>
        <w:t xml:space="preserve"> </w:t>
      </w:r>
      <w:r>
        <w:t xml:space="preserve">CC BY-SA </w:t>
      </w:r>
      <w:r>
        <w:rPr>
          <w:rFonts w:hint="eastAsia"/>
        </w:rPr>
        <w:t xml:space="preserve">3.0；集中荷载图原图</w:t>
      </w:r>
      <w:r>
        <w:t xml:space="preserve"> </w:t>
      </w:r>
      <w:r>
        <w:rPr>
          <w:rFonts w:hint="eastAsia"/>
        </w:rPr>
        <w:t xml:space="preserve">Tkn20、公有领域，许可来源见下方说明及各图元数据。</w:t>
      </w:r>
      <w:r>
        <w:t xml:space="preserve"> </w:t>
      </w:r>
      <w:hyperlink r:id="rId70">
        <w:r>
          <w:rPr>
            <w:rStyle w:val="Hyperlink"/>
            <w:rFonts w:hint="eastAsia"/>
          </w:rPr>
          <w:t xml:space="preserve">本轮审核验证</w:t>
        </w:r>
      </w:hyperlink>
      <w:r>
        <w:rPr>
          <w:rFonts w:hint="eastAsia"/>
        </w:rPr>
        <w:t xml:space="preserve">新增调用为零，</w:t>
      </w:r>
      <w:r>
        <w:t xml:space="preserve"> </w:t>
      </w:r>
      <w:r>
        <w:rPr>
          <w:rFonts w:hint="eastAsia"/>
        </w:rPr>
        <w:t xml:space="preserve">原问题、无数值占位和历史成绩不删改，完整多模态验收仍未通过。</w:t>
      </w:r>
    </w:p>
    <w:p>
      <w:pPr>
        <w:pStyle w:val="BodyText"/>
      </w:pPr>
      <w:r>
        <w:drawing>
          <wp:inline>
            <wp:extent cx="5334000" cy="3890856"/>
            <wp:effectExtent b="0" l="0" r="0" t="0"/>
            <wp:docPr descr="作用点复核候选（冻结原文回放，力矩偏差仍需人工修正）" title="" id="72" name="Picture"/>
            <a:graphic>
              <a:graphicData uri="http://schemas.openxmlformats.org/drawingml/2006/picture">
                <pic:pic>
                  <pic:nvPicPr>
                    <pic:cNvPr descr="手册图/11-作用点复核.png" id="73" name="Picture"/>
                    <pic:cNvPicPr>
                      <a:picLocks noChangeArrowheads="1" noChangeAspect="1"/>
                    </pic:cNvPicPr>
                  </pic:nvPicPr>
                  <pic:blipFill>
                    <a:blip r:embed="rId7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空响应或输出截断会说明原因并提示检查视觉模型、裁剪图片或简化输入，不继续发起格式修复。</w:t>
      </w:r>
      <w:r>
        <w:t xml:space="preserve"> </w:t>
      </w:r>
      <w:r>
        <w:rPr>
          <w:rFonts w:hint="eastAsia"/>
        </w:rPr>
        <w:t xml:space="preserve">最新在线轮次及当前代码回放见</w:t>
      </w:r>
      <w:r>
        <w:t xml:space="preserve"> </w:t>
      </w:r>
      <w:hyperlink r:id="rId74">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75">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r>
        <w:t xml:space="preserve"> </w:t>
      </w:r>
      <w:r>
        <w:rPr>
          <w:rFonts w:hint="eastAsia"/>
        </w:rPr>
        <w:t xml:space="preserve">分段后的两根共线杆件会记录共享端点连接，使用已有节点，不要求重复确认或创建节点。</w:t>
      </w:r>
      <w:r>
        <w:t xml:space="preserve"> </w:t>
      </w:r>
      <w:r>
        <w:rPr>
          <w:rFonts w:hint="eastAsia"/>
        </w:rPr>
        <w:t xml:space="preserve">该自动记录不阻止继续补点或删除无其他引用的杆件；共线重叠仍须处理。</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76">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78" name="Picture"/>
            <a:graphic>
              <a:graphicData uri="http://schemas.openxmlformats.org/drawingml/2006/picture">
                <pic:pic>
                  <pic:nvPicPr>
                    <pic:cNvPr descr="手册图/10-局部荷载编辑.png" id="79" name="Picture"/>
                    <pic:cNvPicPr>
                      <a:picLocks noChangeArrowheads="1" noChangeAspect="1"/>
                    </pic:cNvPicPr>
                  </pic:nvPicPr>
                  <pic:blipFill>
                    <a:blip r:embed="rId7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81" name="Picture"/>
            <a:graphic>
              <a:graphicData uri="http://schemas.openxmlformats.org/drawingml/2006/picture">
                <pic:pic>
                  <pic:nvPicPr>
                    <pic:cNvPr descr="手册图/09-作用节点修正.png" id="82" name="Picture"/>
                    <pic:cNvPicPr>
                      <a:picLocks noChangeArrowheads="1" noChangeAspect="1"/>
                    </pic:cNvPicPr>
                  </pic:nvPicPr>
                  <pic:blipFill>
                    <a:blip r:embed="rId80"/>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83">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84"/>
    <w:bookmarkEnd w:id="85"/>
    <w:bookmarkStart w:id="86"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86"/>
    <w:bookmarkStart w:id="87"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87"/>
    <w:bookmarkStart w:id="88"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88"/>
    <w:bookmarkStart w:id="89"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51" Target="media/rId51.png" /><Relationship Type="http://schemas.openxmlformats.org/officeDocument/2006/relationships/image" Id="rId61" Target="media/rId61.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hyperlink" Id="rId49" Target="../multimodal_eval/public_cases/ACTION_REVIEW_REPORT.md" TargetMode="External" /><Relationship Type="http://schemas.openxmlformats.org/officeDocument/2006/relationships/hyperlink" Id="rId60" Target="../multimodal_eval/public_cases/HOLDOUT_REPORT.md" TargetMode="External" /><Relationship Type="http://schemas.openxmlformats.org/officeDocument/2006/relationships/hyperlink" Id="rId76"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75"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70" Target="../multimodal_eval/public_cases/REVIEW_EDIT_REPORT.md" TargetMode="External" /><Relationship Type="http://schemas.openxmlformats.org/officeDocument/2006/relationships/hyperlink" Id="rId74" Target="../multimodal_eval/public_cases/ROUND_REPORT.md" TargetMode="External" /><Relationship Type="http://schemas.openxmlformats.org/officeDocument/2006/relationships/hyperlink" Id="rId83" Target="../multimodal_eval/public_cases/validation_01/README.md" TargetMode="External" /></Relationships>
</file>

<file path=word/_rels/footnotes.xml.rels><?xml version="1.0" encoding="UTF-8"?><Relationships xmlns="http://schemas.openxmlformats.org/package/2006/relationships"><Relationship Type="http://schemas.openxmlformats.org/officeDocument/2006/relationships/hyperlink" Id="rId49" Target="../multimodal_eval/public_cases/ACTION_REVIEW_REPORT.md" TargetMode="External" /><Relationship Type="http://schemas.openxmlformats.org/officeDocument/2006/relationships/hyperlink" Id="rId60" Target="../multimodal_eval/public_cases/HOLDOUT_REPORT.md" TargetMode="External" /><Relationship Type="http://schemas.openxmlformats.org/officeDocument/2006/relationships/hyperlink" Id="rId76"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75"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70" Target="../multimodal_eval/public_cases/REVIEW_EDIT_REPORT.md" TargetMode="External" /><Relationship Type="http://schemas.openxmlformats.org/officeDocument/2006/relationships/hyperlink" Id="rId74" Target="../multimodal_eval/public_cases/ROUND_REPORT.md" TargetMode="External" /><Relationship Type="http://schemas.openxmlformats.org/officeDocument/2006/relationships/hyperlink" Id="rId83" Target="../multimodal_eval/public_cases/validation_01/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2026-10-10T08:46:24Z</dcterms:created>
  <dcterms:modified xsi:type="dcterms:W3CDTF">2026-10-10T08:46:24Z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