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57"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56"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49">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0">
        <w:r>
          <w:rPr>
            <w:rStyle w:val="Hyperlink"/>
            <w:rFonts w:hint="eastAsia"/>
          </w:rPr>
          <w:t xml:space="preserve">最新实测</w:t>
        </w:r>
      </w:hyperlink>
      <w:r>
        <w:t xml:space="preserve">。</w:t>
      </w:r>
      <w:r>
        <w:t xml:space="preserve"> </w:t>
      </w:r>
      <w:r>
        <w:rPr>
          <w:rFonts w:hint="eastAsia"/>
        </w:rPr>
        <w:t xml:space="preserve">原</w:t>
      </w:r>
      <w:r>
        <w:t xml:space="preserve"> 5 </w:t>
      </w:r>
      <w:r>
        <w:rPr>
          <w:rFonts w:hint="eastAsia"/>
        </w:rPr>
        <w:t xml:space="preserve">张开发图的几何已达到原阈值，但独立图仍漏掉集中作用点；符号占位没有可用数值，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这轮全图与裁剪的混合图仍自动漏点，详见</w:t>
      </w:r>
      <w:r>
        <w:t xml:space="preserve"> </w:t>
      </w:r>
      <w:hyperlink r:id="rId51">
        <w:r>
          <w:rPr>
            <w:rStyle w:val="Hyperlink"/>
            <w:rFonts w:hint="eastAsia"/>
          </w:rPr>
          <w:t xml:space="preserve">作用点实测</w:t>
        </w:r>
      </w:hyperlink>
      <w:r>
        <w:t xml:space="preserve">。</w:t>
      </w:r>
    </w:p>
    <w:p>
      <w:pPr>
        <w:pStyle w:val="BodyText"/>
      </w:pPr>
      <w:r>
        <w:drawing>
          <wp:inline>
            <wp:extent cx="5334000" cy="3506611"/>
            <wp:effectExtent b="0" l="0" r="0" t="0"/>
            <wp:docPr descr="人工补作用节点操作（非在线识别成绩）" title="" id="53" name="Picture"/>
            <a:graphic>
              <a:graphicData uri="http://schemas.openxmlformats.org/drawingml/2006/picture">
                <pic:pic>
                  <pic:nvPicPr>
                    <pic:cNvPr descr="手册图/09-作用节点修正.png" id="54" name="Picture"/>
                    <pic:cNvPicPr>
                      <a:picLocks noChangeArrowheads="1" noChangeAspect="1"/>
                    </pic:cNvPicPr>
                  </pic:nvPicPr>
                  <pic:blipFill>
                    <a:blip r:embed="rId52"/>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55">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56"/>
    <w:bookmarkEnd w:id="57"/>
    <w:bookmarkStart w:id="58"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58"/>
    <w:bookmarkStart w:id="59"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59"/>
    <w:bookmarkStart w:id="60"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60"/>
    <w:bookmarkStart w:id="61"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51" Target="../multimodal_eval/public_cases/LOAD_POINTS_REPORT.md" TargetMode="External" /><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 Type="http://schemas.openxmlformats.org/officeDocument/2006/relationships/hyperlink" Id="rId55"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51" Target="../multimodal_eval/public_cases/LOAD_POINTS_REPORT.md" TargetMode="External" /><Relationship Type="http://schemas.openxmlformats.org/officeDocument/2006/relationships/hyperlink" Id="rId50"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49" Target="../multimodal_eval/public_cases/ROUND_REPORT.md" TargetMode="External" /><Relationship Type="http://schemas.openxmlformats.org/officeDocument/2006/relationships/hyperlink" Id="rId55"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2026-10-09T12:35:54Z</dcterms:created>
  <dcterms:modified xsi:type="dcterms:W3CDTF">2026-10-09T12:35:54Z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