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1,566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8d068b13943dc39009b63218be5c02d1431fcf2"/>
    <w:p>
      <w:pPr>
        <w:pStyle w:val="Heading2"/>
      </w:pPr>
      <w:r>
        <w:t xml:space="preserve">5 验证：四层，逐层放大检验范围</w:t>
      </w:r>
    </w:p>
    <w:bookmarkStart w:id="39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39"/>
    <w:bookmarkStart w:id="40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0"/>
    <w:bookmarkStart w:id="41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7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7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7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1"/>
    <w:bookmarkStart w:id="42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4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4"/>
    <w:bookmarkStart w:id="45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5"/>
    <w:bookmarkStart w:id="46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6"/>
    <w:bookmarkStart w:id="47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3fd59c4956fbcd23ca9f1340b2615cdae415aca"/>
    <w:p>
      <w:pPr>
        <w:pStyle w:val="Heading2"/>
      </w:pPr>
      <w:r>
        <w:t xml:space="preserve">7 结论、不足与展望</w:t>
      </w:r>
    </w:p>
    <w:bookmarkStart w:id="49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1,566 项</w:t>
      </w:r>
      <w:r>
        <w:t xml:space="preserve">。</w:t>
      </w:r>
    </w:p>
    <w:bookmarkEnd w:id="49"/>
    <w:bookmarkStart w:id="50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2,800 行，职责偏多。</w:t>
      </w:r>
    </w:p>
    <w:bookmarkEnd w:id="50"/>
    <w:bookmarkStart w:id="51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4"/>
    <w:bookmarkStart w:id="55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5"/>
    <w:bookmarkStart w:id="56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1566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6"/>
    <w:bookmarkStart w:id="57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2026-09-11T04:29:11Z</dcterms:created>
  <dcterms:modified xsi:type="dcterms:W3CDTF">2026-09-11T04:29:11Z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