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27,931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2,387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5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2,387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bookmarkEnd w:id="45"/>
    <w:bookmarkStart w:id="46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多模态仅新增</w:t>
      </w:r>
      <w:r>
        <w:t xml:space="preserve"> 5 </w:t>
      </w:r>
      <w:r>
        <w:rPr>
          <w:rFonts w:hint="eastAsia"/>
        </w:rPr>
        <w:t xml:space="preserve">张公开梁图的单次试点评测，轴线及辅助图判读仍有明显问题，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6"/>
    <w:bookmarkStart w:id="47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0"/>
    <w:bookmarkStart w:id="51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1"/>
    <w:bookmarkStart w:id="52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2387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2"/>
    <w:bookmarkStart w:id="53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multimodal_eval/public_cases/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multimodal_eval/public_cases/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2026-10-09T09:52:13Z</dcterms:created>
  <dcterms:modified xsi:type="dcterms:W3CDTF">2026-10-09T09:52:13Z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