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28,165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2,419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20,846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2,419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多模态仅在同一批</w:t>
      </w:r>
      <w:r>
        <w:t xml:space="preserve"> 5 </w:t>
      </w:r>
      <w:r>
        <w:rPr>
          <w:rFonts w:hint="eastAsia"/>
        </w:rPr>
        <w:t xml:space="preserve">张公开梁图开发集开展分轮试点评测，轮廓梁轴及小图支座位置仍有偏差，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2419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2026-10-09T10:55:55Z</dcterms:created>
  <dcterms:modified xsi:type="dcterms:W3CDTF">2026-10-09T10:55:55Z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