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38,391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38,675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3,063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29,990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3,063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3,063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2026-10-17T06:47:16Z</dcterms:created>
  <dcterms:modified xsi:type="dcterms:W3CDTF">2026-10-17T06:47:16Z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