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AF7D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proxy.json文件将会在程序运行后自动创建</w:t>
      </w:r>
    </w:p>
    <w:p w14:paraId="6DF2716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  <w:bookmarkStart w:id="0" w:name="_GoBack"/>
      <w:bookmarkEnd w:id="0"/>
    </w:p>
    <w:p w14:paraId="03A6B648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第一个{}对应你的第一个账号</w:t>
      </w:r>
    </w:p>
    <w:p w14:paraId="1A781C4D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第二个{}对应你的第二个账号</w:t>
      </w:r>
    </w:p>
    <w:p w14:paraId="7B14E4F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proxy -&gt; (IP:端口) 例如aaa.bbb.c.ddd:eeee</w:t>
      </w:r>
    </w:p>
    <w:p w14:paraId="5D946ED8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username -&gt; 此proxy的账号(没有可不填)</w:t>
      </w:r>
    </w:p>
    <w:p w14:paraId="5BCBD0A4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password -&gt; 此proxy的密码(没有可不填)</w:t>
      </w:r>
    </w:p>
    <w:p w14:paraId="2B40E6B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5FA3356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此处只建议使用长效静态IP代理，IP带宽最好大一点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FB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2026-01-25T06:20:22Z</dcterms:created>
  <dc:creator>Administrator</dc:creator>
  <cp:lastModifiedBy>Johnny</cp:lastModifiedBy>
  <dcterms:modified xsi:type="dcterms:W3CDTF">2026-01-25T06:25:35Z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742781FAE1F9463CB99BECCF991CFBEA_12</vt:lpwstr>
  </property>
</Properties>
</file>