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E1F35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你可以前往官网</w:t>
      </w:r>
    </w:p>
    <w:p w14:paraId="59D7CCAA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begin"/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instrText xml:space="preserve"> HYPERLINK "https://bailanjo.top" </w:instrTex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等线" w:hAnsi="等线" w:eastAsia="等线" w:cs="等线"/>
          <w:sz w:val="24"/>
          <w:szCs w:val="24"/>
          <w:lang w:val="en-US" w:eastAsia="zh-CN"/>
        </w:rPr>
        <w:t>https://bailanjo.top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end"/>
      </w:r>
    </w:p>
    <w:p w14:paraId="17BC8B59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进行软件的自助余额充值:)</w:t>
      </w:r>
    </w:p>
    <w:p w14:paraId="406EA55C">
      <w:pPr>
        <w:rPr>
          <w:rFonts w:hint="default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*目前只支持微信支付</w:t>
      </w:r>
    </w:p>
    <w:p w14:paraId="094BE761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6C3373A3">
      <w:pPr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请先登录，然后在余额右边输入要充值的金额，然后点击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充值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按钮</w:t>
      </w:r>
    </w:p>
    <w:p w14:paraId="37CE1F33">
      <w:r>
        <w:drawing>
          <wp:inline distT="0" distB="0" distL="114300" distR="114300">
            <wp:extent cx="5010150" cy="9429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86BFE"/>
    <w:p w14:paraId="00856823"/>
    <w:p w14:paraId="51EDDE86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点击按钮后会跳转到新页面，请使用手机微信扫描生成的二维码，完成支付后点击’已完成支付’按钮即可顺利完成本次订单:)</w:t>
      </w:r>
    </w:p>
    <w:p w14:paraId="6B22149A">
      <w:pPr>
        <w:rPr>
          <w:rFonts w:hint="default"/>
          <w:lang w:val="en-US" w:eastAsia="zh-CN"/>
        </w:rPr>
      </w:pPr>
    </w:p>
    <w:p w14:paraId="097824F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271010" cy="3956685"/>
            <wp:effectExtent l="0" t="0" r="152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101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638ABE3">
      <w:pPr>
        <w:rPr>
          <w:rFonts w:hint="default" w:ascii="等线" w:hAnsi="等线" w:eastAsia="等线" w:cs="等线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FB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2025-11-25T18:20:20Z</dcterms:created>
  <dc:creator>Administrator</dc:creator>
  <cp:lastModifiedBy>Johnny</cp:lastModifiedBy>
  <dcterms:modified xsi:type="dcterms:W3CDTF">2025-11-25T18:28:01Z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eyJoZGlkIjoiOGE2MzRkNTQzMWQwNWY1MTYxODU4ZGU2MzE4ZTU3N2EiLCJ1c2VySWQiOiIxMDM0MzUyNjQyIn0=</vt:lpwstr>
  </property>
  <property fmtid="{D5CDD505-2E9C-101B-9397-08002B2CF9AE}" pid="4" name="ICV">
    <vt:lpwstr>A368AA596352403BABE7460BAFCD00BC_12</vt:lpwstr>
  </property>
</Properties>
</file>