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72D02">
      <w:pP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此为dy_lottery_helper2的服务端，请先运行此程序</w:t>
      </w:r>
    </w:p>
    <w:p w14:paraId="4F970AFC">
      <w:pPr>
        <w:rPr>
          <w:rStyle w:val="4"/>
          <w:rFonts w:hint="eastAsia" w:ascii="等线" w:hAnsi="等线" w:eastAsia="等线" w:cs="等线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</w:pPr>
      <w:r>
        <w:rPr>
          <w:rStyle w:val="4"/>
          <w:rFonts w:hint="eastAsia" w:ascii="等线" w:hAnsi="等线" w:eastAsia="等线" w:cs="等线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使用前请确保你下载/更新了Google Chrome浏览器:)</w:t>
      </w:r>
    </w:p>
    <w:p w14:paraId="58FC5CD6">
      <w:pP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--</w:t>
      </w:r>
    </w:p>
    <w:p w14:paraId="577FCAAE">
      <w:pP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此处也需要修改user.json文件，该文件会在程序第一次运行后被创建</w:t>
      </w:r>
    </w:p>
    <w:p w14:paraId="18FD0622">
      <w:pP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--</w:t>
      </w:r>
    </w:p>
    <w:p w14:paraId="0EBDBF2D">
      <w:pPr>
        <w:rPr>
          <w:rStyle w:val="4"/>
          <w:rFonts w:hint="default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完成上述步骤后，运行</w:t>
      </w: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dy_lottery_helper2(server).exe</w:t>
      </w: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-&gt; 随便一个抖音号登录抖音官网 -&gt; 转至</w:t>
      </w:r>
      <w:r>
        <w:rPr>
          <w:rStyle w:val="4"/>
          <w:rFonts w:hint="default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dy_lottery_helper2</w:t>
      </w:r>
      <w:r>
        <w:rPr>
          <w:rStyle w:val="4"/>
          <w:rFonts w:hint="default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Style w:val="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文件夹运行程序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E51754"/>
    <w:rsid w:val="4064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2026-01-01T15:51:55Z</dcterms:created>
  <dc:creator>Administrator</dc:creator>
  <cp:lastModifiedBy>Johnny</cp:lastModifiedBy>
  <dcterms:modified xsi:type="dcterms:W3CDTF">2026-01-01T15:56:36Z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01B519352D574E7980CFC8595845059A_12</vt:lpwstr>
  </property>
</Properties>
</file>