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前端页面以及操作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项目下载地址：https://github.com/zhoubincc/zhoubin.git（钥匙：</w:t>
      </w:r>
      <w:bookmarkStart w:id="0" w:name="_GoBack"/>
      <w:bookmarkEnd w:id="0"/>
      <w:r>
        <w:rPr>
          <w:rFonts w:hint="eastAsia"/>
          <w:lang w:val="en-US" w:eastAsia="zh-CN"/>
        </w:rPr>
        <w:t>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）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1.1登录注册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"http://47.102.157.24:3000/"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http://47.102.157.24:3000/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"http://47.102.157.24:3000/login"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http://47.102.157.24:3000/</w:t>
      </w:r>
      <w:r>
        <w:rPr>
          <w:rStyle w:val="7"/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都可进入登录页面，用户token目前存储localstrong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页面如图1.1.0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3275" cy="5895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图1.1.0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本项目目前处于开发阶段（功能实现阶段），输入用户名和密码点击注册便可实现用户注册（如图1.1.1用户名及密码均不能为空），输入注册的用户及密码可登录至主页面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2675" cy="13144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图1.1.1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1.2主页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如图1.2.1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8550" cy="762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首页：在除登录页面以外的页面都含有，跳转至首页，在首页时提示当前在首页，不执行跳转或刷新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注销：退出登录，删除当前用户的用来验证的token，并进行刷新页面，触发登录守卫返回login页面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如图1.2.2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8550" cy="21240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图1.2.2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该功能实现对商品简介列表的模糊查询（仅商品名称）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返回：返回主页（不是刷新及跳转）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点击商品：跳转至该商品详情页面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1.2.3banner（轮播图）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如图1.2.3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19621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图1.2.3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可进行左右拖拽切换当前页面的banner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触摸不离开，当前banner停留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1.2.4商品简介列表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3336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图1.2.4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点击商品简介可跳转至商品详情页面（没写数据为暂未实现的功能页面）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1.2.5足部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4667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图1.2.5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点击我的实现跳转至用户中心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1.3商品详情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如图1.3.1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59531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此页面展示的商品为首页点击的商品的详细信息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返回：返回首页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如图1.4.1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0" cy="47815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图1.4.1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点击昵称行，实现对用户昵称的修改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点击地址行可实现对用户地址的修改（上下滑动如图1.4.2）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18192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图1.4.2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14475" cy="16192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五个接口分别为（注册，商品，登录，修改，验证）下面逐个介绍（访问姿态：http://47.102.157.24:3000/接口名?所需地址栏信息）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注册(ags.js)：此接口需接收用户名及用户密码方可执行注册实现（username=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&amp;password=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商品（goods.js）：此接口需商品id，若没有商品id则返回所有商品数据(_id=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登录（login.js）：此接口需用户名及密码（username=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&amp;password=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修改（ubdata.js）：接收用户昵称或用户地址，实现对用户的昵称或地址进行更改(nikename=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)/(dizhi=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验证（yanzheng.js）：接收token，进行解码验证，实现登录守卫(token=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数据库（mongodb.js）：实现各个接口发来的数据库请求的增删改查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1.0、node通过传_id查看mongodb数据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'mongodb'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a为传过来的id字符串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2.0、node关于mongodb的模糊查询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Mongodb是支持正则查询的，但是一般我们从node传过去的都是字符串，解决方法和_id查询有点相似，利用一些方法将字符串转义一下就好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"^.*"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".*$"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c是你要用到的正则表达式，b是传过来的要被正则匹配的数据，f则是需要传达至mongodb的正则表达式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3.0、前后端合并后访问不到前端页面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地址栏输入地址回车后404报错：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是真的没有这个页面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无法访问前端写好的页面，服务器在后端逛了一圈没去前端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解决：app.js所有的路由匹配的最后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'sendFile'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用户端接口不存在 返回  {err:1,msg:'不存在的接口'}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'不存在的接口'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管理端接口不存在 返回  res.render('error.ejs')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资源托管没有对应的页面 返回 404.html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第一个app.use是用来创建一个错误并抛给了下面的app.use,然后第二个app.use捕获到这个404错误，并且把浏览器请求交给前端的html去处理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 阿里云部署babel问题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本来本地测的好好的，拿到阿里云部署，npm i装modul包的时候说我的babel有问题反正下载没成功，于是单独下，试了都下不下来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最后sodu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install babel-cli --save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加了个sodu（提高权限）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CEE4C"/>
    <w:multiLevelType w:val="singleLevel"/>
    <w:tmpl w:val="856CEE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2D419A"/>
    <w:multiLevelType w:val="singleLevel"/>
    <w:tmpl w:val="D62D41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6A50F1"/>
    <w:multiLevelType w:val="singleLevel"/>
    <w:tmpl w:val="0D6A50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A028E25"/>
    <w:multiLevelType w:val="singleLevel"/>
    <w:tmpl w:val="7A028E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742E"/>
    <w:rsid w:val="46821BAD"/>
    <w:rsid w:val="603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</dc:creator>
  <cp:lastModifiedBy>ZB</cp:lastModifiedBy>
  <dcterms:modified xsi:type="dcterms:W3CDTF">2021-06-12T06:52:16Z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