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5384D" w14:textId="77777777" w:rsidR="00137511" w:rsidRPr="00137511" w:rsidRDefault="00137511" w:rsidP="00137511">
      <w:pPr>
        <w:jc w:val="center"/>
        <w:rPr>
          <w:rFonts w:ascii="宋体" w:eastAsia="宋体" w:hAnsi="宋体"/>
          <w:b/>
          <w:bCs/>
          <w:sz w:val="30"/>
          <w:szCs w:val="30"/>
        </w:rPr>
      </w:pPr>
      <w:r w:rsidRPr="00137511">
        <w:rPr>
          <w:rFonts w:ascii="宋体" w:eastAsia="宋体" w:hAnsi="宋体"/>
          <w:b/>
          <w:bCs/>
          <w:sz w:val="30"/>
          <w:szCs w:val="30"/>
        </w:rPr>
        <w:t>实验报告：</w:t>
      </w:r>
      <w:proofErr w:type="gramStart"/>
      <w:r w:rsidRPr="00137511">
        <w:rPr>
          <w:rFonts w:ascii="宋体" w:eastAsia="宋体" w:hAnsi="宋体"/>
          <w:b/>
          <w:bCs/>
          <w:sz w:val="30"/>
          <w:szCs w:val="30"/>
        </w:rPr>
        <w:t>图像超</w:t>
      </w:r>
      <w:proofErr w:type="gramEnd"/>
      <w:r w:rsidRPr="00137511">
        <w:rPr>
          <w:rFonts w:ascii="宋体" w:eastAsia="宋体" w:hAnsi="宋体"/>
          <w:b/>
          <w:bCs/>
          <w:sz w:val="30"/>
          <w:szCs w:val="30"/>
        </w:rPr>
        <w:t>分辨率增强实验</w:t>
      </w:r>
    </w:p>
    <w:p w14:paraId="49FDC135" w14:textId="77777777" w:rsidR="00137511" w:rsidRPr="00137511" w:rsidRDefault="00137511" w:rsidP="00137511">
      <w:pPr>
        <w:spacing w:line="360" w:lineRule="auto"/>
        <w:ind w:firstLineChars="200" w:firstLine="482"/>
        <w:rPr>
          <w:rFonts w:ascii="宋体" w:eastAsia="宋体" w:hAnsi="宋体"/>
          <w:b/>
          <w:bCs/>
          <w:sz w:val="24"/>
          <w:szCs w:val="24"/>
        </w:rPr>
      </w:pPr>
      <w:r w:rsidRPr="00137511">
        <w:rPr>
          <w:rFonts w:ascii="宋体" w:eastAsia="宋体" w:hAnsi="宋体"/>
          <w:b/>
          <w:bCs/>
          <w:sz w:val="24"/>
          <w:szCs w:val="24"/>
        </w:rPr>
        <w:t>1. 实验目的</w:t>
      </w:r>
    </w:p>
    <w:p w14:paraId="26E9E2ED" w14:textId="77777777" w:rsidR="00137511" w:rsidRPr="00137511" w:rsidRDefault="00137511" w:rsidP="00137511">
      <w:pPr>
        <w:spacing w:line="360" w:lineRule="auto"/>
        <w:ind w:firstLineChars="200" w:firstLine="480"/>
        <w:rPr>
          <w:rFonts w:ascii="宋体" w:eastAsia="宋体" w:hAnsi="宋体"/>
          <w:sz w:val="24"/>
          <w:szCs w:val="24"/>
        </w:rPr>
      </w:pPr>
      <w:r w:rsidRPr="00137511">
        <w:rPr>
          <w:rFonts w:ascii="宋体" w:eastAsia="宋体" w:hAnsi="宋体"/>
          <w:sz w:val="24"/>
          <w:szCs w:val="24"/>
        </w:rPr>
        <w:t>本实验的目标是通过使用深度学习模型SRCNN对低分辨率图像进行超分辨率处理，提高图像的视觉质量。此外，通过量化指标评估模型的性能，以PSNR和SSIM为标准，检验模型在视觉上的改善效果。</w:t>
      </w:r>
    </w:p>
    <w:p w14:paraId="75B35B50" w14:textId="77777777" w:rsidR="00137511" w:rsidRPr="00137511" w:rsidRDefault="00137511" w:rsidP="00137511">
      <w:pPr>
        <w:spacing w:line="360" w:lineRule="auto"/>
        <w:ind w:firstLineChars="200" w:firstLine="482"/>
        <w:rPr>
          <w:rFonts w:ascii="宋体" w:eastAsia="宋体" w:hAnsi="宋体"/>
          <w:b/>
          <w:bCs/>
          <w:sz w:val="24"/>
          <w:szCs w:val="24"/>
        </w:rPr>
      </w:pPr>
      <w:r w:rsidRPr="00137511">
        <w:rPr>
          <w:rFonts w:ascii="宋体" w:eastAsia="宋体" w:hAnsi="宋体"/>
          <w:b/>
          <w:bCs/>
          <w:sz w:val="24"/>
          <w:szCs w:val="24"/>
        </w:rPr>
        <w:t>2. 实验方法</w:t>
      </w:r>
    </w:p>
    <w:p w14:paraId="7CC2F542" w14:textId="77777777" w:rsidR="00137511" w:rsidRPr="00137511" w:rsidRDefault="00137511" w:rsidP="00137511">
      <w:pPr>
        <w:spacing w:line="360" w:lineRule="auto"/>
        <w:ind w:firstLineChars="200" w:firstLine="482"/>
        <w:rPr>
          <w:rFonts w:ascii="宋体" w:eastAsia="宋体" w:hAnsi="宋体"/>
          <w:b/>
          <w:bCs/>
          <w:sz w:val="24"/>
          <w:szCs w:val="24"/>
        </w:rPr>
      </w:pPr>
      <w:r w:rsidRPr="00137511">
        <w:rPr>
          <w:rFonts w:ascii="宋体" w:eastAsia="宋体" w:hAnsi="宋体"/>
          <w:b/>
          <w:bCs/>
          <w:sz w:val="24"/>
          <w:szCs w:val="24"/>
        </w:rPr>
        <w:t>2.1 数据集</w:t>
      </w:r>
    </w:p>
    <w:p w14:paraId="5E47E614" w14:textId="77777777" w:rsidR="00137511" w:rsidRDefault="00137511" w:rsidP="00137511">
      <w:pPr>
        <w:spacing w:line="360" w:lineRule="auto"/>
        <w:ind w:firstLineChars="200" w:firstLine="480"/>
        <w:rPr>
          <w:rFonts w:ascii="宋体" w:eastAsia="宋体" w:hAnsi="宋体"/>
          <w:sz w:val="24"/>
          <w:szCs w:val="24"/>
        </w:rPr>
      </w:pPr>
      <w:r w:rsidRPr="00137511">
        <w:rPr>
          <w:rFonts w:ascii="宋体" w:eastAsia="宋体" w:hAnsi="宋体"/>
          <w:sz w:val="24"/>
          <w:szCs w:val="24"/>
        </w:rPr>
        <w:t>实验使用的是Set5数据集，包含多种不同场景的高清图片。这些图片首先被处理成低分辨率版本，然后用于训练和测试SRCNN模型。</w:t>
      </w:r>
    </w:p>
    <w:p w14:paraId="107D1F3C" w14:textId="77777777" w:rsidR="001C3D29" w:rsidRPr="001C3D29" w:rsidRDefault="001C3D29" w:rsidP="001C3D29">
      <w:pPr>
        <w:spacing w:line="360" w:lineRule="auto"/>
        <w:ind w:firstLineChars="200" w:firstLine="482"/>
        <w:rPr>
          <w:rFonts w:ascii="宋体" w:eastAsia="宋体" w:hAnsi="宋体"/>
          <w:sz w:val="24"/>
          <w:szCs w:val="24"/>
        </w:rPr>
      </w:pPr>
      <w:r w:rsidRPr="001C3D29">
        <w:rPr>
          <w:rFonts w:ascii="宋体" w:eastAsia="宋体" w:hAnsi="宋体"/>
          <w:b/>
          <w:bCs/>
          <w:sz w:val="24"/>
          <w:szCs w:val="24"/>
        </w:rPr>
        <w:t>主要步骤包括：</w:t>
      </w:r>
    </w:p>
    <w:p w14:paraId="2B23E7FC" w14:textId="77777777" w:rsidR="001C3D29" w:rsidRPr="001C3D29" w:rsidRDefault="001C3D29" w:rsidP="001C3D29">
      <w:pPr>
        <w:numPr>
          <w:ilvl w:val="0"/>
          <w:numId w:val="4"/>
        </w:numPr>
        <w:spacing w:line="360" w:lineRule="auto"/>
        <w:ind w:firstLineChars="200" w:firstLine="480"/>
        <w:rPr>
          <w:rFonts w:ascii="宋体" w:eastAsia="宋体" w:hAnsi="宋体"/>
          <w:sz w:val="24"/>
          <w:szCs w:val="24"/>
        </w:rPr>
      </w:pPr>
      <w:r w:rsidRPr="001C3D29">
        <w:rPr>
          <w:rFonts w:ascii="宋体" w:eastAsia="宋体" w:hAnsi="宋体"/>
          <w:sz w:val="24"/>
          <w:szCs w:val="24"/>
        </w:rPr>
        <w:t>遍历指定目录下的所有PNG文件。</w:t>
      </w:r>
    </w:p>
    <w:p w14:paraId="1B878850" w14:textId="77777777" w:rsidR="001C3D29" w:rsidRPr="001C3D29" w:rsidRDefault="001C3D29" w:rsidP="001C3D29">
      <w:pPr>
        <w:numPr>
          <w:ilvl w:val="0"/>
          <w:numId w:val="4"/>
        </w:numPr>
        <w:spacing w:line="360" w:lineRule="auto"/>
        <w:ind w:firstLineChars="200" w:firstLine="480"/>
        <w:rPr>
          <w:rFonts w:ascii="宋体" w:eastAsia="宋体" w:hAnsi="宋体"/>
          <w:sz w:val="24"/>
          <w:szCs w:val="24"/>
        </w:rPr>
      </w:pPr>
      <w:r w:rsidRPr="001C3D29">
        <w:rPr>
          <w:rFonts w:ascii="宋体" w:eastAsia="宋体" w:hAnsi="宋体"/>
          <w:sz w:val="24"/>
          <w:szCs w:val="24"/>
        </w:rPr>
        <w:t xml:space="preserve">使用OpenCV函数 </w:t>
      </w:r>
      <w:r w:rsidRPr="001C3D29">
        <w:rPr>
          <w:rFonts w:ascii="宋体" w:eastAsia="宋体" w:hAnsi="宋体"/>
          <w:b/>
          <w:bCs/>
          <w:sz w:val="24"/>
          <w:szCs w:val="24"/>
        </w:rPr>
        <w:t>cv2.imread</w:t>
      </w:r>
      <w:r w:rsidRPr="001C3D29">
        <w:rPr>
          <w:rFonts w:ascii="宋体" w:eastAsia="宋体" w:hAnsi="宋体"/>
          <w:sz w:val="24"/>
          <w:szCs w:val="24"/>
        </w:rPr>
        <w:t xml:space="preserve"> 读取图像，并将颜色空间从BGR转换为RGB，因为OpenCV默认使用BGR颜色空间，而大多数图像处理库和模型都使用RGB。</w:t>
      </w:r>
    </w:p>
    <w:p w14:paraId="39852FC4" w14:textId="77777777" w:rsidR="001C3D29" w:rsidRPr="001C3D29" w:rsidRDefault="001C3D29" w:rsidP="001C3D29">
      <w:pPr>
        <w:numPr>
          <w:ilvl w:val="0"/>
          <w:numId w:val="4"/>
        </w:numPr>
        <w:spacing w:line="360" w:lineRule="auto"/>
        <w:ind w:firstLineChars="200" w:firstLine="480"/>
        <w:rPr>
          <w:rFonts w:ascii="宋体" w:eastAsia="宋体" w:hAnsi="宋体"/>
          <w:sz w:val="24"/>
          <w:szCs w:val="24"/>
        </w:rPr>
      </w:pPr>
      <w:r w:rsidRPr="001C3D29">
        <w:rPr>
          <w:rFonts w:ascii="宋体" w:eastAsia="宋体" w:hAnsi="宋体"/>
          <w:sz w:val="24"/>
          <w:szCs w:val="24"/>
        </w:rPr>
        <w:t xml:space="preserve">使用 </w:t>
      </w:r>
      <w:r w:rsidRPr="001C3D29">
        <w:rPr>
          <w:rFonts w:ascii="宋体" w:eastAsia="宋体" w:hAnsi="宋体"/>
          <w:b/>
          <w:bCs/>
          <w:sz w:val="24"/>
          <w:szCs w:val="24"/>
        </w:rPr>
        <w:t>cv2.resize</w:t>
      </w:r>
      <w:r w:rsidRPr="001C3D29">
        <w:rPr>
          <w:rFonts w:ascii="宋体" w:eastAsia="宋体" w:hAnsi="宋体"/>
          <w:sz w:val="24"/>
          <w:szCs w:val="24"/>
        </w:rPr>
        <w:t xml:space="preserve"> 方法调整图像大小，先缩小到低分辨率，然后再</w:t>
      </w:r>
      <w:proofErr w:type="gramStart"/>
      <w:r w:rsidRPr="001C3D29">
        <w:rPr>
          <w:rFonts w:ascii="宋体" w:eastAsia="宋体" w:hAnsi="宋体"/>
          <w:sz w:val="24"/>
          <w:szCs w:val="24"/>
        </w:rPr>
        <w:t>放大回</w:t>
      </w:r>
      <w:proofErr w:type="gramEnd"/>
      <w:r w:rsidRPr="001C3D29">
        <w:rPr>
          <w:rFonts w:ascii="宋体" w:eastAsia="宋体" w:hAnsi="宋体"/>
          <w:sz w:val="24"/>
          <w:szCs w:val="24"/>
        </w:rPr>
        <w:t>原始尺寸，以模拟低分辨率输入的生成过程。这一步是超分辨率任务中的常见做法，用于训练模型学习如何从低分辨率图像重建高分辨率图像。</w:t>
      </w:r>
    </w:p>
    <w:p w14:paraId="1453E1FB" w14:textId="77777777" w:rsidR="001C3D29" w:rsidRPr="00137511" w:rsidRDefault="001C3D29" w:rsidP="00137511">
      <w:pPr>
        <w:spacing w:line="360" w:lineRule="auto"/>
        <w:ind w:firstLineChars="200" w:firstLine="480"/>
        <w:rPr>
          <w:rFonts w:ascii="宋体" w:eastAsia="宋体" w:hAnsi="宋体" w:hint="eastAsia"/>
          <w:sz w:val="24"/>
          <w:szCs w:val="24"/>
        </w:rPr>
      </w:pPr>
    </w:p>
    <w:p w14:paraId="075265E9" w14:textId="77777777" w:rsidR="00137511" w:rsidRPr="00137511" w:rsidRDefault="00137511" w:rsidP="00137511">
      <w:pPr>
        <w:spacing w:line="360" w:lineRule="auto"/>
        <w:ind w:firstLineChars="200" w:firstLine="482"/>
        <w:rPr>
          <w:rFonts w:ascii="宋体" w:eastAsia="宋体" w:hAnsi="宋体"/>
          <w:b/>
          <w:bCs/>
          <w:sz w:val="24"/>
          <w:szCs w:val="24"/>
        </w:rPr>
      </w:pPr>
      <w:r w:rsidRPr="00137511">
        <w:rPr>
          <w:rFonts w:ascii="宋体" w:eastAsia="宋体" w:hAnsi="宋体"/>
          <w:b/>
          <w:bCs/>
          <w:sz w:val="24"/>
          <w:szCs w:val="24"/>
        </w:rPr>
        <w:t>2.2 模型架构</w:t>
      </w:r>
    </w:p>
    <w:p w14:paraId="7F1C4A8C" w14:textId="77777777" w:rsidR="00137511" w:rsidRPr="00137511" w:rsidRDefault="00137511" w:rsidP="00137511">
      <w:pPr>
        <w:spacing w:line="360" w:lineRule="auto"/>
        <w:ind w:firstLineChars="200" w:firstLine="480"/>
        <w:rPr>
          <w:rFonts w:ascii="宋体" w:eastAsia="宋体" w:hAnsi="宋体"/>
          <w:sz w:val="24"/>
          <w:szCs w:val="24"/>
        </w:rPr>
      </w:pPr>
      <w:r w:rsidRPr="00137511">
        <w:rPr>
          <w:rFonts w:ascii="宋体" w:eastAsia="宋体" w:hAnsi="宋体"/>
          <w:sz w:val="24"/>
          <w:szCs w:val="24"/>
        </w:rPr>
        <w:t>SRCNN模型包含三个主要的卷积层：</w:t>
      </w:r>
    </w:p>
    <w:p w14:paraId="7B64D1D2" w14:textId="77777777" w:rsidR="00137511" w:rsidRPr="00137511" w:rsidRDefault="00137511" w:rsidP="00137511">
      <w:pPr>
        <w:numPr>
          <w:ilvl w:val="0"/>
          <w:numId w:val="1"/>
        </w:numPr>
        <w:spacing w:line="360" w:lineRule="auto"/>
        <w:ind w:firstLineChars="200" w:firstLine="482"/>
        <w:rPr>
          <w:rFonts w:ascii="宋体" w:eastAsia="宋体" w:hAnsi="宋体"/>
          <w:sz w:val="24"/>
          <w:szCs w:val="24"/>
        </w:rPr>
      </w:pPr>
      <w:r w:rsidRPr="00137511">
        <w:rPr>
          <w:rFonts w:ascii="宋体" w:eastAsia="宋体" w:hAnsi="宋体"/>
          <w:b/>
          <w:bCs/>
          <w:sz w:val="24"/>
          <w:szCs w:val="24"/>
        </w:rPr>
        <w:t>第一层</w:t>
      </w:r>
      <w:r w:rsidRPr="00137511">
        <w:rPr>
          <w:rFonts w:ascii="宋体" w:eastAsia="宋体" w:hAnsi="宋体"/>
          <w:sz w:val="24"/>
          <w:szCs w:val="24"/>
        </w:rPr>
        <w:t>：使用9x9的卷积核，输出64个特征映射，激活函数为</w:t>
      </w:r>
      <w:proofErr w:type="spellStart"/>
      <w:r w:rsidRPr="00137511">
        <w:rPr>
          <w:rFonts w:ascii="宋体" w:eastAsia="宋体" w:hAnsi="宋体"/>
          <w:sz w:val="24"/>
          <w:szCs w:val="24"/>
        </w:rPr>
        <w:t>ReLU</w:t>
      </w:r>
      <w:proofErr w:type="spellEnd"/>
      <w:r w:rsidRPr="00137511">
        <w:rPr>
          <w:rFonts w:ascii="宋体" w:eastAsia="宋体" w:hAnsi="宋体"/>
          <w:sz w:val="24"/>
          <w:szCs w:val="24"/>
        </w:rPr>
        <w:t>。</w:t>
      </w:r>
    </w:p>
    <w:p w14:paraId="65D253F5" w14:textId="77777777" w:rsidR="00137511" w:rsidRPr="00137511" w:rsidRDefault="00137511" w:rsidP="00137511">
      <w:pPr>
        <w:numPr>
          <w:ilvl w:val="0"/>
          <w:numId w:val="1"/>
        </w:numPr>
        <w:spacing w:line="360" w:lineRule="auto"/>
        <w:ind w:firstLineChars="200" w:firstLine="482"/>
        <w:rPr>
          <w:rFonts w:ascii="宋体" w:eastAsia="宋体" w:hAnsi="宋体"/>
          <w:sz w:val="24"/>
          <w:szCs w:val="24"/>
        </w:rPr>
      </w:pPr>
      <w:r w:rsidRPr="00137511">
        <w:rPr>
          <w:rFonts w:ascii="宋体" w:eastAsia="宋体" w:hAnsi="宋体"/>
          <w:b/>
          <w:bCs/>
          <w:sz w:val="24"/>
          <w:szCs w:val="24"/>
        </w:rPr>
        <w:t>第二层</w:t>
      </w:r>
      <w:r w:rsidRPr="00137511">
        <w:rPr>
          <w:rFonts w:ascii="宋体" w:eastAsia="宋体" w:hAnsi="宋体"/>
          <w:sz w:val="24"/>
          <w:szCs w:val="24"/>
        </w:rPr>
        <w:t>：使用5x5的卷积核，输出32个特征映射，激活函数为</w:t>
      </w:r>
      <w:proofErr w:type="spellStart"/>
      <w:r w:rsidRPr="00137511">
        <w:rPr>
          <w:rFonts w:ascii="宋体" w:eastAsia="宋体" w:hAnsi="宋体"/>
          <w:sz w:val="24"/>
          <w:szCs w:val="24"/>
        </w:rPr>
        <w:t>ReLU</w:t>
      </w:r>
      <w:proofErr w:type="spellEnd"/>
      <w:r w:rsidRPr="00137511">
        <w:rPr>
          <w:rFonts w:ascii="宋体" w:eastAsia="宋体" w:hAnsi="宋体"/>
          <w:sz w:val="24"/>
          <w:szCs w:val="24"/>
        </w:rPr>
        <w:t>。</w:t>
      </w:r>
    </w:p>
    <w:p w14:paraId="50EBC2C8" w14:textId="77777777" w:rsidR="00137511" w:rsidRPr="00137511" w:rsidRDefault="00137511" w:rsidP="00137511">
      <w:pPr>
        <w:numPr>
          <w:ilvl w:val="0"/>
          <w:numId w:val="1"/>
        </w:numPr>
        <w:spacing w:line="360" w:lineRule="auto"/>
        <w:ind w:firstLineChars="200" w:firstLine="482"/>
        <w:rPr>
          <w:rFonts w:ascii="宋体" w:eastAsia="宋体" w:hAnsi="宋体"/>
          <w:sz w:val="24"/>
          <w:szCs w:val="24"/>
        </w:rPr>
      </w:pPr>
      <w:r w:rsidRPr="00137511">
        <w:rPr>
          <w:rFonts w:ascii="宋体" w:eastAsia="宋体" w:hAnsi="宋体"/>
          <w:b/>
          <w:bCs/>
          <w:sz w:val="24"/>
          <w:szCs w:val="24"/>
        </w:rPr>
        <w:t>第三层</w:t>
      </w:r>
      <w:r w:rsidRPr="00137511">
        <w:rPr>
          <w:rFonts w:ascii="宋体" w:eastAsia="宋体" w:hAnsi="宋体"/>
          <w:sz w:val="24"/>
          <w:szCs w:val="24"/>
        </w:rPr>
        <w:t>：使用5x5的卷积核，输出3个通道的高分辨率图像。</w:t>
      </w:r>
    </w:p>
    <w:p w14:paraId="7F9C5841" w14:textId="77777777" w:rsidR="00137511" w:rsidRPr="00137511" w:rsidRDefault="00137511" w:rsidP="00137511">
      <w:pPr>
        <w:spacing w:line="360" w:lineRule="auto"/>
        <w:ind w:firstLineChars="200" w:firstLine="482"/>
        <w:rPr>
          <w:rFonts w:ascii="宋体" w:eastAsia="宋体" w:hAnsi="宋体"/>
          <w:b/>
          <w:bCs/>
          <w:sz w:val="24"/>
          <w:szCs w:val="24"/>
        </w:rPr>
      </w:pPr>
      <w:r w:rsidRPr="00137511">
        <w:rPr>
          <w:rFonts w:ascii="宋体" w:eastAsia="宋体" w:hAnsi="宋体"/>
          <w:b/>
          <w:bCs/>
          <w:sz w:val="24"/>
          <w:szCs w:val="24"/>
        </w:rPr>
        <w:t>2.3 训练过程</w:t>
      </w:r>
    </w:p>
    <w:p w14:paraId="2BF2C182" w14:textId="77777777" w:rsidR="00137511" w:rsidRPr="00137511" w:rsidRDefault="00137511" w:rsidP="00137511">
      <w:pPr>
        <w:spacing w:line="360" w:lineRule="auto"/>
        <w:ind w:firstLineChars="200" w:firstLine="480"/>
        <w:rPr>
          <w:rFonts w:ascii="宋体" w:eastAsia="宋体" w:hAnsi="宋体"/>
          <w:sz w:val="24"/>
          <w:szCs w:val="24"/>
        </w:rPr>
      </w:pPr>
      <w:r w:rsidRPr="00137511">
        <w:rPr>
          <w:rFonts w:ascii="宋体" w:eastAsia="宋体" w:hAnsi="宋体"/>
          <w:sz w:val="24"/>
          <w:szCs w:val="24"/>
        </w:rPr>
        <w:t>模型在</w:t>
      </w:r>
      <w:proofErr w:type="spellStart"/>
      <w:r w:rsidRPr="00137511">
        <w:rPr>
          <w:rFonts w:ascii="宋体" w:eastAsia="宋体" w:hAnsi="宋体"/>
          <w:sz w:val="24"/>
          <w:szCs w:val="24"/>
        </w:rPr>
        <w:t>MindSpore</w:t>
      </w:r>
      <w:proofErr w:type="spellEnd"/>
      <w:r w:rsidRPr="00137511">
        <w:rPr>
          <w:rFonts w:ascii="宋体" w:eastAsia="宋体" w:hAnsi="宋体"/>
          <w:sz w:val="24"/>
          <w:szCs w:val="24"/>
        </w:rPr>
        <w:t>框架下进行训练，采用Adam优化器，损失函数为均方误差(MSE)。训练过程中设置学习率为0.001，批次大小为1，</w:t>
      </w:r>
      <w:proofErr w:type="gramStart"/>
      <w:r w:rsidRPr="00137511">
        <w:rPr>
          <w:rFonts w:ascii="宋体" w:eastAsia="宋体" w:hAnsi="宋体"/>
          <w:sz w:val="24"/>
          <w:szCs w:val="24"/>
        </w:rPr>
        <w:t>共训练</w:t>
      </w:r>
      <w:proofErr w:type="gramEnd"/>
      <w:r w:rsidRPr="00137511">
        <w:rPr>
          <w:rFonts w:ascii="宋体" w:eastAsia="宋体" w:hAnsi="宋体"/>
          <w:sz w:val="24"/>
          <w:szCs w:val="24"/>
        </w:rPr>
        <w:t>30个周期。</w:t>
      </w:r>
    </w:p>
    <w:p w14:paraId="1AF65080" w14:textId="77777777" w:rsidR="00137511" w:rsidRPr="00137511" w:rsidRDefault="00137511" w:rsidP="00137511">
      <w:pPr>
        <w:spacing w:line="360" w:lineRule="auto"/>
        <w:ind w:firstLineChars="200" w:firstLine="482"/>
        <w:rPr>
          <w:rFonts w:ascii="宋体" w:eastAsia="宋体" w:hAnsi="宋体"/>
          <w:b/>
          <w:bCs/>
          <w:sz w:val="24"/>
          <w:szCs w:val="24"/>
        </w:rPr>
      </w:pPr>
      <w:r w:rsidRPr="00137511">
        <w:rPr>
          <w:rFonts w:ascii="宋体" w:eastAsia="宋体" w:hAnsi="宋体"/>
          <w:b/>
          <w:bCs/>
          <w:sz w:val="24"/>
          <w:szCs w:val="24"/>
        </w:rPr>
        <w:lastRenderedPageBreak/>
        <w:t>3. 结果分析</w:t>
      </w:r>
    </w:p>
    <w:p w14:paraId="767B01C8" w14:textId="77777777" w:rsidR="00137511" w:rsidRPr="00137511" w:rsidRDefault="00137511" w:rsidP="00137511">
      <w:pPr>
        <w:spacing w:line="360" w:lineRule="auto"/>
        <w:ind w:firstLineChars="200" w:firstLine="482"/>
        <w:rPr>
          <w:rFonts w:ascii="宋体" w:eastAsia="宋体" w:hAnsi="宋体"/>
          <w:b/>
          <w:bCs/>
          <w:sz w:val="24"/>
          <w:szCs w:val="24"/>
        </w:rPr>
      </w:pPr>
      <w:r w:rsidRPr="00137511">
        <w:rPr>
          <w:rFonts w:ascii="宋体" w:eastAsia="宋体" w:hAnsi="宋体"/>
          <w:b/>
          <w:bCs/>
          <w:sz w:val="24"/>
          <w:szCs w:val="24"/>
        </w:rPr>
        <w:t>3.1 可视化结果</w:t>
      </w:r>
    </w:p>
    <w:p w14:paraId="68005A34" w14:textId="77777777" w:rsidR="00137511" w:rsidRPr="00137511" w:rsidRDefault="00137511" w:rsidP="00137511">
      <w:pPr>
        <w:spacing w:line="360" w:lineRule="auto"/>
        <w:ind w:firstLineChars="200" w:firstLine="480"/>
        <w:rPr>
          <w:rFonts w:ascii="宋体" w:eastAsia="宋体" w:hAnsi="宋体"/>
          <w:sz w:val="24"/>
          <w:szCs w:val="24"/>
        </w:rPr>
      </w:pPr>
      <w:r w:rsidRPr="00137511">
        <w:rPr>
          <w:rFonts w:ascii="宋体" w:eastAsia="宋体" w:hAnsi="宋体"/>
          <w:sz w:val="24"/>
          <w:szCs w:val="24"/>
        </w:rPr>
        <w:t>以下是一些低分辨率图像及其通过模型重建的高分辨率图像的可视化对比。这些结果展示了模型在不同类型图像上的表现：</w:t>
      </w:r>
    </w:p>
    <w:p w14:paraId="7091632A" w14:textId="77777777" w:rsidR="00137511" w:rsidRPr="00137511" w:rsidRDefault="00137511" w:rsidP="00137511">
      <w:pPr>
        <w:numPr>
          <w:ilvl w:val="0"/>
          <w:numId w:val="2"/>
        </w:numPr>
        <w:spacing w:line="360" w:lineRule="auto"/>
        <w:ind w:firstLineChars="200" w:firstLine="482"/>
        <w:rPr>
          <w:rFonts w:ascii="宋体" w:eastAsia="宋体" w:hAnsi="宋体"/>
          <w:sz w:val="24"/>
          <w:szCs w:val="24"/>
        </w:rPr>
      </w:pPr>
      <w:r w:rsidRPr="00137511">
        <w:rPr>
          <w:rFonts w:ascii="宋体" w:eastAsia="宋体" w:hAnsi="宋体"/>
          <w:b/>
          <w:bCs/>
          <w:sz w:val="24"/>
          <w:szCs w:val="24"/>
        </w:rPr>
        <w:t>图像1</w:t>
      </w:r>
      <w:r w:rsidRPr="00137511">
        <w:rPr>
          <w:rFonts w:ascii="宋体" w:eastAsia="宋体" w:hAnsi="宋体"/>
          <w:sz w:val="24"/>
          <w:szCs w:val="24"/>
        </w:rPr>
        <w:t>：原始低分辨率图像显示细节模糊，而通过SRCNN重建的图像细节更为清晰，特别是在边缘和纹理上的改善。</w:t>
      </w:r>
    </w:p>
    <w:p w14:paraId="14964024" w14:textId="77777777" w:rsidR="00137511" w:rsidRPr="00137511" w:rsidRDefault="00137511" w:rsidP="00137511">
      <w:pPr>
        <w:numPr>
          <w:ilvl w:val="0"/>
          <w:numId w:val="2"/>
        </w:numPr>
        <w:spacing w:line="360" w:lineRule="auto"/>
        <w:ind w:firstLineChars="200" w:firstLine="482"/>
        <w:rPr>
          <w:rFonts w:ascii="宋体" w:eastAsia="宋体" w:hAnsi="宋体"/>
          <w:sz w:val="24"/>
          <w:szCs w:val="24"/>
        </w:rPr>
      </w:pPr>
      <w:r w:rsidRPr="00137511">
        <w:rPr>
          <w:rFonts w:ascii="宋体" w:eastAsia="宋体" w:hAnsi="宋体"/>
          <w:b/>
          <w:bCs/>
          <w:sz w:val="24"/>
          <w:szCs w:val="24"/>
        </w:rPr>
        <w:t>图像2</w:t>
      </w:r>
      <w:r w:rsidRPr="00137511">
        <w:rPr>
          <w:rFonts w:ascii="宋体" w:eastAsia="宋体" w:hAnsi="宋体"/>
          <w:sz w:val="24"/>
          <w:szCs w:val="24"/>
        </w:rPr>
        <w:t>：在处理有复杂纹理的图像时，SRCNN成功地恢复了更多细节，图像质量显著提升。</w:t>
      </w:r>
    </w:p>
    <w:p w14:paraId="63275E8C" w14:textId="77777777" w:rsidR="00137511" w:rsidRPr="00137511" w:rsidRDefault="00137511" w:rsidP="00137511">
      <w:pPr>
        <w:spacing w:line="360" w:lineRule="auto"/>
        <w:ind w:firstLineChars="200" w:firstLine="482"/>
        <w:rPr>
          <w:rFonts w:ascii="宋体" w:eastAsia="宋体" w:hAnsi="宋体"/>
          <w:b/>
          <w:bCs/>
          <w:sz w:val="24"/>
          <w:szCs w:val="24"/>
        </w:rPr>
      </w:pPr>
      <w:r w:rsidRPr="00137511">
        <w:rPr>
          <w:rFonts w:ascii="宋体" w:eastAsia="宋体" w:hAnsi="宋体"/>
          <w:b/>
          <w:bCs/>
          <w:sz w:val="24"/>
          <w:szCs w:val="24"/>
        </w:rPr>
        <w:t>3.2 量化评估</w:t>
      </w:r>
    </w:p>
    <w:p w14:paraId="786306E9" w14:textId="1B5FFDA7" w:rsidR="00137511" w:rsidRPr="00137511" w:rsidRDefault="00137511" w:rsidP="00137511">
      <w:pPr>
        <w:spacing w:line="360" w:lineRule="auto"/>
        <w:ind w:firstLineChars="200" w:firstLine="480"/>
        <w:rPr>
          <w:rFonts w:ascii="宋体" w:eastAsia="宋体" w:hAnsi="宋体"/>
          <w:sz w:val="24"/>
          <w:szCs w:val="24"/>
        </w:rPr>
      </w:pPr>
      <w:r w:rsidRPr="00137511">
        <w:rPr>
          <w:rFonts w:ascii="宋体" w:eastAsia="宋体" w:hAnsi="宋体"/>
          <w:sz w:val="24"/>
          <w:szCs w:val="24"/>
        </w:rPr>
        <w:t>通过计算PSNR和SSIM对模型进行评估。在测试集上，模型达到了平均PSNR为</w:t>
      </w:r>
      <w:r>
        <w:rPr>
          <w:rFonts w:ascii="宋体" w:eastAsia="宋体" w:hAnsi="宋体" w:hint="eastAsia"/>
          <w:sz w:val="24"/>
          <w:szCs w:val="24"/>
        </w:rPr>
        <w:t>3</w:t>
      </w:r>
      <w:r w:rsidRPr="00137511">
        <w:rPr>
          <w:rFonts w:ascii="宋体" w:eastAsia="宋体" w:hAnsi="宋体"/>
          <w:sz w:val="24"/>
          <w:szCs w:val="24"/>
        </w:rPr>
        <w:t>7.5 dB，SSIM为0.85。这表明模型在结构上与原图有较高的相似度，且噪声水平较低。</w:t>
      </w:r>
    </w:p>
    <w:p w14:paraId="0A0D019F" w14:textId="77777777" w:rsidR="00137511" w:rsidRPr="00137511" w:rsidRDefault="00137511" w:rsidP="00137511">
      <w:pPr>
        <w:spacing w:line="360" w:lineRule="auto"/>
        <w:ind w:firstLineChars="200" w:firstLine="482"/>
        <w:rPr>
          <w:rFonts w:ascii="宋体" w:eastAsia="宋体" w:hAnsi="宋体"/>
          <w:b/>
          <w:bCs/>
          <w:sz w:val="24"/>
          <w:szCs w:val="24"/>
        </w:rPr>
      </w:pPr>
      <w:r w:rsidRPr="00137511">
        <w:rPr>
          <w:rFonts w:ascii="宋体" w:eastAsia="宋体" w:hAnsi="宋体"/>
          <w:b/>
          <w:bCs/>
          <w:sz w:val="24"/>
          <w:szCs w:val="24"/>
        </w:rPr>
        <w:t>4. 结论</w:t>
      </w:r>
    </w:p>
    <w:p w14:paraId="3003F6AC" w14:textId="77777777" w:rsidR="00137511" w:rsidRPr="00137511" w:rsidRDefault="00137511" w:rsidP="00137511">
      <w:pPr>
        <w:spacing w:line="360" w:lineRule="auto"/>
        <w:ind w:firstLineChars="200" w:firstLine="480"/>
        <w:rPr>
          <w:rFonts w:ascii="宋体" w:eastAsia="宋体" w:hAnsi="宋体"/>
          <w:sz w:val="24"/>
          <w:szCs w:val="24"/>
        </w:rPr>
      </w:pPr>
      <w:r w:rsidRPr="00137511">
        <w:rPr>
          <w:rFonts w:ascii="宋体" w:eastAsia="宋体" w:hAnsi="宋体"/>
          <w:sz w:val="24"/>
          <w:szCs w:val="24"/>
        </w:rPr>
        <w:t>SRCNN模型在</w:t>
      </w:r>
      <w:proofErr w:type="gramStart"/>
      <w:r w:rsidRPr="00137511">
        <w:rPr>
          <w:rFonts w:ascii="宋体" w:eastAsia="宋体" w:hAnsi="宋体"/>
          <w:sz w:val="24"/>
          <w:szCs w:val="24"/>
        </w:rPr>
        <w:t>图像超</w:t>
      </w:r>
      <w:proofErr w:type="gramEnd"/>
      <w:r w:rsidRPr="00137511">
        <w:rPr>
          <w:rFonts w:ascii="宋体" w:eastAsia="宋体" w:hAnsi="宋体"/>
          <w:sz w:val="24"/>
          <w:szCs w:val="24"/>
        </w:rPr>
        <w:t>分辨率任务中有效地提高了图像质量。模型能够在多个测试图像上达到较高的PSNR和SSIM评分，显示出其在恢复低分辨率图像细节方面的能力。尽管如此，模型在处理极度模糊或低质量图像时仍面临挑战。</w:t>
      </w:r>
    </w:p>
    <w:p w14:paraId="231AEA05" w14:textId="77777777" w:rsidR="00137511" w:rsidRPr="00137511" w:rsidRDefault="00137511" w:rsidP="00137511">
      <w:pPr>
        <w:spacing w:line="360" w:lineRule="auto"/>
        <w:ind w:firstLineChars="200" w:firstLine="482"/>
        <w:rPr>
          <w:rFonts w:ascii="宋体" w:eastAsia="宋体" w:hAnsi="宋体"/>
          <w:b/>
          <w:bCs/>
          <w:sz w:val="24"/>
          <w:szCs w:val="24"/>
        </w:rPr>
      </w:pPr>
      <w:r w:rsidRPr="00137511">
        <w:rPr>
          <w:rFonts w:ascii="宋体" w:eastAsia="宋体" w:hAnsi="宋体"/>
          <w:b/>
          <w:bCs/>
          <w:sz w:val="24"/>
          <w:szCs w:val="24"/>
        </w:rPr>
        <w:t>5. 讨论</w:t>
      </w:r>
    </w:p>
    <w:p w14:paraId="5A908ADF" w14:textId="77777777" w:rsidR="00137511" w:rsidRPr="00137511" w:rsidRDefault="00137511" w:rsidP="00137511">
      <w:pPr>
        <w:spacing w:line="360" w:lineRule="auto"/>
        <w:ind w:firstLineChars="200" w:firstLine="480"/>
        <w:rPr>
          <w:rFonts w:ascii="宋体" w:eastAsia="宋体" w:hAnsi="宋体"/>
          <w:sz w:val="24"/>
          <w:szCs w:val="24"/>
        </w:rPr>
      </w:pPr>
      <w:r w:rsidRPr="00137511">
        <w:rPr>
          <w:rFonts w:ascii="宋体" w:eastAsia="宋体" w:hAnsi="宋体"/>
          <w:sz w:val="24"/>
          <w:szCs w:val="24"/>
        </w:rPr>
        <w:t>尽管SRCNN模型在多数情况下表现良好，但在一些高频细节更为复杂的场景中，模型的表现仍有提升空间。未来工作可以考虑引入更深的网络结构或使用GAN（生成对抗网络）来进一步提升图像质量，尤其是在纹理重建方面。此外，对训练过程中的参数调整和优化策略进行更深入的研究，也可能帮助改善模型性能。</w:t>
      </w:r>
    </w:p>
    <w:p w14:paraId="762C6AAB" w14:textId="77777777" w:rsidR="00137511" w:rsidRPr="00137511" w:rsidRDefault="00137511" w:rsidP="00137511">
      <w:pPr>
        <w:spacing w:line="360" w:lineRule="auto"/>
        <w:ind w:firstLineChars="200" w:firstLine="482"/>
        <w:rPr>
          <w:rFonts w:ascii="宋体" w:eastAsia="宋体" w:hAnsi="宋体"/>
          <w:b/>
          <w:bCs/>
          <w:sz w:val="24"/>
          <w:szCs w:val="24"/>
        </w:rPr>
      </w:pPr>
      <w:r w:rsidRPr="00137511">
        <w:rPr>
          <w:rFonts w:ascii="宋体" w:eastAsia="宋体" w:hAnsi="宋体"/>
          <w:b/>
          <w:bCs/>
          <w:sz w:val="24"/>
          <w:szCs w:val="24"/>
        </w:rPr>
        <w:t>附录</w:t>
      </w:r>
    </w:p>
    <w:p w14:paraId="21052446" w14:textId="77777777" w:rsidR="00137511" w:rsidRPr="00137511" w:rsidRDefault="00137511" w:rsidP="00137511">
      <w:pPr>
        <w:numPr>
          <w:ilvl w:val="0"/>
          <w:numId w:val="3"/>
        </w:numPr>
        <w:spacing w:line="360" w:lineRule="auto"/>
        <w:ind w:firstLineChars="200" w:firstLine="482"/>
        <w:rPr>
          <w:rFonts w:ascii="宋体" w:eastAsia="宋体" w:hAnsi="宋体"/>
          <w:sz w:val="24"/>
          <w:szCs w:val="24"/>
        </w:rPr>
      </w:pPr>
      <w:r w:rsidRPr="00137511">
        <w:rPr>
          <w:rFonts w:ascii="宋体" w:eastAsia="宋体" w:hAnsi="宋体"/>
          <w:b/>
          <w:bCs/>
          <w:sz w:val="24"/>
          <w:szCs w:val="24"/>
        </w:rPr>
        <w:t>代码实现</w:t>
      </w:r>
      <w:r w:rsidRPr="00137511">
        <w:rPr>
          <w:rFonts w:ascii="宋体" w:eastAsia="宋体" w:hAnsi="宋体"/>
          <w:sz w:val="24"/>
          <w:szCs w:val="24"/>
        </w:rPr>
        <w:t>：所有实验均使用Python语言和</w:t>
      </w:r>
      <w:proofErr w:type="spellStart"/>
      <w:r w:rsidRPr="00137511">
        <w:rPr>
          <w:rFonts w:ascii="宋体" w:eastAsia="宋体" w:hAnsi="宋体"/>
          <w:sz w:val="24"/>
          <w:szCs w:val="24"/>
        </w:rPr>
        <w:t>MindSpore</w:t>
      </w:r>
      <w:proofErr w:type="spellEnd"/>
      <w:r w:rsidRPr="00137511">
        <w:rPr>
          <w:rFonts w:ascii="宋体" w:eastAsia="宋体" w:hAnsi="宋体"/>
          <w:sz w:val="24"/>
          <w:szCs w:val="24"/>
        </w:rPr>
        <w:t>框架实现。</w:t>
      </w:r>
    </w:p>
    <w:p w14:paraId="5D4D5889" w14:textId="77777777" w:rsidR="00137511" w:rsidRPr="00137511" w:rsidRDefault="00137511" w:rsidP="00137511">
      <w:pPr>
        <w:numPr>
          <w:ilvl w:val="0"/>
          <w:numId w:val="3"/>
        </w:numPr>
        <w:spacing w:line="360" w:lineRule="auto"/>
        <w:ind w:firstLineChars="200" w:firstLine="482"/>
        <w:rPr>
          <w:rFonts w:ascii="宋体" w:eastAsia="宋体" w:hAnsi="宋体"/>
          <w:sz w:val="24"/>
          <w:szCs w:val="24"/>
        </w:rPr>
      </w:pPr>
      <w:r w:rsidRPr="00137511">
        <w:rPr>
          <w:rFonts w:ascii="宋体" w:eastAsia="宋体" w:hAnsi="宋体"/>
          <w:b/>
          <w:bCs/>
          <w:sz w:val="24"/>
          <w:szCs w:val="24"/>
        </w:rPr>
        <w:t>硬件配置</w:t>
      </w:r>
      <w:r w:rsidRPr="00137511">
        <w:rPr>
          <w:rFonts w:ascii="宋体" w:eastAsia="宋体" w:hAnsi="宋体"/>
          <w:sz w:val="24"/>
          <w:szCs w:val="24"/>
        </w:rPr>
        <w:t>：实验在配备NVIDIA GPU的计算机上进行。</w:t>
      </w:r>
    </w:p>
    <w:p w14:paraId="607430FB" w14:textId="77777777" w:rsidR="00874DD5" w:rsidRPr="00137511" w:rsidRDefault="00874DD5">
      <w:pPr>
        <w:rPr>
          <w:rFonts w:ascii="宋体" w:eastAsia="宋体" w:hAnsi="宋体"/>
        </w:rPr>
      </w:pPr>
    </w:p>
    <w:sectPr w:rsidR="00874DD5" w:rsidRPr="001375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F2D3A"/>
    <w:multiLevelType w:val="multilevel"/>
    <w:tmpl w:val="B1AA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F7747F"/>
    <w:multiLevelType w:val="multilevel"/>
    <w:tmpl w:val="0260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0E6461"/>
    <w:multiLevelType w:val="multilevel"/>
    <w:tmpl w:val="493A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D8340C"/>
    <w:multiLevelType w:val="multilevel"/>
    <w:tmpl w:val="EAB4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4568">
    <w:abstractNumId w:val="2"/>
  </w:num>
  <w:num w:numId="2" w16cid:durableId="1038118947">
    <w:abstractNumId w:val="1"/>
  </w:num>
  <w:num w:numId="3" w16cid:durableId="747071629">
    <w:abstractNumId w:val="0"/>
  </w:num>
  <w:num w:numId="4" w16cid:durableId="455684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D5"/>
    <w:rsid w:val="00137511"/>
    <w:rsid w:val="001C3D29"/>
    <w:rsid w:val="00400D78"/>
    <w:rsid w:val="00711291"/>
    <w:rsid w:val="00874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D177"/>
  <w15:chartTrackingRefBased/>
  <w15:docId w15:val="{5A8365DF-8720-4F8F-9DEE-79643CD2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007206">
      <w:bodyDiv w:val="1"/>
      <w:marLeft w:val="0"/>
      <w:marRight w:val="0"/>
      <w:marTop w:val="0"/>
      <w:marBottom w:val="0"/>
      <w:divBdr>
        <w:top w:val="none" w:sz="0" w:space="0" w:color="auto"/>
        <w:left w:val="none" w:sz="0" w:space="0" w:color="auto"/>
        <w:bottom w:val="none" w:sz="0" w:space="0" w:color="auto"/>
        <w:right w:val="none" w:sz="0" w:space="0" w:color="auto"/>
      </w:divBdr>
    </w:div>
    <w:div w:id="552620693">
      <w:bodyDiv w:val="1"/>
      <w:marLeft w:val="0"/>
      <w:marRight w:val="0"/>
      <w:marTop w:val="0"/>
      <w:marBottom w:val="0"/>
      <w:divBdr>
        <w:top w:val="none" w:sz="0" w:space="0" w:color="auto"/>
        <w:left w:val="none" w:sz="0" w:space="0" w:color="auto"/>
        <w:bottom w:val="none" w:sz="0" w:space="0" w:color="auto"/>
        <w:right w:val="none" w:sz="0" w:space="0" w:color="auto"/>
      </w:divBdr>
    </w:div>
    <w:div w:id="836729827">
      <w:bodyDiv w:val="1"/>
      <w:marLeft w:val="0"/>
      <w:marRight w:val="0"/>
      <w:marTop w:val="0"/>
      <w:marBottom w:val="0"/>
      <w:divBdr>
        <w:top w:val="none" w:sz="0" w:space="0" w:color="auto"/>
        <w:left w:val="none" w:sz="0" w:space="0" w:color="auto"/>
        <w:bottom w:val="none" w:sz="0" w:space="0" w:color="auto"/>
        <w:right w:val="none" w:sz="0" w:space="0" w:color="auto"/>
      </w:divBdr>
    </w:div>
    <w:div w:id="136316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昼川 许</dc:creator>
  <cp:keywords/>
  <dc:description/>
  <cp:lastModifiedBy>昼川 许</cp:lastModifiedBy>
  <cp:revision>7</cp:revision>
  <dcterms:created xsi:type="dcterms:W3CDTF">2024-05-08T11:39:00Z</dcterms:created>
  <dcterms:modified xsi:type="dcterms:W3CDTF">2024-05-08T11:44:00Z</dcterms:modified>
</cp:coreProperties>
</file>