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E2D07" w14:textId="77777777" w:rsidR="0046757C" w:rsidRPr="0046757C" w:rsidRDefault="0046757C" w:rsidP="00104B3F">
      <w:pPr>
        <w:pStyle w:val="Heading1"/>
        <w:spacing w:before="0" w:line="276" w:lineRule="auto"/>
        <w:contextualSpacing/>
        <w:jc w:val="center"/>
      </w:pPr>
      <w:r w:rsidRPr="00965BC8">
        <w:t xml:space="preserve">Replication Package for </w:t>
      </w:r>
      <w:r>
        <w:t>“</w:t>
      </w:r>
      <w:r w:rsidRPr="00965BC8">
        <w:t>The Economic Impact of Uncertainty about U.S. Regulations of the Energy Sector</w:t>
      </w:r>
      <w:r>
        <w:t>”</w:t>
      </w:r>
    </w:p>
    <w:p w14:paraId="1D02B402" w14:textId="77777777" w:rsidR="0046757C" w:rsidRDefault="0046757C" w:rsidP="00104B3F">
      <w:pPr>
        <w:spacing w:after="0" w:line="276" w:lineRule="auto"/>
        <w:contextualSpacing/>
        <w:jc w:val="center"/>
      </w:pPr>
    </w:p>
    <w:p w14:paraId="61323CD5" w14:textId="7B70448C" w:rsidR="0046757C" w:rsidRDefault="0046757C" w:rsidP="00104B3F">
      <w:pPr>
        <w:spacing w:after="0" w:line="276" w:lineRule="auto"/>
        <w:contextualSpacing/>
        <w:jc w:val="center"/>
      </w:pPr>
      <w:r>
        <w:t>Xiaohan Ma &amp; Zhoudan Xie</w:t>
      </w:r>
    </w:p>
    <w:p w14:paraId="0A66D044" w14:textId="77777777" w:rsidR="008C02C6" w:rsidRDefault="00BA42A9" w:rsidP="00104B3F">
      <w:pPr>
        <w:pStyle w:val="Heading2"/>
        <w:spacing w:line="276" w:lineRule="auto"/>
        <w:contextualSpacing/>
      </w:pPr>
      <w:bookmarkStart w:id="0" w:name="overview"/>
      <w:r>
        <w:t>Overview</w:t>
      </w:r>
      <w:bookmarkEnd w:id="0"/>
    </w:p>
    <w:p w14:paraId="3CD796CF" w14:textId="77777777" w:rsidR="0046757C" w:rsidRDefault="0046757C" w:rsidP="00104B3F">
      <w:pPr>
        <w:spacing w:line="276" w:lineRule="auto"/>
        <w:contextualSpacing/>
      </w:pPr>
      <w:bookmarkStart w:id="1" w:name="X2a26b784290afcf59b085c472e937fe0771d283"/>
      <w:r>
        <w:t>This repository provides the data and code to replicate the results from the paper titled “</w:t>
      </w:r>
      <w:r w:rsidRPr="003B283C">
        <w:rPr>
          <w:b/>
          <w:bCs/>
        </w:rPr>
        <w:t>The Economic Impact of Uncertainty about U.S. Regulations of the Energy Sector</w:t>
      </w:r>
      <w:r>
        <w:t>.” The package includes two main components:</w:t>
      </w:r>
    </w:p>
    <w:p w14:paraId="35C14D28" w14:textId="77777777" w:rsidR="0046757C" w:rsidRDefault="0046757C" w:rsidP="00104B3F">
      <w:pPr>
        <w:pStyle w:val="ListParagraph"/>
        <w:numPr>
          <w:ilvl w:val="0"/>
          <w:numId w:val="23"/>
        </w:numPr>
        <w:spacing w:line="276" w:lineRule="auto"/>
      </w:pPr>
      <w:r w:rsidRPr="003B283C">
        <w:rPr>
          <w:b/>
          <w:bCs/>
        </w:rPr>
        <w:t>/measure_uncertainty</w:t>
      </w:r>
      <w:r>
        <w:t>: Data and Python code for measuring regulatory uncertainty, as described in Section 2 of the paper.</w:t>
      </w:r>
    </w:p>
    <w:p w14:paraId="53B9B5B9" w14:textId="77777777" w:rsidR="0046757C" w:rsidRDefault="0046757C" w:rsidP="00104B3F">
      <w:pPr>
        <w:pStyle w:val="ListParagraph"/>
        <w:numPr>
          <w:ilvl w:val="0"/>
          <w:numId w:val="23"/>
        </w:numPr>
        <w:spacing w:line="276" w:lineRule="auto"/>
      </w:pPr>
      <w:r w:rsidRPr="003B283C">
        <w:rPr>
          <w:b/>
          <w:bCs/>
        </w:rPr>
        <w:t>/empirical_analysis</w:t>
      </w:r>
      <w:r>
        <w:t>: Data and Stata code for generating empirical results, as described in Section 3 of the paper.</w:t>
      </w:r>
    </w:p>
    <w:p w14:paraId="167D4AE8" w14:textId="77777777" w:rsidR="0046757C" w:rsidRDefault="0046757C" w:rsidP="00104B3F">
      <w:pPr>
        <w:spacing w:line="276" w:lineRule="auto"/>
        <w:contextualSpacing/>
      </w:pPr>
      <w:r>
        <w:t xml:space="preserve">Questions and comments can be directed to the authors at </w:t>
      </w:r>
      <w:hyperlink r:id="rId8" w:history="1">
        <w:r w:rsidRPr="0079549D">
          <w:rPr>
            <w:rStyle w:val="Hyperlink"/>
          </w:rPr>
          <w:t>xiaohan.ma@ttu.edu</w:t>
        </w:r>
      </w:hyperlink>
      <w:r>
        <w:t xml:space="preserve"> or </w:t>
      </w:r>
      <w:hyperlink r:id="rId9" w:history="1">
        <w:r w:rsidRPr="0079549D">
          <w:rPr>
            <w:rStyle w:val="Hyperlink"/>
          </w:rPr>
          <w:t>zxie@gwu.edu</w:t>
        </w:r>
      </w:hyperlink>
      <w:r>
        <w:t>.</w:t>
      </w:r>
    </w:p>
    <w:p w14:paraId="6D3B3663" w14:textId="673213BB" w:rsidR="008C02C6" w:rsidRDefault="00BA42A9" w:rsidP="00104B3F">
      <w:pPr>
        <w:pStyle w:val="Heading2"/>
        <w:spacing w:line="276" w:lineRule="auto"/>
        <w:contextualSpacing/>
      </w:pPr>
      <w:r>
        <w:t>Data Availability and Provenance Statements</w:t>
      </w:r>
      <w:bookmarkEnd w:id="1"/>
    </w:p>
    <w:p w14:paraId="1DF7DD3B" w14:textId="75AC25D7" w:rsidR="00C66E51" w:rsidRDefault="00C66E51" w:rsidP="00104B3F">
      <w:pPr>
        <w:spacing w:after="160" w:line="276" w:lineRule="auto"/>
        <w:contextualSpacing/>
        <w:rPr>
          <w:rFonts w:eastAsia="DengXian" w:cs="Times New Roman"/>
          <w:kern w:val="2"/>
          <w:lang w:eastAsia="zh-CN"/>
        </w:rPr>
      </w:pPr>
      <w:r w:rsidRPr="00C66E51">
        <w:rPr>
          <w:rFonts w:eastAsia="DengXian" w:cs="Times New Roman"/>
          <w:kern w:val="2"/>
          <w:lang w:eastAsia="zh-CN"/>
        </w:rPr>
        <w:t xml:space="preserve">This paper analyzes the full text and metadata of newspaper articles from the U.S. Newsstream database, accessed through ProQuest’s </w:t>
      </w:r>
      <w:hyperlink r:id="rId10" w:history="1">
        <w:r w:rsidRPr="00C66E51">
          <w:rPr>
            <w:rFonts w:eastAsia="DengXian" w:cs="Times New Roman"/>
            <w:color w:val="467886"/>
            <w:kern w:val="2"/>
            <w:u w:val="single"/>
            <w:lang w:eastAsia="zh-CN"/>
          </w:rPr>
          <w:t>TDM Studio</w:t>
        </w:r>
      </w:hyperlink>
      <w:r w:rsidRPr="00C66E51">
        <w:rPr>
          <w:rFonts w:eastAsia="DengXian" w:cs="Times New Roman"/>
          <w:kern w:val="2"/>
          <w:lang w:eastAsia="zh-CN"/>
        </w:rPr>
        <w:t xml:space="preserve">. Due to copyright restrictions, the authors cannot distribute the full text of the </w:t>
      </w:r>
      <w:r w:rsidR="0041593F">
        <w:rPr>
          <w:rFonts w:eastAsia="DengXian" w:cs="Times New Roman"/>
          <w:kern w:val="2"/>
          <w:lang w:eastAsia="zh-CN"/>
        </w:rPr>
        <w:t xml:space="preserve">news </w:t>
      </w:r>
      <w:r w:rsidRPr="00C66E51">
        <w:rPr>
          <w:rFonts w:eastAsia="DengXian" w:cs="Times New Roman"/>
          <w:kern w:val="2"/>
          <w:lang w:eastAsia="zh-CN"/>
        </w:rPr>
        <w:t xml:space="preserve">articles analyzed. However, this </w:t>
      </w:r>
      <w:r w:rsidR="0041593F">
        <w:rPr>
          <w:rFonts w:eastAsia="DengXian" w:cs="Times New Roman"/>
          <w:kern w:val="2"/>
          <w:lang w:eastAsia="zh-CN"/>
        </w:rPr>
        <w:t>repository</w:t>
      </w:r>
      <w:r w:rsidRPr="00C66E51">
        <w:rPr>
          <w:rFonts w:eastAsia="DengXian" w:cs="Times New Roman"/>
          <w:kern w:val="2"/>
          <w:lang w:eastAsia="zh-CN"/>
        </w:rPr>
        <w:t xml:space="preserve"> provides the ProQuest IDs and some metadata for all 600,953 articles included in the </w:t>
      </w:r>
      <w:r w:rsidR="00944AB7">
        <w:rPr>
          <w:rFonts w:eastAsia="DengXian" w:cs="Times New Roman"/>
          <w:kern w:val="2"/>
          <w:lang w:eastAsia="zh-CN"/>
        </w:rPr>
        <w:t xml:space="preserve">baseline </w:t>
      </w:r>
      <w:r w:rsidRPr="00C66E51">
        <w:rPr>
          <w:rFonts w:eastAsia="DengXian" w:cs="Times New Roman"/>
          <w:kern w:val="2"/>
          <w:lang w:eastAsia="zh-CN"/>
        </w:rPr>
        <w:t>analysis (available in</w:t>
      </w:r>
      <w:r w:rsidR="0041593F">
        <w:rPr>
          <w:rFonts w:eastAsia="DengXian" w:cs="Times New Roman"/>
          <w:kern w:val="2"/>
          <w:lang w:eastAsia="zh-CN"/>
        </w:rPr>
        <w:t xml:space="preserve"> </w:t>
      </w:r>
      <w:r w:rsidR="0041593F" w:rsidRPr="0041593F">
        <w:rPr>
          <w:rStyle w:val="VerbatimChar"/>
        </w:rPr>
        <w:t>/measure_uncertainty</w:t>
      </w:r>
      <w:r w:rsidRPr="00C66E51">
        <w:rPr>
          <w:rStyle w:val="VerbatimChar"/>
        </w:rPr>
        <w:t>/data/all_uncertainty_scores.csv</w:t>
      </w:r>
      <w:r w:rsidRPr="00C66E51">
        <w:rPr>
          <w:rFonts w:eastAsia="DengXian" w:cs="Times New Roman"/>
          <w:kern w:val="2"/>
          <w:lang w:eastAsia="zh-CN"/>
        </w:rPr>
        <w:t>). Researchers with access to ProQuest’s content can use this information to retrieve the full text and additional metadata of the articles.</w:t>
      </w:r>
      <w:bookmarkStart w:id="2" w:name="_GoBack"/>
      <w:bookmarkEnd w:id="2"/>
    </w:p>
    <w:p w14:paraId="6206ADEC" w14:textId="77777777" w:rsidR="00E26C43" w:rsidRDefault="00E26C43" w:rsidP="00104B3F">
      <w:pPr>
        <w:spacing w:after="160" w:line="276" w:lineRule="auto"/>
        <w:contextualSpacing/>
        <w:rPr>
          <w:rFonts w:eastAsia="DengXian" w:cs="Times New Roman"/>
          <w:kern w:val="2"/>
          <w:lang w:eastAsia="zh-CN"/>
        </w:rPr>
      </w:pPr>
    </w:p>
    <w:p w14:paraId="29CDD824" w14:textId="15C303E6" w:rsidR="00DC0451" w:rsidRDefault="00DC0451" w:rsidP="00104B3F">
      <w:pPr>
        <w:spacing w:after="160" w:line="276" w:lineRule="auto"/>
        <w:contextualSpacing/>
        <w:rPr>
          <w:rFonts w:eastAsia="DengXian" w:cs="Times New Roman"/>
          <w:kern w:val="2"/>
          <w:lang w:eastAsia="zh-CN"/>
        </w:rPr>
      </w:pPr>
      <w:r w:rsidRPr="00DC0451">
        <w:rPr>
          <w:rFonts w:eastAsia="DengXian" w:cs="Times New Roman"/>
          <w:kern w:val="2"/>
          <w:lang w:eastAsia="zh-CN"/>
        </w:rPr>
        <w:t xml:space="preserve">To demonstrate the textual analysis process, this </w:t>
      </w:r>
      <w:r w:rsidR="003D7792">
        <w:rPr>
          <w:rFonts w:eastAsia="DengXian" w:cs="Times New Roman"/>
          <w:kern w:val="2"/>
          <w:lang w:eastAsia="zh-CN"/>
        </w:rPr>
        <w:t>repository</w:t>
      </w:r>
      <w:r w:rsidRPr="00DC0451">
        <w:rPr>
          <w:rFonts w:eastAsia="DengXian" w:cs="Times New Roman"/>
          <w:kern w:val="2"/>
          <w:lang w:eastAsia="zh-CN"/>
        </w:rPr>
        <w:t xml:space="preserve"> includes demo data for five articles in XML format (located in </w:t>
      </w:r>
      <w:r w:rsidR="0041593F" w:rsidRPr="0041593F">
        <w:rPr>
          <w:rStyle w:val="VerbatimChar"/>
        </w:rPr>
        <w:t>/measure_uncertainty</w:t>
      </w:r>
      <w:r w:rsidRPr="00E26C43">
        <w:rPr>
          <w:rStyle w:val="VerbatimChar"/>
        </w:rPr>
        <w:t>/data/nlp_demo/xml_examples</w:t>
      </w:r>
      <w:r w:rsidRPr="00DC0451">
        <w:rPr>
          <w:rFonts w:eastAsia="DengXian" w:cs="Times New Roman"/>
          <w:kern w:val="2"/>
          <w:lang w:eastAsia="zh-CN"/>
        </w:rPr>
        <w:t xml:space="preserve">) along with the Python scripts for performing the textual analysis and estimating the uncertainty </w:t>
      </w:r>
      <w:r w:rsidR="005D6C46">
        <w:rPr>
          <w:rFonts w:eastAsia="DengXian" w:cs="Times New Roman"/>
          <w:kern w:val="2"/>
          <w:lang w:eastAsia="zh-CN"/>
        </w:rPr>
        <w:t>measures</w:t>
      </w:r>
      <w:r w:rsidRPr="00DC0451">
        <w:rPr>
          <w:rFonts w:eastAsia="DengXian" w:cs="Times New Roman"/>
          <w:kern w:val="2"/>
          <w:lang w:eastAsia="zh-CN"/>
        </w:rPr>
        <w:t>.</w:t>
      </w:r>
      <w:r w:rsidR="002960E4">
        <w:rPr>
          <w:rFonts w:eastAsia="DengXian" w:cs="Times New Roman"/>
          <w:kern w:val="2"/>
          <w:lang w:eastAsia="zh-CN"/>
        </w:rPr>
        <w:t xml:space="preserve"> </w:t>
      </w:r>
      <w:r w:rsidR="002960E4" w:rsidRPr="002960E4">
        <w:rPr>
          <w:rFonts w:eastAsia="DengXian" w:cs="Times New Roman"/>
          <w:kern w:val="2"/>
          <w:lang w:eastAsia="zh-CN"/>
        </w:rPr>
        <w:t xml:space="preserve">The </w:t>
      </w:r>
      <w:r w:rsidR="002960E4">
        <w:rPr>
          <w:rFonts w:eastAsia="DengXian" w:cs="Times New Roman"/>
          <w:kern w:val="2"/>
          <w:lang w:eastAsia="zh-CN"/>
        </w:rPr>
        <w:t xml:space="preserve">estimated </w:t>
      </w:r>
      <w:r w:rsidR="002960E4" w:rsidRPr="002960E4">
        <w:rPr>
          <w:rFonts w:eastAsia="DengXian" w:cs="Times New Roman"/>
          <w:kern w:val="2"/>
          <w:lang w:eastAsia="zh-CN"/>
        </w:rPr>
        <w:t xml:space="preserve">uncertainty indexes using all articles are provided in the </w:t>
      </w:r>
      <w:r w:rsidR="002960E4" w:rsidRPr="0041593F">
        <w:rPr>
          <w:rStyle w:val="VerbatimChar"/>
        </w:rPr>
        <w:t>/measure_uncertainty</w:t>
      </w:r>
      <w:r w:rsidR="005D6C46">
        <w:rPr>
          <w:rStyle w:val="VerbatimChar"/>
        </w:rPr>
        <w:t>/</w:t>
      </w:r>
      <w:r w:rsidR="002960E4" w:rsidRPr="002960E4">
        <w:rPr>
          <w:rStyle w:val="VerbatimChar"/>
        </w:rPr>
        <w:t>data</w:t>
      </w:r>
      <w:r w:rsidR="002960E4" w:rsidRPr="002960E4">
        <w:rPr>
          <w:rFonts w:eastAsia="DengXian" w:cs="Times New Roman"/>
          <w:kern w:val="2"/>
          <w:lang w:eastAsia="zh-CN"/>
        </w:rPr>
        <w:t xml:space="preserve"> subdirectory.</w:t>
      </w:r>
    </w:p>
    <w:p w14:paraId="1E76AA2B" w14:textId="77777777" w:rsidR="00E26C43" w:rsidRDefault="00E26C43" w:rsidP="00104B3F">
      <w:pPr>
        <w:spacing w:after="160" w:line="276" w:lineRule="auto"/>
        <w:contextualSpacing/>
        <w:rPr>
          <w:rFonts w:eastAsia="DengXian" w:cs="Times New Roman"/>
          <w:kern w:val="2"/>
          <w:lang w:eastAsia="zh-CN"/>
        </w:rPr>
      </w:pPr>
    </w:p>
    <w:p w14:paraId="5A0D0A88" w14:textId="354B227B" w:rsidR="00C66E51" w:rsidRPr="00C66E51" w:rsidRDefault="00C66E51" w:rsidP="00104B3F">
      <w:pPr>
        <w:spacing w:after="160" w:line="276" w:lineRule="auto"/>
        <w:contextualSpacing/>
        <w:rPr>
          <w:rFonts w:eastAsia="DengXian" w:cs="Times New Roman"/>
          <w:kern w:val="2"/>
          <w:lang w:eastAsia="zh-CN"/>
        </w:rPr>
      </w:pPr>
      <w:r>
        <w:rPr>
          <w:rFonts w:eastAsia="DengXian" w:cs="Times New Roman"/>
          <w:kern w:val="2"/>
          <w:lang w:eastAsia="zh-CN"/>
        </w:rPr>
        <w:t>Other economic data were obtained from publicly available data sources. See details in the Data Source section.</w:t>
      </w:r>
    </w:p>
    <w:p w14:paraId="653C8FCD" w14:textId="77777777" w:rsidR="008C02C6" w:rsidRDefault="00BA42A9" w:rsidP="00104B3F">
      <w:pPr>
        <w:pStyle w:val="Heading3"/>
        <w:spacing w:after="200" w:line="276" w:lineRule="auto"/>
        <w:contextualSpacing/>
      </w:pPr>
      <w:bookmarkStart w:id="3" w:name="statement-about-rights"/>
      <w:r>
        <w:t>Statement about Rights</w:t>
      </w:r>
      <w:bookmarkEnd w:id="3"/>
    </w:p>
    <w:p w14:paraId="0B0BD1D1" w14:textId="5FC947DA" w:rsidR="00C66E51" w:rsidRDefault="00C66E51" w:rsidP="00104B3F">
      <w:pPr>
        <w:numPr>
          <w:ilvl w:val="0"/>
          <w:numId w:val="2"/>
        </w:numPr>
        <w:spacing w:line="276" w:lineRule="auto"/>
        <w:contextualSpacing/>
      </w:pPr>
      <w:bookmarkStart w:id="4" w:name="summary-of-availability"/>
      <w:r>
        <w:sym w:font="Wingdings 2" w:char="F054"/>
      </w:r>
      <w:r>
        <w:t xml:space="preserve"> I certify that the author(s) of the manuscript have legitimate access to and permission to use the data used in this manuscript.</w:t>
      </w:r>
    </w:p>
    <w:p w14:paraId="056CE810" w14:textId="70D49161" w:rsidR="00C66E51" w:rsidRDefault="00C66E51" w:rsidP="00104B3F">
      <w:pPr>
        <w:pStyle w:val="Heading3"/>
        <w:spacing w:after="200" w:line="276" w:lineRule="auto"/>
        <w:contextualSpacing/>
      </w:pPr>
      <w:r>
        <w:lastRenderedPageBreak/>
        <w:t>License for Data</w:t>
      </w:r>
    </w:p>
    <w:p w14:paraId="7E439CC2" w14:textId="4344BB66" w:rsidR="00C66E51" w:rsidRDefault="00C66E51" w:rsidP="00104B3F">
      <w:pPr>
        <w:spacing w:line="276" w:lineRule="auto"/>
        <w:contextualSpacing/>
      </w:pPr>
      <w:r w:rsidRPr="00C66E51">
        <w:t>The data are licensed under a Creative Commons/CC-BY-NC license.</w:t>
      </w:r>
    </w:p>
    <w:p w14:paraId="333B0395" w14:textId="77777777" w:rsidR="008C02C6" w:rsidRDefault="00BA42A9" w:rsidP="00104B3F">
      <w:pPr>
        <w:pStyle w:val="Heading3"/>
        <w:spacing w:after="200" w:line="276" w:lineRule="auto"/>
        <w:contextualSpacing/>
      </w:pPr>
      <w:r>
        <w:t>Summary of Availability</w:t>
      </w:r>
      <w:bookmarkEnd w:id="4"/>
    </w:p>
    <w:p w14:paraId="2B5DB53E" w14:textId="228AB865" w:rsidR="00C66E51" w:rsidRDefault="00C66E51" w:rsidP="00104B3F">
      <w:pPr>
        <w:numPr>
          <w:ilvl w:val="0"/>
          <w:numId w:val="2"/>
        </w:numPr>
        <w:spacing w:line="276" w:lineRule="auto"/>
        <w:contextualSpacing/>
      </w:pPr>
      <w:bookmarkStart w:id="5" w:name="details-on-each-data-source"/>
      <w:r>
        <w:sym w:font="Wingdings 2" w:char="F054"/>
      </w:r>
      <w:r>
        <w:t xml:space="preserve"> Some data </w:t>
      </w:r>
      <w:r>
        <w:rPr>
          <w:b/>
        </w:rPr>
        <w:t>cannot be made</w:t>
      </w:r>
      <w:r>
        <w:t xml:space="preserve"> publicly available.</w:t>
      </w:r>
    </w:p>
    <w:p w14:paraId="7216A67C" w14:textId="713465C4" w:rsidR="008C02C6" w:rsidRDefault="00BA42A9" w:rsidP="00104B3F">
      <w:pPr>
        <w:pStyle w:val="Heading2"/>
        <w:spacing w:line="276" w:lineRule="auto"/>
        <w:contextualSpacing/>
      </w:pPr>
      <w:r>
        <w:t xml:space="preserve">Details on </w:t>
      </w:r>
      <w:r w:rsidR="004A51B8">
        <w:t>Datasets and</w:t>
      </w:r>
      <w:r>
        <w:t xml:space="preserve"> Data Source</w:t>
      </w:r>
      <w:bookmarkEnd w:id="5"/>
      <w:r w:rsidR="004A51B8">
        <w:t>s</w:t>
      </w:r>
    </w:p>
    <w:p w14:paraId="5250A525" w14:textId="7D8A4381" w:rsidR="004A51B8" w:rsidRPr="004A51B8" w:rsidRDefault="001A44E3" w:rsidP="00104B3F">
      <w:pPr>
        <w:pStyle w:val="BodyText"/>
        <w:spacing w:line="276" w:lineRule="auto"/>
        <w:contextualSpacing/>
      </w:pPr>
      <w:r>
        <w:t xml:space="preserve">There are two sets of data used in the paper. The first data set, stored in the </w:t>
      </w:r>
      <w:r w:rsidRPr="00383E96">
        <w:rPr>
          <w:rStyle w:val="VerbatimChar"/>
        </w:rPr>
        <w:t>/measure_uncertainty</w:t>
      </w:r>
      <w:r w:rsidR="00936628">
        <w:rPr>
          <w:rStyle w:val="VerbatimChar"/>
        </w:rPr>
        <w:t>/data</w:t>
      </w:r>
      <w:r>
        <w:t xml:space="preserve"> subdirectory, contains data files used in the creation</w:t>
      </w:r>
      <w:r w:rsidR="008270A2">
        <w:t xml:space="preserve">, </w:t>
      </w:r>
      <w:r>
        <w:t>analysis</w:t>
      </w:r>
      <w:r w:rsidR="008270A2">
        <w:t xml:space="preserve"> and visualization</w:t>
      </w:r>
      <w:r>
        <w:t xml:space="preserve"> of the uncertainty </w:t>
      </w:r>
      <w:r w:rsidR="003F30B1">
        <w:t>measures</w:t>
      </w:r>
      <w:r>
        <w:t xml:space="preserve">. The second data set, stored in the </w:t>
      </w:r>
      <w:r w:rsidRPr="00383E96">
        <w:rPr>
          <w:rStyle w:val="VerbatimChar"/>
        </w:rPr>
        <w:t>/empirical_analysis</w:t>
      </w:r>
      <w:r>
        <w:t xml:space="preserve"> subdirectory, contains data used in the empirical analysis. Details on each data set are as follows</w:t>
      </w:r>
      <w:r w:rsidR="00222349">
        <w:t xml:space="preserve">, and a summary of all data and sources are available in Table </w:t>
      </w:r>
      <w:r w:rsidR="001809D2">
        <w:t>D</w:t>
      </w:r>
      <w:r w:rsidR="00222349">
        <w:t>1.</w:t>
      </w:r>
    </w:p>
    <w:p w14:paraId="10E54B4C" w14:textId="37519BAD" w:rsidR="004A51B8" w:rsidRDefault="004A51B8" w:rsidP="00104B3F">
      <w:pPr>
        <w:pStyle w:val="Heading3"/>
        <w:numPr>
          <w:ilvl w:val="0"/>
          <w:numId w:val="26"/>
        </w:numPr>
        <w:spacing w:after="200" w:line="276" w:lineRule="auto"/>
        <w:contextualSpacing/>
      </w:pPr>
      <w:r w:rsidRPr="00014357">
        <w:t>/</w:t>
      </w:r>
      <w:r>
        <w:t>measure_uncertainty</w:t>
      </w:r>
      <w:r w:rsidR="00936628">
        <w:t>/data</w:t>
      </w:r>
    </w:p>
    <w:p w14:paraId="4F5D92FF" w14:textId="3AE98752" w:rsidR="00222349" w:rsidRPr="00222349" w:rsidRDefault="00222349" w:rsidP="00104B3F">
      <w:pPr>
        <w:pStyle w:val="BodyText"/>
        <w:spacing w:line="276" w:lineRule="auto"/>
      </w:pPr>
      <w:r>
        <w:t>This subdirectory contains the following data files:</w:t>
      </w:r>
    </w:p>
    <w:p w14:paraId="1D8C63AC" w14:textId="5126AF0A" w:rsidR="004A51B8" w:rsidRPr="00D54B9B" w:rsidRDefault="004A51B8" w:rsidP="00104B3F">
      <w:pPr>
        <w:numPr>
          <w:ilvl w:val="0"/>
          <w:numId w:val="2"/>
        </w:numPr>
        <w:tabs>
          <w:tab w:val="clear" w:pos="0"/>
        </w:tabs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D54B9B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oil_regulatory_uncertainty_index</w:t>
      </w:r>
      <w:r w:rsidR="00D54B9B" w:rsidRPr="00D54B9B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_baseline</w:t>
      </w:r>
      <w:r w:rsidRPr="00D54B9B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.csv</w:t>
      </w:r>
      <w:r w:rsidRPr="00D54B9B">
        <w:rPr>
          <w:rFonts w:eastAsia="DengXian" w:cs="Times New Roman"/>
          <w:kern w:val="2"/>
          <w:lang w:eastAsia="zh-CN"/>
        </w:rPr>
        <w:t xml:space="preserve">: estimated </w:t>
      </w:r>
      <w:r w:rsidR="00D54B9B" w:rsidRPr="00D54B9B">
        <w:rPr>
          <w:rFonts w:eastAsia="DengXian" w:cs="Times New Roman"/>
          <w:kern w:val="2"/>
          <w:lang w:eastAsia="zh-CN"/>
        </w:rPr>
        <w:t xml:space="preserve">baseline </w:t>
      </w:r>
      <w:r w:rsidRPr="00D54B9B">
        <w:rPr>
          <w:rFonts w:eastAsia="DengXian" w:cs="Times New Roman"/>
          <w:kern w:val="2"/>
          <w:lang w:eastAsia="zh-CN"/>
        </w:rPr>
        <w:t xml:space="preserve">oil regulatory uncertainty index </w:t>
      </w:r>
      <w:r w:rsidR="00D54B9B">
        <w:rPr>
          <w:rFonts w:eastAsia="DengXian" w:cs="Times New Roman"/>
          <w:kern w:val="2"/>
          <w:lang w:eastAsia="zh-CN"/>
        </w:rPr>
        <w:t>(</w:t>
      </w:r>
      <w:r w:rsidRPr="00D54B9B">
        <w:rPr>
          <w:rFonts w:eastAsia="DengXian" w:cs="Times New Roman"/>
          <w:kern w:val="2"/>
          <w:lang w:eastAsia="zh-CN"/>
        </w:rPr>
        <w:t>“RegUncertaintyIndex</w:t>
      </w:r>
      <w:r w:rsidR="00D54B9B">
        <w:rPr>
          <w:rFonts w:eastAsia="DengXian" w:cs="Times New Roman"/>
          <w:kern w:val="2"/>
          <w:lang w:eastAsia="zh-CN"/>
        </w:rPr>
        <w:t>”).</w:t>
      </w:r>
    </w:p>
    <w:p w14:paraId="2F03DB83" w14:textId="33CC968E" w:rsidR="00D54B9B" w:rsidRPr="00383E96" w:rsidRDefault="00D54B9B" w:rsidP="00104B3F">
      <w:pPr>
        <w:numPr>
          <w:ilvl w:val="0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oil_regulatory_uncertainty_index</w:t>
      </w:r>
      <w:r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_robust</w:t>
      </w: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.csv</w:t>
      </w:r>
      <w:r w:rsidRPr="00383E96">
        <w:rPr>
          <w:rFonts w:eastAsia="DengXian" w:cs="Times New Roman"/>
          <w:kern w:val="2"/>
          <w:lang w:eastAsia="zh-CN"/>
        </w:rPr>
        <w:t>: estimated</w:t>
      </w:r>
      <w:r>
        <w:rPr>
          <w:rFonts w:eastAsia="DengXian" w:cs="Times New Roman"/>
          <w:kern w:val="2"/>
          <w:lang w:eastAsia="zh-CN"/>
        </w:rPr>
        <w:t xml:space="preserve"> alternative</w:t>
      </w:r>
      <w:r w:rsidRPr="00383E96">
        <w:rPr>
          <w:rFonts w:eastAsia="DengXian" w:cs="Times New Roman"/>
          <w:kern w:val="2"/>
          <w:lang w:eastAsia="zh-CN"/>
        </w:rPr>
        <w:t xml:space="preserve"> oil regulatory uncertainty indexes</w:t>
      </w:r>
      <w:r>
        <w:rPr>
          <w:rFonts w:eastAsia="DengXian" w:cs="Times New Roman"/>
          <w:kern w:val="2"/>
          <w:lang w:eastAsia="zh-CN"/>
        </w:rPr>
        <w:t xml:space="preserve"> for robustness checks, including:</w:t>
      </w:r>
    </w:p>
    <w:p w14:paraId="71A3F8A1" w14:textId="77777777" w:rsidR="004A51B8" w:rsidRPr="00383E96" w:rsidRDefault="004A51B8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eastAsia="DengXian" w:cs="Times New Roman"/>
          <w:kern w:val="2"/>
          <w:lang w:eastAsia="zh-CN"/>
        </w:rPr>
        <w:t xml:space="preserve"> “RegUncertaintyIndex_Econ”: oil regulatory uncertainty index estimated while controlling for uncertainty scores of economic sections (i.e., economic-adjusted index);</w:t>
      </w:r>
    </w:p>
    <w:p w14:paraId="14CB0130" w14:textId="77777777" w:rsidR="004A51B8" w:rsidRPr="00383E96" w:rsidRDefault="004A51B8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eastAsia="DengXian" w:cs="Times New Roman"/>
          <w:kern w:val="2"/>
          <w:lang w:eastAsia="zh-CN"/>
        </w:rPr>
        <w:t>“RegUncertaintyIndex_Journal”: oil regulatory uncertainty index estimated using trade journals and magazines;</w:t>
      </w:r>
    </w:p>
    <w:p w14:paraId="494B4997" w14:textId="60541589" w:rsidR="004A51B8" w:rsidRPr="00383E96" w:rsidRDefault="004A51B8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eastAsia="DengXian" w:cs="Times New Roman"/>
          <w:kern w:val="2"/>
          <w:lang w:eastAsia="zh-CN"/>
        </w:rPr>
        <w:t>“RegUncertaintyIndex_Broad”: oil regulatory uncertainty index estimated using a broader set of energy terms.</w:t>
      </w:r>
    </w:p>
    <w:p w14:paraId="68530816" w14:textId="77777777" w:rsidR="004A51B8" w:rsidRPr="00383E96" w:rsidRDefault="004A51B8" w:rsidP="00104B3F">
      <w:pPr>
        <w:numPr>
          <w:ilvl w:val="0"/>
          <w:numId w:val="2"/>
        </w:numPr>
        <w:tabs>
          <w:tab w:val="clear" w:pos="0"/>
        </w:tabs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oil_supply_uncertainty_index.csv</w:t>
      </w:r>
      <w:r w:rsidRPr="00383E96">
        <w:rPr>
          <w:rFonts w:eastAsia="DengXian" w:cs="Times New Roman"/>
          <w:kern w:val="2"/>
          <w:lang w:eastAsia="zh-CN"/>
        </w:rPr>
        <w:t>: estimated general oil supply uncertainty index (“UncertaintyIndex”).</w:t>
      </w:r>
    </w:p>
    <w:p w14:paraId="546A12DA" w14:textId="77777777" w:rsidR="004A51B8" w:rsidRPr="00383E96" w:rsidRDefault="004A51B8" w:rsidP="00104B3F">
      <w:pPr>
        <w:numPr>
          <w:ilvl w:val="0"/>
          <w:numId w:val="2"/>
        </w:numPr>
        <w:tabs>
          <w:tab w:val="clear" w:pos="0"/>
        </w:tabs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all_uncertainty_scores.csv</w:t>
      </w:r>
      <w:r w:rsidRPr="00383E96">
        <w:rPr>
          <w:rFonts w:eastAsia="DengXian" w:cs="Times New Roman"/>
          <w:kern w:val="2"/>
          <w:lang w:eastAsia="zh-CN"/>
        </w:rPr>
        <w:t>: ProQuest ID, publication title, publication date, and uncertainty scores calculated based on different sections of an article, including:</w:t>
      </w:r>
    </w:p>
    <w:p w14:paraId="04620D64" w14:textId="77777777" w:rsidR="004A51B8" w:rsidRPr="00383E96" w:rsidRDefault="004A51B8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eastAsia="DengXian" w:cs="Times New Roman"/>
          <w:kern w:val="2"/>
          <w:lang w:eastAsia="zh-CN"/>
        </w:rPr>
        <w:t>“RegUncertaintyScore”: uncertainty score from the regulatory section;</w:t>
      </w:r>
    </w:p>
    <w:p w14:paraId="40A860C9" w14:textId="77777777" w:rsidR="004A51B8" w:rsidRPr="00383E96" w:rsidRDefault="004A51B8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eastAsia="DengXian" w:cs="Times New Roman"/>
          <w:kern w:val="2"/>
          <w:lang w:eastAsia="zh-CN"/>
        </w:rPr>
        <w:t xml:space="preserve"> “EconUncertaintyScore”: uncertainty score from the economic section;</w:t>
      </w:r>
    </w:p>
    <w:p w14:paraId="1695E659" w14:textId="77777777" w:rsidR="004A51B8" w:rsidRPr="00383E96" w:rsidRDefault="004A51B8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eastAsia="DengXian" w:cs="Times New Roman"/>
          <w:kern w:val="2"/>
          <w:lang w:eastAsia="zh-CN"/>
        </w:rPr>
        <w:t xml:space="preserve"> “UncertaintyScore”: uncertainty score from the full text of the article.</w:t>
      </w:r>
    </w:p>
    <w:p w14:paraId="0FB2AA51" w14:textId="7639338A" w:rsidR="004A51B8" w:rsidRPr="00383E96" w:rsidRDefault="004A51B8" w:rsidP="00104B3F">
      <w:pPr>
        <w:numPr>
          <w:ilvl w:val="0"/>
          <w:numId w:val="2"/>
        </w:numPr>
        <w:tabs>
          <w:tab w:val="clear" w:pos="0"/>
        </w:tabs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noun_chunks_by_month_reg.csv</w:t>
      </w:r>
      <w:r w:rsidRPr="00383E96">
        <w:rPr>
          <w:rFonts w:eastAsia="DengXian" w:cs="Times New Roman"/>
          <w:kern w:val="2"/>
          <w:lang w:eastAsia="zh-CN"/>
        </w:rPr>
        <w:t>: all noun chunks and their occurrences from the regulatory sections with positive regulatory uncertainty scores that were published during a given month, used to generate Figure 2</w:t>
      </w:r>
      <w:r w:rsidR="00DC696B">
        <w:rPr>
          <w:rFonts w:eastAsia="DengXian" w:cs="Times New Roman"/>
          <w:kern w:val="2"/>
          <w:lang w:eastAsia="zh-CN"/>
        </w:rPr>
        <w:t xml:space="preserve"> in the paper</w:t>
      </w:r>
      <w:r w:rsidRPr="00383E96">
        <w:rPr>
          <w:rFonts w:eastAsia="DengXian" w:cs="Times New Roman"/>
          <w:kern w:val="2"/>
          <w:lang w:eastAsia="zh-CN"/>
        </w:rPr>
        <w:t>.</w:t>
      </w:r>
    </w:p>
    <w:p w14:paraId="5AFCF7BE" w14:textId="77777777" w:rsidR="006E669B" w:rsidRPr="009C0052" w:rsidRDefault="006E669B" w:rsidP="00104B3F">
      <w:pPr>
        <w:numPr>
          <w:ilvl w:val="0"/>
          <w:numId w:val="2"/>
        </w:numPr>
        <w:tabs>
          <w:tab w:val="clear" w:pos="0"/>
        </w:tabs>
        <w:spacing w:line="276" w:lineRule="auto"/>
        <w:contextualSpacing/>
        <w:rPr>
          <w:rFonts w:eastAsia="DengXian" w:cs="Times New Roman"/>
          <w:kern w:val="2"/>
          <w:lang w:eastAsia="zh-CN"/>
        </w:rPr>
        <w:sectPr w:rsidR="006E669B" w:rsidRPr="009C0052">
          <w:footerReference w:type="default" r:id="rId11"/>
          <w:pgSz w:w="12240" w:h="15840"/>
          <w:pgMar w:top="1440" w:right="1440" w:bottom="1440" w:left="1440" w:header="720" w:footer="720" w:gutter="0"/>
          <w:cols w:space="720"/>
        </w:sectPr>
      </w:pPr>
    </w:p>
    <w:p w14:paraId="2331DAAD" w14:textId="08D56C7A" w:rsidR="004A51B8" w:rsidRPr="000B0DB7" w:rsidRDefault="006E669B" w:rsidP="00104B3F">
      <w:pPr>
        <w:spacing w:after="0" w:line="276" w:lineRule="auto"/>
        <w:contextualSpacing/>
        <w:jc w:val="center"/>
        <w:rPr>
          <w:b/>
          <w:bCs/>
        </w:rPr>
      </w:pPr>
      <w:r w:rsidRPr="000B0DB7">
        <w:rPr>
          <w:b/>
          <w:bCs/>
        </w:rPr>
        <w:lastRenderedPageBreak/>
        <w:t xml:space="preserve">Table </w:t>
      </w:r>
      <w:r w:rsidR="001809D2">
        <w:rPr>
          <w:b/>
          <w:bCs/>
        </w:rPr>
        <w:t>D</w:t>
      </w:r>
      <w:r w:rsidRPr="000B0DB7">
        <w:rPr>
          <w:b/>
          <w:bCs/>
        </w:rPr>
        <w:t xml:space="preserve">1: </w:t>
      </w:r>
      <w:r w:rsidR="000B0DB7" w:rsidRPr="000B0DB7">
        <w:rPr>
          <w:b/>
          <w:bCs/>
        </w:rPr>
        <w:t>Datasets and Data Sources</w:t>
      </w:r>
    </w:p>
    <w:tbl>
      <w:tblPr>
        <w:tblStyle w:val="Table"/>
        <w:tblW w:w="0" w:type="auto"/>
        <w:tblLayout w:type="fixed"/>
        <w:tblLook w:val="07E0" w:firstRow="1" w:lastRow="1" w:firstColumn="1" w:lastColumn="1" w:noHBand="1" w:noVBand="1"/>
      </w:tblPr>
      <w:tblGrid>
        <w:gridCol w:w="3078"/>
        <w:gridCol w:w="3420"/>
        <w:gridCol w:w="2700"/>
        <w:gridCol w:w="1170"/>
        <w:gridCol w:w="2808"/>
      </w:tblGrid>
      <w:tr w:rsidR="00AA351F" w:rsidRPr="00563DE7" w14:paraId="0EF98B82" w14:textId="77777777" w:rsidTr="00DA496D">
        <w:trPr>
          <w:tblHeader/>
        </w:trPr>
        <w:tc>
          <w:tcPr>
            <w:tcW w:w="3078" w:type="dxa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0EE1720B" w14:textId="2FBA6BE5" w:rsidR="009B6FB9" w:rsidRPr="00563DE7" w:rsidRDefault="009B6FB9" w:rsidP="0000423E">
            <w:pPr>
              <w:pStyle w:val="Compact"/>
              <w:spacing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bookmarkStart w:id="6" w:name="dataset-list"/>
            <w:r w:rsidRPr="00563DE7">
              <w:rPr>
                <w:b/>
                <w:bCs/>
                <w:i/>
                <w:iCs/>
                <w:sz w:val="20"/>
                <w:szCs w:val="20"/>
              </w:rPr>
              <w:t>Data</w:t>
            </w:r>
            <w:r w:rsidR="008205C5" w:rsidRPr="00563DE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563DE7">
              <w:rPr>
                <w:b/>
                <w:bCs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79E0C651" w14:textId="67662F50" w:rsidR="009B6FB9" w:rsidRPr="00563DE7" w:rsidRDefault="009B6FB9" w:rsidP="0000423E">
            <w:pPr>
              <w:pStyle w:val="Compact"/>
              <w:spacing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563DE7">
              <w:rPr>
                <w:b/>
                <w:bCs/>
                <w:i/>
                <w:iCs/>
                <w:sz w:val="20"/>
                <w:szCs w:val="20"/>
              </w:rPr>
              <w:t>Data</w:t>
            </w:r>
            <w:r w:rsidR="008205C5" w:rsidRPr="00563DE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563DE7">
              <w:rPr>
                <w:b/>
                <w:bCs/>
                <w:i/>
                <w:iCs/>
                <w:sz w:val="20"/>
                <w:szCs w:val="20"/>
              </w:rPr>
              <w:t>File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3F2505B7" w14:textId="77777777" w:rsidR="009B6FB9" w:rsidRPr="00563DE7" w:rsidRDefault="009B6FB9" w:rsidP="0000423E">
            <w:pPr>
              <w:pStyle w:val="Compact"/>
              <w:spacing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563DE7">
              <w:rPr>
                <w:b/>
                <w:bCs/>
                <w:i/>
                <w:iCs/>
                <w:sz w:val="20"/>
                <w:szCs w:val="20"/>
              </w:rPr>
              <w:t>Location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0A5913BA" w14:textId="77777777" w:rsidR="009B6FB9" w:rsidRPr="00563DE7" w:rsidRDefault="009B6FB9" w:rsidP="0000423E">
            <w:pPr>
              <w:pStyle w:val="Compact"/>
              <w:spacing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563DE7">
              <w:rPr>
                <w:b/>
                <w:bCs/>
                <w:i/>
                <w:iCs/>
                <w:sz w:val="20"/>
                <w:szCs w:val="20"/>
              </w:rPr>
              <w:t>Provided</w:t>
            </w:r>
          </w:p>
        </w:tc>
        <w:tc>
          <w:tcPr>
            <w:tcW w:w="2808" w:type="dxa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16567CAC" w14:textId="77777777" w:rsidR="009B6FB9" w:rsidRPr="00563DE7" w:rsidRDefault="009B6FB9" w:rsidP="0000423E">
            <w:pPr>
              <w:pStyle w:val="Compact"/>
              <w:spacing w:before="0" w:after="0"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563DE7">
              <w:rPr>
                <w:b/>
                <w:bCs/>
                <w:i/>
                <w:iCs/>
                <w:sz w:val="20"/>
                <w:szCs w:val="20"/>
              </w:rPr>
              <w:t>Citation</w:t>
            </w:r>
          </w:p>
        </w:tc>
      </w:tr>
      <w:tr w:rsidR="00AA351F" w:rsidRPr="00563DE7" w14:paraId="70663C6C" w14:textId="77777777" w:rsidTr="00DA496D">
        <w:tc>
          <w:tcPr>
            <w:tcW w:w="3078" w:type="dxa"/>
          </w:tcPr>
          <w:p w14:paraId="1669B679" w14:textId="36BF7505" w:rsidR="009B6FB9" w:rsidRPr="00563DE7" w:rsidRDefault="009B6FB9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Estimated oil regulatory uncertainty index</w:t>
            </w:r>
            <w:r w:rsidR="00D064EA">
              <w:rPr>
                <w:sz w:val="20"/>
                <w:szCs w:val="20"/>
              </w:rPr>
              <w:t xml:space="preserve"> (baseline)</w:t>
            </w:r>
          </w:p>
        </w:tc>
        <w:tc>
          <w:tcPr>
            <w:tcW w:w="3420" w:type="dxa"/>
          </w:tcPr>
          <w:p w14:paraId="7089F4EE" w14:textId="3E6A3EB0" w:rsidR="009B6FB9" w:rsidRPr="00563DE7" w:rsidRDefault="009B6FB9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oil_regulatory_uncertainty_index</w:t>
            </w:r>
            <w:r w:rsidR="00D064EA">
              <w:rPr>
                <w:sz w:val="20"/>
                <w:szCs w:val="20"/>
              </w:rPr>
              <w:t>_baseline</w:t>
            </w:r>
            <w:r w:rsidRPr="00563DE7">
              <w:rPr>
                <w:sz w:val="20"/>
                <w:szCs w:val="20"/>
              </w:rPr>
              <w:t>.csv</w:t>
            </w:r>
          </w:p>
        </w:tc>
        <w:tc>
          <w:tcPr>
            <w:tcW w:w="2700" w:type="dxa"/>
          </w:tcPr>
          <w:p w14:paraId="77863868" w14:textId="54FEFF25" w:rsidR="009B6FB9" w:rsidRPr="00563DE7" w:rsidRDefault="0073498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r w:rsidR="009B6FB9" w:rsidRPr="00563DE7">
              <w:rPr>
                <w:sz w:val="20"/>
                <w:szCs w:val="20"/>
              </w:rPr>
              <w:t>measure_uncertainty/data</w:t>
            </w:r>
          </w:p>
        </w:tc>
        <w:tc>
          <w:tcPr>
            <w:tcW w:w="1170" w:type="dxa"/>
          </w:tcPr>
          <w:p w14:paraId="732EE7FD" w14:textId="77777777" w:rsidR="009B6FB9" w:rsidRPr="00563DE7" w:rsidRDefault="009B6FB9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6986B8A3" w14:textId="77777777" w:rsidR="009B6FB9" w:rsidRPr="00563DE7" w:rsidRDefault="009B6FB9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Created by authors</w:t>
            </w:r>
          </w:p>
        </w:tc>
      </w:tr>
      <w:tr w:rsidR="00D064EA" w:rsidRPr="00563DE7" w14:paraId="294D3DAD" w14:textId="77777777" w:rsidTr="00DA496D">
        <w:tc>
          <w:tcPr>
            <w:tcW w:w="3078" w:type="dxa"/>
          </w:tcPr>
          <w:p w14:paraId="73F953E1" w14:textId="3E5C5857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Estimated oil regulatory uncertainty index</w:t>
            </w:r>
            <w:r>
              <w:rPr>
                <w:sz w:val="20"/>
                <w:szCs w:val="20"/>
              </w:rPr>
              <w:t>es (for robustness)</w:t>
            </w:r>
          </w:p>
        </w:tc>
        <w:tc>
          <w:tcPr>
            <w:tcW w:w="3420" w:type="dxa"/>
          </w:tcPr>
          <w:p w14:paraId="3F13C697" w14:textId="562BD036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oil_regulatory_uncertainty_index</w:t>
            </w:r>
            <w:r>
              <w:rPr>
                <w:sz w:val="20"/>
                <w:szCs w:val="20"/>
              </w:rPr>
              <w:t>_robust</w:t>
            </w:r>
            <w:r w:rsidRPr="00563DE7">
              <w:rPr>
                <w:sz w:val="20"/>
                <w:szCs w:val="20"/>
              </w:rPr>
              <w:t>.csv</w:t>
            </w:r>
          </w:p>
        </w:tc>
        <w:tc>
          <w:tcPr>
            <w:tcW w:w="2700" w:type="dxa"/>
          </w:tcPr>
          <w:p w14:paraId="74B65F67" w14:textId="2A5CEED6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/measure_uncertainty/data</w:t>
            </w:r>
          </w:p>
        </w:tc>
        <w:tc>
          <w:tcPr>
            <w:tcW w:w="1170" w:type="dxa"/>
          </w:tcPr>
          <w:p w14:paraId="1376D660" w14:textId="4A43402A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510AE057" w14:textId="11015C7C" w:rsidR="00D064EA" w:rsidRPr="00563DE7" w:rsidRDefault="00D064EA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Created by authors</w:t>
            </w:r>
          </w:p>
        </w:tc>
      </w:tr>
      <w:tr w:rsidR="00D064EA" w:rsidRPr="00563DE7" w14:paraId="218F0231" w14:textId="77777777" w:rsidTr="00DA496D">
        <w:tc>
          <w:tcPr>
            <w:tcW w:w="3078" w:type="dxa"/>
          </w:tcPr>
          <w:p w14:paraId="016EB935" w14:textId="1D0113D3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Estimated oil supply uncertainty index</w:t>
            </w:r>
          </w:p>
        </w:tc>
        <w:tc>
          <w:tcPr>
            <w:tcW w:w="3420" w:type="dxa"/>
          </w:tcPr>
          <w:p w14:paraId="0FC3D157" w14:textId="77777777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oil_supply_uncertainty_index.csv</w:t>
            </w:r>
          </w:p>
        </w:tc>
        <w:tc>
          <w:tcPr>
            <w:tcW w:w="2700" w:type="dxa"/>
          </w:tcPr>
          <w:p w14:paraId="6642BB17" w14:textId="60C7E5CB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/measure_uncertainty/data</w:t>
            </w:r>
          </w:p>
        </w:tc>
        <w:tc>
          <w:tcPr>
            <w:tcW w:w="1170" w:type="dxa"/>
          </w:tcPr>
          <w:p w14:paraId="29104772" w14:textId="77777777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7091B9BA" w14:textId="77777777" w:rsidR="00D064EA" w:rsidRPr="00563DE7" w:rsidRDefault="00D064EA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Created by authors</w:t>
            </w:r>
          </w:p>
        </w:tc>
      </w:tr>
      <w:tr w:rsidR="00D064EA" w:rsidRPr="00563DE7" w14:paraId="52D70C2F" w14:textId="77777777" w:rsidTr="00DA496D">
        <w:tc>
          <w:tcPr>
            <w:tcW w:w="3078" w:type="dxa"/>
          </w:tcPr>
          <w:p w14:paraId="0653E1C1" w14:textId="3C833744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Calculated uncertainty scores</w:t>
            </w:r>
            <w:r w:rsidR="00B2156D">
              <w:rPr>
                <w:sz w:val="20"/>
                <w:szCs w:val="20"/>
              </w:rPr>
              <w:t xml:space="preserve"> for news articles</w:t>
            </w:r>
          </w:p>
        </w:tc>
        <w:tc>
          <w:tcPr>
            <w:tcW w:w="3420" w:type="dxa"/>
          </w:tcPr>
          <w:p w14:paraId="5B085552" w14:textId="77777777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all_uncertainty_scores.csv</w:t>
            </w:r>
          </w:p>
        </w:tc>
        <w:tc>
          <w:tcPr>
            <w:tcW w:w="2700" w:type="dxa"/>
          </w:tcPr>
          <w:p w14:paraId="69BE0B12" w14:textId="54A10D32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/measure_uncertainty/data</w:t>
            </w:r>
          </w:p>
        </w:tc>
        <w:tc>
          <w:tcPr>
            <w:tcW w:w="1170" w:type="dxa"/>
          </w:tcPr>
          <w:p w14:paraId="3ABB9B0A" w14:textId="77777777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4A379EE1" w14:textId="77777777" w:rsidR="00D064EA" w:rsidRPr="00563DE7" w:rsidRDefault="00D064EA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Created by authors</w:t>
            </w:r>
          </w:p>
        </w:tc>
      </w:tr>
      <w:tr w:rsidR="00D064EA" w:rsidRPr="00563DE7" w14:paraId="2A64E340" w14:textId="77777777" w:rsidTr="00DA496D">
        <w:tc>
          <w:tcPr>
            <w:tcW w:w="3078" w:type="dxa"/>
          </w:tcPr>
          <w:p w14:paraId="19397867" w14:textId="0C367741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Noun chunk occurrences in regulatory sections</w:t>
            </w:r>
          </w:p>
        </w:tc>
        <w:tc>
          <w:tcPr>
            <w:tcW w:w="3420" w:type="dxa"/>
          </w:tcPr>
          <w:p w14:paraId="4CCCD126" w14:textId="77777777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noun_chunks_by_month_reg.csv</w:t>
            </w:r>
          </w:p>
        </w:tc>
        <w:tc>
          <w:tcPr>
            <w:tcW w:w="2700" w:type="dxa"/>
          </w:tcPr>
          <w:p w14:paraId="68806E74" w14:textId="0225A9B2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/measure_uncertainty/data</w:t>
            </w:r>
          </w:p>
        </w:tc>
        <w:tc>
          <w:tcPr>
            <w:tcW w:w="1170" w:type="dxa"/>
          </w:tcPr>
          <w:p w14:paraId="221A3534" w14:textId="77777777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6277D64B" w14:textId="77777777" w:rsidR="00D064EA" w:rsidRPr="00563DE7" w:rsidRDefault="00D064EA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Created by authors</w:t>
            </w:r>
          </w:p>
        </w:tc>
      </w:tr>
      <w:tr w:rsidR="00D064EA" w:rsidRPr="00563DE7" w14:paraId="7C1CB993" w14:textId="77777777" w:rsidTr="00DA496D">
        <w:tc>
          <w:tcPr>
            <w:tcW w:w="3078" w:type="dxa"/>
          </w:tcPr>
          <w:p w14:paraId="7ACEAB48" w14:textId="4A90FB7F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Noun chunk occurrences in full articles</w:t>
            </w:r>
          </w:p>
        </w:tc>
        <w:tc>
          <w:tcPr>
            <w:tcW w:w="3420" w:type="dxa"/>
          </w:tcPr>
          <w:p w14:paraId="658DEEC0" w14:textId="77777777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noun_chunks_by_month_general.csv</w:t>
            </w:r>
          </w:p>
        </w:tc>
        <w:tc>
          <w:tcPr>
            <w:tcW w:w="2700" w:type="dxa"/>
          </w:tcPr>
          <w:p w14:paraId="110D36DC" w14:textId="64221152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/measure_uncertainty/data</w:t>
            </w:r>
          </w:p>
        </w:tc>
        <w:tc>
          <w:tcPr>
            <w:tcW w:w="1170" w:type="dxa"/>
          </w:tcPr>
          <w:p w14:paraId="42FE5A1B" w14:textId="77777777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32D3A2E3" w14:textId="77777777" w:rsidR="00D064EA" w:rsidRPr="00563DE7" w:rsidRDefault="00D064EA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Created by authors</w:t>
            </w:r>
          </w:p>
        </w:tc>
      </w:tr>
      <w:tr w:rsidR="00D064EA" w:rsidRPr="00563DE7" w14:paraId="5A8F9877" w14:textId="77777777" w:rsidTr="00DA496D">
        <w:tc>
          <w:tcPr>
            <w:tcW w:w="3078" w:type="dxa"/>
          </w:tcPr>
          <w:p w14:paraId="632A992D" w14:textId="0F355447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Demo news article text data</w:t>
            </w:r>
          </w:p>
        </w:tc>
        <w:tc>
          <w:tcPr>
            <w:tcW w:w="3420" w:type="dxa"/>
          </w:tcPr>
          <w:p w14:paraId="462EBD12" w14:textId="77777777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282091173.xml</w:t>
            </w:r>
          </w:p>
          <w:p w14:paraId="0564B43F" w14:textId="77777777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331720143.xml</w:t>
            </w:r>
          </w:p>
          <w:p w14:paraId="40BCEC31" w14:textId="77777777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391942977.xml</w:t>
            </w:r>
          </w:p>
          <w:p w14:paraId="11C8BAA7" w14:textId="77777777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902573990.xml</w:t>
            </w:r>
          </w:p>
          <w:p w14:paraId="74433C2B" w14:textId="78998AF1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2581635619.xml</w:t>
            </w:r>
          </w:p>
        </w:tc>
        <w:tc>
          <w:tcPr>
            <w:tcW w:w="2700" w:type="dxa"/>
          </w:tcPr>
          <w:p w14:paraId="5268423E" w14:textId="09FF6550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/measure_uncertainty/data/nlp_demo/xml_examples</w:t>
            </w:r>
          </w:p>
        </w:tc>
        <w:tc>
          <w:tcPr>
            <w:tcW w:w="1170" w:type="dxa"/>
          </w:tcPr>
          <w:p w14:paraId="04C231D9" w14:textId="0A84060A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28FF05D6" w14:textId="19001850" w:rsidR="00D064EA" w:rsidRPr="00563DE7" w:rsidRDefault="00D064EA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ProQuest</w:t>
            </w:r>
          </w:p>
        </w:tc>
      </w:tr>
      <w:tr w:rsidR="00D064EA" w:rsidRPr="00563DE7" w14:paraId="76D195D3" w14:textId="77777777" w:rsidTr="00DA496D">
        <w:tc>
          <w:tcPr>
            <w:tcW w:w="3078" w:type="dxa"/>
          </w:tcPr>
          <w:p w14:paraId="0CF23C68" w14:textId="315D9A09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All news article text data</w:t>
            </w:r>
          </w:p>
        </w:tc>
        <w:tc>
          <w:tcPr>
            <w:tcW w:w="3420" w:type="dxa"/>
          </w:tcPr>
          <w:p w14:paraId="44041D0D" w14:textId="5F18A618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Not available</w:t>
            </w:r>
          </w:p>
        </w:tc>
        <w:tc>
          <w:tcPr>
            <w:tcW w:w="2700" w:type="dxa"/>
          </w:tcPr>
          <w:p w14:paraId="6CDB4932" w14:textId="4688C7DA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Not available</w:t>
            </w:r>
          </w:p>
        </w:tc>
        <w:tc>
          <w:tcPr>
            <w:tcW w:w="1170" w:type="dxa"/>
          </w:tcPr>
          <w:p w14:paraId="3393FC53" w14:textId="4AF45838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FALSE</w:t>
            </w:r>
          </w:p>
        </w:tc>
        <w:tc>
          <w:tcPr>
            <w:tcW w:w="2808" w:type="dxa"/>
          </w:tcPr>
          <w:p w14:paraId="4F43CB0D" w14:textId="5F07382C" w:rsidR="00D064EA" w:rsidRPr="00563DE7" w:rsidRDefault="00D064EA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ProQuest</w:t>
            </w:r>
          </w:p>
        </w:tc>
      </w:tr>
      <w:tr w:rsidR="00D064EA" w:rsidRPr="00563DE7" w14:paraId="11F191C7" w14:textId="77777777" w:rsidTr="00DA496D">
        <w:tc>
          <w:tcPr>
            <w:tcW w:w="3078" w:type="dxa"/>
          </w:tcPr>
          <w:p w14:paraId="31C9C78E" w14:textId="570EFE06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Categorical EPU indexes</w:t>
            </w:r>
          </w:p>
        </w:tc>
        <w:tc>
          <w:tcPr>
            <w:tcW w:w="3420" w:type="dxa"/>
          </w:tcPr>
          <w:p w14:paraId="24F96383" w14:textId="77777777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categorical_epu_index.xlsx</w:t>
            </w:r>
          </w:p>
        </w:tc>
        <w:tc>
          <w:tcPr>
            <w:tcW w:w="2700" w:type="dxa"/>
          </w:tcPr>
          <w:p w14:paraId="0E6B52AA" w14:textId="616F6D60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/measure_uncertainty/data</w:t>
            </w:r>
            <w:r w:rsidR="00FD0462">
              <w:rPr>
                <w:sz w:val="20"/>
                <w:szCs w:val="20"/>
              </w:rPr>
              <w:t>/</w:t>
            </w:r>
            <w:r w:rsidR="00FD0462" w:rsidRPr="00FD0462">
              <w:rPr>
                <w:sz w:val="20"/>
                <w:szCs w:val="20"/>
              </w:rPr>
              <w:t>supplementary_data</w:t>
            </w:r>
          </w:p>
        </w:tc>
        <w:tc>
          <w:tcPr>
            <w:tcW w:w="1170" w:type="dxa"/>
          </w:tcPr>
          <w:p w14:paraId="464EEE78" w14:textId="77777777" w:rsidR="00D064EA" w:rsidRPr="00563DE7" w:rsidRDefault="00D064EA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5D1F3999" w14:textId="77777777" w:rsidR="00D064EA" w:rsidRPr="00563DE7" w:rsidRDefault="00D064EA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Baker et al. (2016)</w:t>
            </w:r>
          </w:p>
        </w:tc>
      </w:tr>
      <w:tr w:rsidR="00FD0462" w:rsidRPr="00563DE7" w14:paraId="624E7B37" w14:textId="77777777" w:rsidTr="00DA496D">
        <w:tc>
          <w:tcPr>
            <w:tcW w:w="3078" w:type="dxa"/>
          </w:tcPr>
          <w:p w14:paraId="7B72480C" w14:textId="75A3CC5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CPU index</w:t>
            </w:r>
          </w:p>
        </w:tc>
        <w:tc>
          <w:tcPr>
            <w:tcW w:w="3420" w:type="dxa"/>
          </w:tcPr>
          <w:p w14:paraId="6A42DC82" w14:textId="7777777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cpu_index.csv</w:t>
            </w:r>
          </w:p>
        </w:tc>
        <w:tc>
          <w:tcPr>
            <w:tcW w:w="2700" w:type="dxa"/>
          </w:tcPr>
          <w:p w14:paraId="221253A6" w14:textId="57D4667F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/measure_uncertainty/data</w:t>
            </w:r>
            <w:r>
              <w:rPr>
                <w:sz w:val="20"/>
                <w:szCs w:val="20"/>
              </w:rPr>
              <w:t>/</w:t>
            </w:r>
            <w:r w:rsidRPr="00FD0462">
              <w:rPr>
                <w:sz w:val="20"/>
                <w:szCs w:val="20"/>
              </w:rPr>
              <w:t>supplementary_data</w:t>
            </w:r>
          </w:p>
        </w:tc>
        <w:tc>
          <w:tcPr>
            <w:tcW w:w="1170" w:type="dxa"/>
          </w:tcPr>
          <w:p w14:paraId="341FDAC7" w14:textId="7777777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4518C51B" w14:textId="77777777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Gavriilidis (2021)</w:t>
            </w:r>
          </w:p>
        </w:tc>
      </w:tr>
      <w:tr w:rsidR="00FD0462" w:rsidRPr="00563DE7" w14:paraId="3AF2522D" w14:textId="77777777" w:rsidTr="00DA496D">
        <w:tc>
          <w:tcPr>
            <w:tcW w:w="3078" w:type="dxa"/>
          </w:tcPr>
          <w:p w14:paraId="77D9E816" w14:textId="6BEF90FE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GPR index</w:t>
            </w:r>
          </w:p>
        </w:tc>
        <w:tc>
          <w:tcPr>
            <w:tcW w:w="3420" w:type="dxa"/>
          </w:tcPr>
          <w:p w14:paraId="7DA97E89" w14:textId="7777777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gpr_index.xls</w:t>
            </w:r>
          </w:p>
        </w:tc>
        <w:tc>
          <w:tcPr>
            <w:tcW w:w="2700" w:type="dxa"/>
          </w:tcPr>
          <w:p w14:paraId="6A68595C" w14:textId="1335F95A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/measure_uncertainty/data</w:t>
            </w:r>
            <w:r>
              <w:rPr>
                <w:sz w:val="20"/>
                <w:szCs w:val="20"/>
              </w:rPr>
              <w:t>/</w:t>
            </w:r>
            <w:r w:rsidRPr="00FD0462">
              <w:rPr>
                <w:sz w:val="20"/>
                <w:szCs w:val="20"/>
              </w:rPr>
              <w:t>supplementary_data</w:t>
            </w:r>
          </w:p>
        </w:tc>
        <w:tc>
          <w:tcPr>
            <w:tcW w:w="1170" w:type="dxa"/>
          </w:tcPr>
          <w:p w14:paraId="4039078C" w14:textId="7777777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66E359A1" w14:textId="77777777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Caldara and Iacoviello (2022)</w:t>
            </w:r>
          </w:p>
        </w:tc>
      </w:tr>
      <w:tr w:rsidR="00FD0462" w:rsidRPr="00563DE7" w14:paraId="3CF5DD85" w14:textId="77777777" w:rsidTr="00DA496D">
        <w:tc>
          <w:tcPr>
            <w:tcW w:w="3078" w:type="dxa"/>
          </w:tcPr>
          <w:p w14:paraId="7D475645" w14:textId="23F8B81B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EIA glossary</w:t>
            </w:r>
          </w:p>
        </w:tc>
        <w:tc>
          <w:tcPr>
            <w:tcW w:w="3420" w:type="dxa"/>
          </w:tcPr>
          <w:p w14:paraId="34C591AC" w14:textId="7777777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eia_energy_glossary.xlsx</w:t>
            </w:r>
          </w:p>
        </w:tc>
        <w:tc>
          <w:tcPr>
            <w:tcW w:w="2700" w:type="dxa"/>
          </w:tcPr>
          <w:p w14:paraId="1A725006" w14:textId="0F89F104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/measure_uncertainty/data</w:t>
            </w:r>
            <w:r>
              <w:rPr>
                <w:sz w:val="20"/>
                <w:szCs w:val="20"/>
              </w:rPr>
              <w:t>/</w:t>
            </w:r>
            <w:r w:rsidRPr="00FD0462">
              <w:rPr>
                <w:sz w:val="20"/>
                <w:szCs w:val="20"/>
              </w:rPr>
              <w:t>supplementary_data</w:t>
            </w:r>
          </w:p>
        </w:tc>
        <w:tc>
          <w:tcPr>
            <w:tcW w:w="1170" w:type="dxa"/>
          </w:tcPr>
          <w:p w14:paraId="2E74B62B" w14:textId="7777777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4E7D6E1B" w14:textId="77777777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EIA (2022)</w:t>
            </w:r>
          </w:p>
        </w:tc>
      </w:tr>
      <w:tr w:rsidR="00FD0462" w:rsidRPr="00563DE7" w14:paraId="4C911F51" w14:textId="77777777" w:rsidTr="00DA496D">
        <w:tc>
          <w:tcPr>
            <w:tcW w:w="3078" w:type="dxa"/>
          </w:tcPr>
          <w:p w14:paraId="3F401DBE" w14:textId="6C37CD3C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Loughran and McDonald dictionary</w:t>
            </w:r>
          </w:p>
        </w:tc>
        <w:tc>
          <w:tcPr>
            <w:tcW w:w="3420" w:type="dxa"/>
          </w:tcPr>
          <w:p w14:paraId="19C1E77B" w14:textId="7777777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lm_sentiment.csv</w:t>
            </w:r>
          </w:p>
        </w:tc>
        <w:tc>
          <w:tcPr>
            <w:tcW w:w="2700" w:type="dxa"/>
          </w:tcPr>
          <w:p w14:paraId="3EDA0AE9" w14:textId="43D2B6C0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/measure_uncertainty/data</w:t>
            </w:r>
            <w:r>
              <w:rPr>
                <w:sz w:val="20"/>
                <w:szCs w:val="20"/>
              </w:rPr>
              <w:t>/</w:t>
            </w:r>
            <w:r w:rsidRPr="00FD0462">
              <w:rPr>
                <w:sz w:val="20"/>
                <w:szCs w:val="20"/>
              </w:rPr>
              <w:t>supplementary_data</w:t>
            </w:r>
          </w:p>
        </w:tc>
        <w:tc>
          <w:tcPr>
            <w:tcW w:w="1170" w:type="dxa"/>
          </w:tcPr>
          <w:p w14:paraId="4DE17372" w14:textId="7777777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5D16BE58" w14:textId="77777777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Loughran and McDonald (2011)</w:t>
            </w:r>
          </w:p>
        </w:tc>
      </w:tr>
      <w:tr w:rsidR="00FD0462" w:rsidRPr="00563DE7" w14:paraId="3328236F" w14:textId="77777777" w:rsidTr="00DA496D">
        <w:tc>
          <w:tcPr>
            <w:tcW w:w="3078" w:type="dxa"/>
          </w:tcPr>
          <w:p w14:paraId="766B4F19" w14:textId="3C20C3FF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Crosswalk of publication titles and newspaper names</w:t>
            </w:r>
          </w:p>
        </w:tc>
        <w:tc>
          <w:tcPr>
            <w:tcW w:w="3420" w:type="dxa"/>
          </w:tcPr>
          <w:p w14:paraId="0DC668C6" w14:textId="4E75F1CB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pub_title_newspaper.csv</w:t>
            </w:r>
          </w:p>
        </w:tc>
        <w:tc>
          <w:tcPr>
            <w:tcW w:w="2700" w:type="dxa"/>
          </w:tcPr>
          <w:p w14:paraId="0FAE1C9E" w14:textId="4218569D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/measure_uncertainty/data</w:t>
            </w:r>
            <w:r>
              <w:rPr>
                <w:sz w:val="20"/>
                <w:szCs w:val="20"/>
              </w:rPr>
              <w:t>/</w:t>
            </w:r>
            <w:r w:rsidRPr="00FD0462">
              <w:rPr>
                <w:sz w:val="20"/>
                <w:szCs w:val="20"/>
              </w:rPr>
              <w:t>supplementary_data</w:t>
            </w:r>
          </w:p>
        </w:tc>
        <w:tc>
          <w:tcPr>
            <w:tcW w:w="1170" w:type="dxa"/>
          </w:tcPr>
          <w:p w14:paraId="258CA514" w14:textId="4A5B9B4E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1FA5B547" w14:textId="6612487E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01402C">
              <w:rPr>
                <w:sz w:val="20"/>
                <w:szCs w:val="20"/>
              </w:rPr>
              <w:t>Created by authors</w:t>
            </w:r>
          </w:p>
        </w:tc>
      </w:tr>
      <w:tr w:rsidR="00FD0462" w:rsidRPr="00563DE7" w14:paraId="62076A9D" w14:textId="77777777" w:rsidTr="00DA496D">
        <w:tc>
          <w:tcPr>
            <w:tcW w:w="3078" w:type="dxa"/>
          </w:tcPr>
          <w:p w14:paraId="54F78694" w14:textId="39729A3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lastRenderedPageBreak/>
              <w:t>Fonts</w:t>
            </w:r>
          </w:p>
        </w:tc>
        <w:tc>
          <w:tcPr>
            <w:tcW w:w="3420" w:type="dxa"/>
          </w:tcPr>
          <w:p w14:paraId="49597543" w14:textId="7777777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coolvetica_rg.otf</w:t>
            </w:r>
          </w:p>
          <w:p w14:paraId="36F2D1B4" w14:textId="75364F73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palatinolinotype_roman.ttf</w:t>
            </w:r>
          </w:p>
        </w:tc>
        <w:tc>
          <w:tcPr>
            <w:tcW w:w="2700" w:type="dxa"/>
          </w:tcPr>
          <w:p w14:paraId="1C63BC7C" w14:textId="63B4CF41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/measure_uncertainty/data</w:t>
            </w:r>
            <w:r>
              <w:rPr>
                <w:sz w:val="20"/>
                <w:szCs w:val="20"/>
              </w:rPr>
              <w:t>/</w:t>
            </w:r>
            <w:r w:rsidRPr="00FD0462">
              <w:rPr>
                <w:sz w:val="20"/>
                <w:szCs w:val="20"/>
              </w:rPr>
              <w:t>supplementary_data</w:t>
            </w:r>
          </w:p>
        </w:tc>
        <w:tc>
          <w:tcPr>
            <w:tcW w:w="1170" w:type="dxa"/>
          </w:tcPr>
          <w:p w14:paraId="3942AF93" w14:textId="6394F3D2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4E565BAA" w14:textId="7A044484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Dafont.com</w:t>
            </w:r>
          </w:p>
        </w:tc>
      </w:tr>
      <w:tr w:rsidR="00FD0462" w:rsidRPr="00563DE7" w14:paraId="2FBB4DB5" w14:textId="77777777" w:rsidTr="00DA496D">
        <w:tc>
          <w:tcPr>
            <w:tcW w:w="3078" w:type="dxa"/>
          </w:tcPr>
          <w:p w14:paraId="3EB267E8" w14:textId="64D01428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Word cloud mask</w:t>
            </w:r>
          </w:p>
        </w:tc>
        <w:tc>
          <w:tcPr>
            <w:tcW w:w="3420" w:type="dxa"/>
          </w:tcPr>
          <w:p w14:paraId="5D48FD48" w14:textId="65CC627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wordcloud_mask.png</w:t>
            </w:r>
          </w:p>
        </w:tc>
        <w:tc>
          <w:tcPr>
            <w:tcW w:w="2700" w:type="dxa"/>
          </w:tcPr>
          <w:p w14:paraId="5429905E" w14:textId="590F9901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/measure_uncertainty/data</w:t>
            </w:r>
            <w:r>
              <w:rPr>
                <w:sz w:val="20"/>
                <w:szCs w:val="20"/>
              </w:rPr>
              <w:t>/</w:t>
            </w:r>
            <w:r w:rsidRPr="00FD0462">
              <w:rPr>
                <w:sz w:val="20"/>
                <w:szCs w:val="20"/>
              </w:rPr>
              <w:t>supplementary_data</w:t>
            </w:r>
          </w:p>
        </w:tc>
        <w:tc>
          <w:tcPr>
            <w:tcW w:w="1170" w:type="dxa"/>
          </w:tcPr>
          <w:p w14:paraId="59943E7D" w14:textId="3C44E6A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272E212C" w14:textId="0916E636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Created by authors</w:t>
            </w:r>
          </w:p>
        </w:tc>
      </w:tr>
      <w:tr w:rsidR="00FD0462" w:rsidRPr="00563DE7" w14:paraId="2FE65AD4" w14:textId="77777777" w:rsidTr="00DA496D">
        <w:tc>
          <w:tcPr>
            <w:tcW w:w="3078" w:type="dxa"/>
          </w:tcPr>
          <w:p w14:paraId="292AA81A" w14:textId="7F962A59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U.S. crude oil prices deflated by CPI</w:t>
            </w:r>
          </w:p>
        </w:tc>
        <w:tc>
          <w:tcPr>
            <w:tcW w:w="3420" w:type="dxa"/>
          </w:tcPr>
          <w:p w14:paraId="647FAC62" w14:textId="44E91C9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11051B9F" w14:textId="19C7C5D1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/empirical_analysis</w:t>
            </w:r>
          </w:p>
        </w:tc>
        <w:tc>
          <w:tcPr>
            <w:tcW w:w="1170" w:type="dxa"/>
          </w:tcPr>
          <w:p w14:paraId="0C016B72" w14:textId="4E3C85BB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2D83AF3C" w14:textId="005458C6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EIA</w:t>
            </w:r>
          </w:p>
        </w:tc>
      </w:tr>
      <w:tr w:rsidR="00FD0462" w:rsidRPr="00563DE7" w14:paraId="42BECFDC" w14:textId="77777777" w:rsidTr="00DA496D">
        <w:tc>
          <w:tcPr>
            <w:tcW w:w="3078" w:type="dxa"/>
          </w:tcPr>
          <w:p w14:paraId="1550A42E" w14:textId="3EE3A75F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S&amp;P 500 index</w:t>
            </w:r>
          </w:p>
        </w:tc>
        <w:tc>
          <w:tcPr>
            <w:tcW w:w="3420" w:type="dxa"/>
          </w:tcPr>
          <w:p w14:paraId="51B747FC" w14:textId="4FA6561E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7F516F20" w14:textId="3B42A3A0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/empirical_analysis</w:t>
            </w:r>
          </w:p>
        </w:tc>
        <w:tc>
          <w:tcPr>
            <w:tcW w:w="1170" w:type="dxa"/>
          </w:tcPr>
          <w:p w14:paraId="722123FF" w14:textId="068C0C1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7C6ED3C3" w14:textId="3555D531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S&amp;P Dow Jones Indices LLC</w:t>
            </w:r>
          </w:p>
        </w:tc>
      </w:tr>
      <w:tr w:rsidR="00FD0462" w:rsidRPr="00563DE7" w14:paraId="74F7A82D" w14:textId="77777777" w:rsidTr="00DA496D">
        <w:tc>
          <w:tcPr>
            <w:tcW w:w="3078" w:type="dxa"/>
          </w:tcPr>
          <w:p w14:paraId="6C3DC2D5" w14:textId="3E98B7E9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Federal funds effective rate</w:t>
            </w:r>
          </w:p>
        </w:tc>
        <w:tc>
          <w:tcPr>
            <w:tcW w:w="3420" w:type="dxa"/>
          </w:tcPr>
          <w:p w14:paraId="18685852" w14:textId="45B89576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76110DD7" w14:textId="554AB82B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/empirical_analysis</w:t>
            </w:r>
          </w:p>
        </w:tc>
        <w:tc>
          <w:tcPr>
            <w:tcW w:w="1170" w:type="dxa"/>
          </w:tcPr>
          <w:p w14:paraId="074CD8F6" w14:textId="2E881D78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2A2BFF8E" w14:textId="38E09749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Board of Governors of the Federal Reserve System</w:t>
            </w:r>
          </w:p>
        </w:tc>
      </w:tr>
      <w:tr w:rsidR="00FD0462" w:rsidRPr="00563DE7" w14:paraId="2DDEA52B" w14:textId="77777777" w:rsidTr="00DA496D">
        <w:tc>
          <w:tcPr>
            <w:tcW w:w="3078" w:type="dxa"/>
          </w:tcPr>
          <w:p w14:paraId="53C0616F" w14:textId="03D43BAB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CPI</w:t>
            </w:r>
          </w:p>
        </w:tc>
        <w:tc>
          <w:tcPr>
            <w:tcW w:w="3420" w:type="dxa"/>
          </w:tcPr>
          <w:p w14:paraId="1666D3FE" w14:textId="36DF41E3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01DF63A3" w14:textId="2DEF6B45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/empirical_analysis</w:t>
            </w:r>
          </w:p>
        </w:tc>
        <w:tc>
          <w:tcPr>
            <w:tcW w:w="1170" w:type="dxa"/>
          </w:tcPr>
          <w:p w14:paraId="71FE05B4" w14:textId="54F30CAF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392DD204" w14:textId="1B18A73C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Bureau of Labor Statistics</w:t>
            </w:r>
          </w:p>
        </w:tc>
      </w:tr>
      <w:tr w:rsidR="00FD0462" w:rsidRPr="00563DE7" w14:paraId="67374820" w14:textId="77777777" w:rsidTr="00DA496D">
        <w:tc>
          <w:tcPr>
            <w:tcW w:w="3078" w:type="dxa"/>
          </w:tcPr>
          <w:p w14:paraId="244B0559" w14:textId="0001B052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industrial production</w:t>
            </w:r>
          </w:p>
        </w:tc>
        <w:tc>
          <w:tcPr>
            <w:tcW w:w="3420" w:type="dxa"/>
          </w:tcPr>
          <w:p w14:paraId="6D18E6B8" w14:textId="0B3A6E85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6F58144E" w14:textId="5BAE88BB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/empirical_analysis</w:t>
            </w:r>
          </w:p>
        </w:tc>
        <w:tc>
          <w:tcPr>
            <w:tcW w:w="1170" w:type="dxa"/>
          </w:tcPr>
          <w:p w14:paraId="210FF118" w14:textId="51C05269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7BA0E9D3" w14:textId="1BD468DD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Board of Governors of the Federal Reserve System</w:t>
            </w:r>
          </w:p>
        </w:tc>
      </w:tr>
      <w:tr w:rsidR="00FD0462" w:rsidRPr="00563DE7" w14:paraId="2BBF5FF8" w14:textId="77777777" w:rsidTr="00DA496D">
        <w:tc>
          <w:tcPr>
            <w:tcW w:w="3078" w:type="dxa"/>
          </w:tcPr>
          <w:p w14:paraId="688C8192" w14:textId="5BD5D8CF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U.S. oil drilling</w:t>
            </w:r>
          </w:p>
        </w:tc>
        <w:tc>
          <w:tcPr>
            <w:tcW w:w="3420" w:type="dxa"/>
          </w:tcPr>
          <w:p w14:paraId="7153B300" w14:textId="5A26763C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3306F598" w14:textId="1092D1D0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/empirical_analysis</w:t>
            </w:r>
          </w:p>
        </w:tc>
        <w:tc>
          <w:tcPr>
            <w:tcW w:w="1170" w:type="dxa"/>
          </w:tcPr>
          <w:p w14:paraId="2D08A5F5" w14:textId="6B87CF42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3FD36465" w14:textId="71F18C48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EIA</w:t>
            </w:r>
          </w:p>
        </w:tc>
      </w:tr>
      <w:tr w:rsidR="00FD0462" w:rsidRPr="00563DE7" w14:paraId="0757CF3D" w14:textId="77777777" w:rsidTr="00DA496D">
        <w:tc>
          <w:tcPr>
            <w:tcW w:w="3078" w:type="dxa"/>
          </w:tcPr>
          <w:p w14:paraId="38AAF46C" w14:textId="35EB5EAF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U.S. oil production</w:t>
            </w:r>
          </w:p>
        </w:tc>
        <w:tc>
          <w:tcPr>
            <w:tcW w:w="3420" w:type="dxa"/>
          </w:tcPr>
          <w:p w14:paraId="116F9267" w14:textId="542707BE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0050319E" w14:textId="7860EC19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/empirical_analysis</w:t>
            </w:r>
          </w:p>
        </w:tc>
        <w:tc>
          <w:tcPr>
            <w:tcW w:w="1170" w:type="dxa"/>
          </w:tcPr>
          <w:p w14:paraId="1F8C36B8" w14:textId="394E6063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611BECC9" w14:textId="37064877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EIA</w:t>
            </w:r>
          </w:p>
        </w:tc>
      </w:tr>
      <w:tr w:rsidR="00FD0462" w:rsidRPr="00563DE7" w14:paraId="0E5E3A14" w14:textId="77777777" w:rsidTr="00DA496D">
        <w:tc>
          <w:tcPr>
            <w:tcW w:w="3078" w:type="dxa"/>
          </w:tcPr>
          <w:p w14:paraId="46B5FE71" w14:textId="219C2CFA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world oil production</w:t>
            </w:r>
          </w:p>
        </w:tc>
        <w:tc>
          <w:tcPr>
            <w:tcW w:w="3420" w:type="dxa"/>
          </w:tcPr>
          <w:p w14:paraId="4EEEFDE1" w14:textId="0ED47F9F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418E8FDB" w14:textId="0930BF72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/empirical_analysis</w:t>
            </w:r>
          </w:p>
        </w:tc>
        <w:tc>
          <w:tcPr>
            <w:tcW w:w="1170" w:type="dxa"/>
          </w:tcPr>
          <w:p w14:paraId="1531ACB6" w14:textId="2E2D333C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2DBB8807" w14:textId="1339F439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EIA</w:t>
            </w:r>
          </w:p>
        </w:tc>
      </w:tr>
      <w:tr w:rsidR="00FD0462" w:rsidRPr="00563DE7" w14:paraId="7643FFAA" w14:textId="77777777" w:rsidTr="00DA496D">
        <w:tc>
          <w:tcPr>
            <w:tcW w:w="3078" w:type="dxa"/>
          </w:tcPr>
          <w:p w14:paraId="5F5E95FD" w14:textId="7F763EA5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Growth rate of world economic activity</w:t>
            </w:r>
          </w:p>
        </w:tc>
        <w:tc>
          <w:tcPr>
            <w:tcW w:w="3420" w:type="dxa"/>
          </w:tcPr>
          <w:p w14:paraId="4AAD0139" w14:textId="17134ED4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6A14BA47" w14:textId="5AC3E02C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/empirical_analysis</w:t>
            </w:r>
          </w:p>
        </w:tc>
        <w:tc>
          <w:tcPr>
            <w:tcW w:w="1170" w:type="dxa"/>
          </w:tcPr>
          <w:p w14:paraId="383B1614" w14:textId="277BEAED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4DCAC067" w14:textId="5F2123D6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Kilian (2009)</w:t>
            </w:r>
          </w:p>
        </w:tc>
      </w:tr>
      <w:tr w:rsidR="00FD0462" w:rsidRPr="00563DE7" w14:paraId="0C5CACE5" w14:textId="77777777" w:rsidTr="00DA496D">
        <w:tc>
          <w:tcPr>
            <w:tcW w:w="3078" w:type="dxa"/>
          </w:tcPr>
          <w:p w14:paraId="084B95CF" w14:textId="764E393F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California unemployment rate</w:t>
            </w:r>
          </w:p>
        </w:tc>
        <w:tc>
          <w:tcPr>
            <w:tcW w:w="3420" w:type="dxa"/>
          </w:tcPr>
          <w:p w14:paraId="56BEE849" w14:textId="57F05200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74E21A4C" w14:textId="3986A3EA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/empirical_analysis</w:t>
            </w:r>
          </w:p>
        </w:tc>
        <w:tc>
          <w:tcPr>
            <w:tcW w:w="1170" w:type="dxa"/>
          </w:tcPr>
          <w:p w14:paraId="2117D763" w14:textId="7D4B20A5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2AAEBB85" w14:textId="1568B218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U.S. Bureau of Labor Statistics</w:t>
            </w:r>
          </w:p>
        </w:tc>
      </w:tr>
      <w:tr w:rsidR="00FD0462" w:rsidRPr="00563DE7" w14:paraId="3EB5FBD6" w14:textId="77777777" w:rsidTr="00DA496D">
        <w:tc>
          <w:tcPr>
            <w:tcW w:w="3078" w:type="dxa"/>
          </w:tcPr>
          <w:p w14:paraId="273CD035" w14:textId="31F72916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Texas unemployment rate</w:t>
            </w:r>
          </w:p>
        </w:tc>
        <w:tc>
          <w:tcPr>
            <w:tcW w:w="3420" w:type="dxa"/>
          </w:tcPr>
          <w:p w14:paraId="630C52B3" w14:textId="46305593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6ACD87DF" w14:textId="474FB72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/empirical_analysis</w:t>
            </w:r>
          </w:p>
        </w:tc>
        <w:tc>
          <w:tcPr>
            <w:tcW w:w="1170" w:type="dxa"/>
          </w:tcPr>
          <w:p w14:paraId="69E276F6" w14:textId="58322956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2FFAAC6F" w14:textId="6C850507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U.S. Bureau of Labor Statistics</w:t>
            </w:r>
          </w:p>
        </w:tc>
      </w:tr>
      <w:tr w:rsidR="00FD0462" w:rsidRPr="00563DE7" w14:paraId="2400012D" w14:textId="77777777" w:rsidTr="00DA496D">
        <w:tc>
          <w:tcPr>
            <w:tcW w:w="3078" w:type="dxa"/>
          </w:tcPr>
          <w:p w14:paraId="4F891CC0" w14:textId="71F00CED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New York unemployment rate</w:t>
            </w:r>
          </w:p>
        </w:tc>
        <w:tc>
          <w:tcPr>
            <w:tcW w:w="3420" w:type="dxa"/>
          </w:tcPr>
          <w:p w14:paraId="5A20D0E8" w14:textId="17689DBD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37FB4859" w14:textId="237818CE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/empirical_analysis</w:t>
            </w:r>
          </w:p>
        </w:tc>
        <w:tc>
          <w:tcPr>
            <w:tcW w:w="1170" w:type="dxa"/>
          </w:tcPr>
          <w:p w14:paraId="3E133FAC" w14:textId="515C52B4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037E6BF3" w14:textId="461ED43B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U.S. Bureau of Labor Statistics</w:t>
            </w:r>
          </w:p>
        </w:tc>
      </w:tr>
      <w:tr w:rsidR="00FD0462" w:rsidRPr="00563DE7" w14:paraId="3207BF7F" w14:textId="77777777" w:rsidTr="00DA496D">
        <w:tc>
          <w:tcPr>
            <w:tcW w:w="3078" w:type="dxa"/>
          </w:tcPr>
          <w:p w14:paraId="54AD9469" w14:textId="212CDB6F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New Mexico unemployment rate</w:t>
            </w:r>
          </w:p>
        </w:tc>
        <w:tc>
          <w:tcPr>
            <w:tcW w:w="3420" w:type="dxa"/>
          </w:tcPr>
          <w:p w14:paraId="22235484" w14:textId="5DDDA240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406E13A9" w14:textId="1AA64971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/empirical_analysis</w:t>
            </w:r>
          </w:p>
        </w:tc>
        <w:tc>
          <w:tcPr>
            <w:tcW w:w="1170" w:type="dxa"/>
          </w:tcPr>
          <w:p w14:paraId="59F50DB7" w14:textId="785C45DF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291BFEB9" w14:textId="27C0AA7C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U.S. Bureau of Labor Statistics</w:t>
            </w:r>
          </w:p>
        </w:tc>
      </w:tr>
      <w:tr w:rsidR="00FD0462" w:rsidRPr="00563DE7" w14:paraId="4230062E" w14:textId="77777777" w:rsidTr="00DA496D">
        <w:tc>
          <w:tcPr>
            <w:tcW w:w="3078" w:type="dxa"/>
          </w:tcPr>
          <w:p w14:paraId="2B528A99" w14:textId="0B6C1DCF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Political party dummy variable</w:t>
            </w:r>
          </w:p>
        </w:tc>
        <w:tc>
          <w:tcPr>
            <w:tcW w:w="3420" w:type="dxa"/>
          </w:tcPr>
          <w:p w14:paraId="189BDEB6" w14:textId="06F1635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2EBB9867" w14:textId="757CC6A9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/empirical_analysis</w:t>
            </w:r>
          </w:p>
        </w:tc>
        <w:tc>
          <w:tcPr>
            <w:tcW w:w="1170" w:type="dxa"/>
          </w:tcPr>
          <w:p w14:paraId="6DD2684E" w14:textId="4EDE3B3A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3BF85DB7" w14:textId="255922BA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U.S. House of Representatives: History, Arts &amp; Archives</w:t>
            </w:r>
          </w:p>
        </w:tc>
      </w:tr>
      <w:tr w:rsidR="00FD0462" w:rsidRPr="00563DE7" w14:paraId="72ECB59A" w14:textId="77777777" w:rsidTr="00DA496D">
        <w:tc>
          <w:tcPr>
            <w:tcW w:w="3078" w:type="dxa"/>
          </w:tcPr>
          <w:p w14:paraId="7A5A31DF" w14:textId="5E415F2D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Macroeconomic uncertainty</w:t>
            </w:r>
          </w:p>
        </w:tc>
        <w:tc>
          <w:tcPr>
            <w:tcW w:w="3420" w:type="dxa"/>
          </w:tcPr>
          <w:p w14:paraId="71383B35" w14:textId="3E930766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1544628F" w14:textId="298F9A0A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/empirical_analysis</w:t>
            </w:r>
          </w:p>
        </w:tc>
        <w:tc>
          <w:tcPr>
            <w:tcW w:w="1170" w:type="dxa"/>
          </w:tcPr>
          <w:p w14:paraId="7B85B6A0" w14:textId="05153E23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53BC1E8C" w14:textId="28712572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Jurado et al. (2015)</w:t>
            </w:r>
          </w:p>
        </w:tc>
      </w:tr>
      <w:tr w:rsidR="00FD0462" w:rsidRPr="00563DE7" w14:paraId="7754AEB6" w14:textId="77777777" w:rsidTr="00DA496D">
        <w:tc>
          <w:tcPr>
            <w:tcW w:w="3078" w:type="dxa"/>
            <w:tcBorders>
              <w:bottom w:val="single" w:sz="4" w:space="0" w:color="auto"/>
            </w:tcBorders>
          </w:tcPr>
          <w:p w14:paraId="7EEA4BA5" w14:textId="508755FF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EPU index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7D64E596" w14:textId="6F9124A9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2C89F69" w14:textId="2E38570A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/empirical_analysis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59832A0" w14:textId="426FE6FC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  <w:tcBorders>
              <w:bottom w:val="single" w:sz="4" w:space="0" w:color="auto"/>
            </w:tcBorders>
          </w:tcPr>
          <w:p w14:paraId="3ADACF6F" w14:textId="40C11944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Baker et al. (2016)</w:t>
            </w:r>
          </w:p>
        </w:tc>
      </w:tr>
      <w:tr w:rsidR="00FD0462" w:rsidRPr="00563DE7" w14:paraId="243EE631" w14:textId="77777777" w:rsidTr="00DA496D">
        <w:tc>
          <w:tcPr>
            <w:tcW w:w="3078" w:type="dxa"/>
            <w:tcBorders>
              <w:top w:val="single" w:sz="4" w:space="0" w:color="auto"/>
            </w:tcBorders>
          </w:tcPr>
          <w:p w14:paraId="5CD2CDD6" w14:textId="7777777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1E2F72F8" w14:textId="7777777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D5A60F9" w14:textId="7777777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F46F1DF" w14:textId="77777777" w:rsidR="00FD0462" w:rsidRPr="00563DE7" w:rsidRDefault="00FD0462" w:rsidP="0000423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808" w:type="dxa"/>
            <w:tcBorders>
              <w:top w:val="single" w:sz="4" w:space="0" w:color="auto"/>
            </w:tcBorders>
          </w:tcPr>
          <w:p w14:paraId="4FB9C171" w14:textId="77777777" w:rsidR="00FD0462" w:rsidRPr="00563DE7" w:rsidRDefault="00FD0462" w:rsidP="0000423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</w:p>
        </w:tc>
      </w:tr>
    </w:tbl>
    <w:p w14:paraId="35B92371" w14:textId="77777777" w:rsidR="006E669B" w:rsidRDefault="006E669B" w:rsidP="00104B3F">
      <w:pPr>
        <w:pStyle w:val="Heading2"/>
        <w:spacing w:line="276" w:lineRule="auto"/>
        <w:contextualSpacing/>
        <w:sectPr w:rsidR="006E669B" w:rsidSect="006E669B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6236B542" w14:textId="329F9987" w:rsidR="00DE14EC" w:rsidRDefault="00DE14EC" w:rsidP="00104B3F">
      <w:pPr>
        <w:numPr>
          <w:ilvl w:val="0"/>
          <w:numId w:val="2"/>
        </w:numPr>
        <w:tabs>
          <w:tab w:val="clear" w:pos="0"/>
        </w:tabs>
        <w:spacing w:line="276" w:lineRule="auto"/>
        <w:contextualSpacing/>
        <w:rPr>
          <w:rFonts w:eastAsia="DengXian" w:cs="Times New Roman"/>
          <w:kern w:val="2"/>
          <w:lang w:eastAsia="zh-CN"/>
        </w:rPr>
      </w:pPr>
      <w:bookmarkStart w:id="7" w:name="description-of-programscode"/>
      <w:bookmarkStart w:id="8" w:name="computational-requirements"/>
      <w:bookmarkEnd w:id="6"/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lastRenderedPageBreak/>
        <w:t>noun_chunks_by_month_general.csv</w:t>
      </w:r>
      <w:r w:rsidRPr="00383E96">
        <w:rPr>
          <w:rFonts w:eastAsia="DengXian" w:cs="Times New Roman"/>
          <w:kern w:val="2"/>
          <w:lang w:eastAsia="zh-CN"/>
        </w:rPr>
        <w:t>: all noun chunks and their occurrences from the full news articles with positive uncertainty scores that were published during a given month, used to generate Figure 4</w:t>
      </w:r>
      <w:r w:rsidR="00820DAA">
        <w:rPr>
          <w:rFonts w:eastAsia="DengXian" w:cs="Times New Roman"/>
          <w:kern w:val="2"/>
          <w:lang w:eastAsia="zh-CN"/>
        </w:rPr>
        <w:t xml:space="preserve"> in the paper</w:t>
      </w:r>
      <w:r w:rsidRPr="00383E96">
        <w:rPr>
          <w:rFonts w:eastAsia="DengXian" w:cs="Times New Roman"/>
          <w:kern w:val="2"/>
          <w:lang w:eastAsia="zh-CN"/>
        </w:rPr>
        <w:t>.</w:t>
      </w:r>
    </w:p>
    <w:p w14:paraId="009E54BF" w14:textId="4FA75A0E" w:rsidR="00FD5DD2" w:rsidRPr="00383E96" w:rsidRDefault="00FD5DD2" w:rsidP="00104B3F">
      <w:pPr>
        <w:numPr>
          <w:ilvl w:val="0"/>
          <w:numId w:val="2"/>
        </w:numPr>
        <w:tabs>
          <w:tab w:val="clear" w:pos="0"/>
        </w:tabs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/nlp_demo/xml_examples</w:t>
      </w:r>
      <w:r w:rsidRPr="00383E96">
        <w:rPr>
          <w:rFonts w:eastAsia="DengXian" w:cs="Times New Roman"/>
          <w:kern w:val="2"/>
          <w:lang w:eastAsia="zh-CN"/>
        </w:rPr>
        <w:t>: demo data containing XML files of five randomly selected news articles.</w:t>
      </w:r>
    </w:p>
    <w:p w14:paraId="5525D391" w14:textId="77777777" w:rsidR="00FD5DD2" w:rsidRPr="00383E96" w:rsidRDefault="00FD5DD2" w:rsidP="00104B3F">
      <w:pPr>
        <w:numPr>
          <w:ilvl w:val="0"/>
          <w:numId w:val="2"/>
        </w:numPr>
        <w:tabs>
          <w:tab w:val="clear" w:pos="0"/>
        </w:tabs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/supplementary_data</w:t>
      </w:r>
      <w:r w:rsidRPr="00383E96">
        <w:rPr>
          <w:rFonts w:eastAsia="DengXian" w:cs="Times New Roman"/>
          <w:kern w:val="2"/>
          <w:lang w:eastAsia="zh-CN"/>
        </w:rPr>
        <w:t>:</w:t>
      </w:r>
    </w:p>
    <w:p w14:paraId="273233A6" w14:textId="77777777" w:rsidR="00FD5DD2" w:rsidRPr="00383E96" w:rsidRDefault="00FD5DD2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categorical_epu_index.xlsx</w:t>
      </w:r>
      <w:r w:rsidRPr="00383E96">
        <w:rPr>
          <w:rFonts w:eastAsia="DengXian" w:cs="Times New Roman"/>
          <w:kern w:val="2"/>
          <w:lang w:eastAsia="zh-CN"/>
        </w:rPr>
        <w:t xml:space="preserve">: U.S. categorical economic policy uncertainty (EPU) index originated from Baker et al. (2016) (available at </w:t>
      </w:r>
      <w:hyperlink r:id="rId12" w:history="1">
        <w:r w:rsidRPr="00383E96">
          <w:rPr>
            <w:rFonts w:eastAsia="DengXian" w:cs="Times New Roman"/>
            <w:color w:val="467886"/>
            <w:kern w:val="2"/>
            <w:u w:val="single"/>
            <w:lang w:eastAsia="zh-CN"/>
          </w:rPr>
          <w:t>https://www.policyuncertainty.com/categorical_epu.html</w:t>
        </w:r>
      </w:hyperlink>
      <w:r w:rsidRPr="00383E96">
        <w:rPr>
          <w:rFonts w:eastAsia="DengXian" w:cs="Times New Roman"/>
          <w:kern w:val="2"/>
          <w:lang w:eastAsia="zh-CN"/>
        </w:rPr>
        <w:t xml:space="preserve">). </w:t>
      </w:r>
    </w:p>
    <w:p w14:paraId="4BF441AB" w14:textId="77777777" w:rsidR="00FD5DD2" w:rsidRPr="00383E96" w:rsidRDefault="00FD5DD2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cpu_index.csv</w:t>
      </w:r>
      <w:r w:rsidRPr="00383E96">
        <w:rPr>
          <w:rFonts w:eastAsia="DengXian" w:cs="Times New Roman"/>
          <w:kern w:val="2"/>
          <w:lang w:eastAsia="zh-CN"/>
        </w:rPr>
        <w:t xml:space="preserve">: climate policy uncertainty (CPU) index from Gavriilidis (2021) (available at </w:t>
      </w:r>
      <w:hyperlink r:id="rId13" w:history="1">
        <w:r w:rsidRPr="00383E96">
          <w:rPr>
            <w:rFonts w:eastAsia="DengXian" w:cs="Times New Roman"/>
            <w:color w:val="467886"/>
            <w:kern w:val="2"/>
            <w:u w:val="single"/>
            <w:lang w:eastAsia="zh-CN"/>
          </w:rPr>
          <w:t>https://www.policyuncertainty.com/climate_uncertainty.html</w:t>
        </w:r>
      </w:hyperlink>
      <w:r w:rsidRPr="00383E96">
        <w:rPr>
          <w:rFonts w:eastAsia="DengXian" w:cs="Times New Roman"/>
          <w:kern w:val="2"/>
          <w:lang w:eastAsia="zh-CN"/>
        </w:rPr>
        <w:t xml:space="preserve">). </w:t>
      </w:r>
    </w:p>
    <w:p w14:paraId="74881935" w14:textId="77777777" w:rsidR="00FD5DD2" w:rsidRPr="00383E96" w:rsidRDefault="00FD5DD2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gpr_index.xls</w:t>
      </w:r>
      <w:r w:rsidRPr="00383E96">
        <w:rPr>
          <w:rFonts w:eastAsia="DengXian" w:cs="Times New Roman"/>
          <w:kern w:val="2"/>
          <w:lang w:eastAsia="zh-CN"/>
        </w:rPr>
        <w:t xml:space="preserve">: geopolitical risk (GPR) index from Caldara and Iacoviello (2022) (available at </w:t>
      </w:r>
      <w:hyperlink r:id="rId14" w:history="1">
        <w:r w:rsidRPr="00383E96">
          <w:rPr>
            <w:rFonts w:eastAsia="DengXian" w:cs="Times New Roman"/>
            <w:color w:val="467886"/>
            <w:kern w:val="2"/>
            <w:u w:val="single"/>
            <w:lang w:eastAsia="zh-CN"/>
          </w:rPr>
          <w:t>https://www.matteoiacoviello.com/gpr.htm</w:t>
        </w:r>
      </w:hyperlink>
      <w:r w:rsidRPr="00383E96">
        <w:rPr>
          <w:rFonts w:eastAsia="DengXian" w:cs="Times New Roman"/>
          <w:kern w:val="2"/>
          <w:lang w:eastAsia="zh-CN"/>
        </w:rPr>
        <w:t xml:space="preserve">). </w:t>
      </w:r>
    </w:p>
    <w:p w14:paraId="243BE929" w14:textId="77777777" w:rsidR="00FD5DD2" w:rsidRPr="00383E96" w:rsidRDefault="00FD5DD2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eia_energy_glossary.xlsx</w:t>
      </w:r>
      <w:r w:rsidRPr="00383E96">
        <w:rPr>
          <w:rFonts w:eastAsia="DengXian" w:cs="Times New Roman"/>
          <w:kern w:val="2"/>
          <w:lang w:eastAsia="zh-CN"/>
        </w:rPr>
        <w:t xml:space="preserve">: glossary terms in the natural gas and petroleum categories from the </w:t>
      </w:r>
      <w:r w:rsidRPr="00A87E96">
        <w:rPr>
          <w:rFonts w:eastAsia="DengXian" w:cs="Times New Roman"/>
          <w:kern w:val="2"/>
          <w:lang w:eastAsia="zh-CN"/>
        </w:rPr>
        <w:t xml:space="preserve">U.S. Energy Information Administration </w:t>
      </w:r>
      <w:r>
        <w:rPr>
          <w:rFonts w:eastAsia="DengXian" w:cs="Times New Roman"/>
          <w:kern w:val="2"/>
          <w:lang w:eastAsia="zh-CN"/>
        </w:rPr>
        <w:t>(EIA)</w:t>
      </w:r>
      <w:r w:rsidRPr="00383E96">
        <w:rPr>
          <w:rFonts w:eastAsia="DengXian" w:cs="Times New Roman"/>
          <w:kern w:val="2"/>
          <w:lang w:eastAsia="zh-CN"/>
        </w:rPr>
        <w:t xml:space="preserve"> (available at </w:t>
      </w:r>
      <w:hyperlink r:id="rId15" w:history="1">
        <w:r w:rsidRPr="00383E96">
          <w:rPr>
            <w:rFonts w:eastAsia="DengXian" w:cs="Times New Roman"/>
            <w:color w:val="467886"/>
            <w:kern w:val="2"/>
            <w:u w:val="single"/>
            <w:lang w:eastAsia="zh-CN"/>
          </w:rPr>
          <w:t>https://www.eia.gov/tools/glossary/</w:t>
        </w:r>
      </w:hyperlink>
      <w:r w:rsidRPr="00383E96">
        <w:rPr>
          <w:rFonts w:eastAsia="DengXian" w:cs="Times New Roman"/>
          <w:kern w:val="2"/>
          <w:lang w:eastAsia="zh-CN"/>
        </w:rPr>
        <w:t>).</w:t>
      </w:r>
    </w:p>
    <w:p w14:paraId="296C9ABE" w14:textId="77777777" w:rsidR="00FD5DD2" w:rsidRPr="00383E96" w:rsidRDefault="00FD5DD2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lm_sentiment.csv</w:t>
      </w:r>
      <w:r w:rsidRPr="00383E96">
        <w:rPr>
          <w:rFonts w:eastAsia="DengXian" w:cs="Times New Roman"/>
          <w:kern w:val="2"/>
          <w:lang w:eastAsia="zh-CN"/>
        </w:rPr>
        <w:t xml:space="preserve">: 2018 version of the Loughran and McDonald dictionary (available at </w:t>
      </w:r>
      <w:hyperlink r:id="rId16" w:history="1">
        <w:r w:rsidRPr="00383E96">
          <w:rPr>
            <w:rFonts w:eastAsia="DengXian" w:cs="Times New Roman"/>
            <w:color w:val="467886"/>
            <w:kern w:val="2"/>
            <w:u w:val="single"/>
            <w:lang w:eastAsia="zh-CN"/>
          </w:rPr>
          <w:t>https://sraf.nd.edu/loughranmcdonald-master-dictionary/</w:t>
        </w:r>
      </w:hyperlink>
      <w:r w:rsidRPr="00383E96">
        <w:rPr>
          <w:rFonts w:eastAsia="DengXian" w:cs="Times New Roman"/>
          <w:kern w:val="2"/>
          <w:lang w:eastAsia="zh-CN"/>
        </w:rPr>
        <w:t xml:space="preserve">). </w:t>
      </w:r>
    </w:p>
    <w:p w14:paraId="4679447D" w14:textId="77777777" w:rsidR="00FD5DD2" w:rsidRPr="00383E96" w:rsidRDefault="00FD5DD2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pub_title_newspaper.csv</w:t>
      </w:r>
      <w:r w:rsidRPr="00383E96">
        <w:rPr>
          <w:rFonts w:eastAsia="DengXian" w:cs="Times New Roman"/>
          <w:kern w:val="2"/>
          <w:lang w:eastAsia="zh-CN"/>
        </w:rPr>
        <w:t>: a crosswalk of publication titles and newspaper names, created by the authors; publication titles are from ProQuest, and a newspaper name can correspond to multiple publication titles.</w:t>
      </w:r>
    </w:p>
    <w:p w14:paraId="3545449B" w14:textId="77777777" w:rsidR="00FD5DD2" w:rsidRPr="00383E96" w:rsidRDefault="00FD5DD2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coolvetica_rg.otf</w:t>
      </w:r>
      <w:r w:rsidRPr="00383E96">
        <w:rPr>
          <w:rFonts w:eastAsia="DengXian" w:cs="Times New Roman"/>
          <w:kern w:val="2"/>
          <w:lang w:eastAsia="zh-CN"/>
        </w:rPr>
        <w:t>: a font file for generating figures.</w:t>
      </w:r>
    </w:p>
    <w:p w14:paraId="3D65B5F1" w14:textId="77777777" w:rsidR="00FD5DD2" w:rsidRPr="00383E96" w:rsidRDefault="00FD5DD2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palatinolinotype_roman.ttf</w:t>
      </w:r>
      <w:r w:rsidRPr="00383E96">
        <w:rPr>
          <w:rFonts w:eastAsia="DengXian" w:cs="Times New Roman"/>
          <w:kern w:val="2"/>
          <w:lang w:eastAsia="zh-CN"/>
        </w:rPr>
        <w:t>: a font file for generating figures.</w:t>
      </w:r>
    </w:p>
    <w:p w14:paraId="0201AAE8" w14:textId="77777777" w:rsidR="00FD5DD2" w:rsidRPr="00383E96" w:rsidRDefault="00FD5DD2" w:rsidP="00820DAA">
      <w:pPr>
        <w:numPr>
          <w:ilvl w:val="1"/>
          <w:numId w:val="2"/>
        </w:numPr>
        <w:spacing w:line="276" w:lineRule="auto"/>
        <w:contextualSpacing/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wordcloud_mask.png</w:t>
      </w:r>
      <w:r w:rsidRPr="00383E96">
        <w:rPr>
          <w:rFonts w:eastAsia="DengXian" w:cs="Times New Roman"/>
          <w:kern w:val="2"/>
          <w:lang w:eastAsia="zh-CN"/>
        </w:rPr>
        <w:t>: a shape image for generating the word cloud figures.</w:t>
      </w:r>
    </w:p>
    <w:p w14:paraId="2B69B313" w14:textId="77777777" w:rsidR="00FD5DD2" w:rsidRDefault="00FD5DD2" w:rsidP="00104B3F">
      <w:pPr>
        <w:pStyle w:val="Heading3"/>
        <w:numPr>
          <w:ilvl w:val="0"/>
          <w:numId w:val="26"/>
        </w:numPr>
        <w:spacing w:after="200" w:line="276" w:lineRule="auto"/>
        <w:contextualSpacing/>
      </w:pPr>
      <w:bookmarkStart w:id="9" w:name="_Hlk188713294"/>
      <w:r w:rsidRPr="00014357">
        <w:t>/</w:t>
      </w:r>
      <w:r>
        <w:t>empirical_analysis</w:t>
      </w:r>
    </w:p>
    <w:p w14:paraId="1107A810" w14:textId="478E8F84" w:rsidR="00FD5DD2" w:rsidRDefault="00FD5DD2" w:rsidP="00104B3F">
      <w:pPr>
        <w:pStyle w:val="BodyText"/>
        <w:spacing w:line="276" w:lineRule="auto"/>
      </w:pPr>
      <w:r>
        <w:t xml:space="preserve">This subdirectory contains one data file, </w:t>
      </w:r>
      <w:r w:rsidRPr="00F91C57">
        <w:rPr>
          <w:rFonts w:ascii="Consolas" w:hAnsi="Consolas"/>
          <w:sz w:val="22"/>
          <w:szCs w:val="22"/>
        </w:rPr>
        <w:t>data_2024.dta</w:t>
      </w:r>
      <w:r>
        <w:t>, that combines the estimated oil regulatory uncertainty indexes</w:t>
      </w:r>
      <w:r w:rsidR="001737EB">
        <w:t xml:space="preserve"> </w:t>
      </w:r>
      <w:r>
        <w:t xml:space="preserve">and economic data from publicly available data sources. This dataset is used in the baseline </w:t>
      </w:r>
      <w:bookmarkEnd w:id="9"/>
      <w:r>
        <w:t xml:space="preserve">empirical analysis and </w:t>
      </w:r>
      <w:r>
        <w:rPr>
          <w:rFonts w:hint="eastAsia"/>
        </w:rPr>
        <w:t xml:space="preserve">robustness </w:t>
      </w:r>
      <w:r>
        <w:t xml:space="preserve">checks in the paper. Table </w:t>
      </w:r>
      <w:r w:rsidR="00865131">
        <w:t>D</w:t>
      </w:r>
      <w:r>
        <w:t xml:space="preserve">2 provides details on the data in </w:t>
      </w:r>
      <w:r w:rsidRPr="00F91C57">
        <w:rPr>
          <w:rFonts w:ascii="Consolas" w:hAnsi="Consolas"/>
          <w:sz w:val="22"/>
          <w:szCs w:val="22"/>
        </w:rPr>
        <w:t>data_2024.dta</w:t>
      </w:r>
      <w:r>
        <w:t>.</w:t>
      </w:r>
    </w:p>
    <w:p w14:paraId="6DC71E37" w14:textId="6DE3645F" w:rsidR="00FD5DD2" w:rsidRPr="008205C5" w:rsidRDefault="00FD5DD2" w:rsidP="00104B3F">
      <w:pPr>
        <w:spacing w:after="0" w:line="276" w:lineRule="auto"/>
        <w:contextualSpacing/>
        <w:jc w:val="center"/>
        <w:rPr>
          <w:b/>
          <w:bCs/>
        </w:rPr>
      </w:pPr>
      <w:r w:rsidRPr="000B0DB7">
        <w:rPr>
          <w:b/>
          <w:bCs/>
        </w:rPr>
        <w:t xml:space="preserve">Table </w:t>
      </w:r>
      <w:r w:rsidR="00865131">
        <w:rPr>
          <w:b/>
          <w:bCs/>
        </w:rPr>
        <w:t>D</w:t>
      </w:r>
      <w:r>
        <w:rPr>
          <w:b/>
          <w:bCs/>
        </w:rPr>
        <w:t>2</w:t>
      </w:r>
      <w:r w:rsidRPr="000B0DB7">
        <w:rPr>
          <w:b/>
          <w:bCs/>
        </w:rPr>
        <w:t xml:space="preserve">: </w:t>
      </w:r>
      <w:r>
        <w:rPr>
          <w:b/>
          <w:bCs/>
        </w:rPr>
        <w:t xml:space="preserve">Data in </w:t>
      </w:r>
      <w:r w:rsidRPr="008205C5">
        <w:rPr>
          <w:b/>
          <w:bCs/>
        </w:rPr>
        <w:t>data_2024.dta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3870"/>
        <w:gridCol w:w="3618"/>
      </w:tblGrid>
      <w:tr w:rsidR="00FD5DD2" w:rsidRPr="00563DE7" w14:paraId="7B0F2DDF" w14:textId="77777777" w:rsidTr="00553684">
        <w:trPr>
          <w:tblHeader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14:paraId="0ADF0ADC" w14:textId="77777777" w:rsidR="00FD5DD2" w:rsidRPr="00563DE7" w:rsidRDefault="00FD5DD2" w:rsidP="00104B3F">
            <w:pPr>
              <w:spacing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563DE7">
              <w:rPr>
                <w:b/>
                <w:bCs/>
                <w:i/>
                <w:iCs/>
                <w:sz w:val="20"/>
                <w:szCs w:val="20"/>
              </w:rPr>
              <w:t>Column Name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29B05C89" w14:textId="77777777" w:rsidR="00FD5DD2" w:rsidRPr="00563DE7" w:rsidRDefault="00FD5DD2" w:rsidP="00104B3F">
            <w:pPr>
              <w:spacing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563DE7">
              <w:rPr>
                <w:b/>
                <w:bCs/>
                <w:i/>
                <w:iCs/>
                <w:sz w:val="20"/>
                <w:szCs w:val="20"/>
              </w:rPr>
              <w:t>Description</w:t>
            </w:r>
          </w:p>
        </w:tc>
        <w:tc>
          <w:tcPr>
            <w:tcW w:w="3618" w:type="dxa"/>
            <w:tcBorders>
              <w:top w:val="single" w:sz="4" w:space="0" w:color="auto"/>
              <w:bottom w:val="single" w:sz="4" w:space="0" w:color="auto"/>
            </w:tcBorders>
          </w:tcPr>
          <w:p w14:paraId="6DDAB99A" w14:textId="77777777" w:rsidR="00FD5DD2" w:rsidRPr="00563DE7" w:rsidRDefault="00FD5DD2" w:rsidP="00104B3F">
            <w:pPr>
              <w:spacing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563DE7">
              <w:rPr>
                <w:b/>
                <w:bCs/>
                <w:i/>
                <w:iCs/>
                <w:sz w:val="20"/>
                <w:szCs w:val="20"/>
              </w:rPr>
              <w:t>Data Source</w:t>
            </w:r>
          </w:p>
        </w:tc>
      </w:tr>
      <w:tr w:rsidR="00FD5DD2" w:rsidRPr="00563DE7" w14:paraId="0ADDD081" w14:textId="77777777" w:rsidTr="00553684">
        <w:tc>
          <w:tcPr>
            <w:tcW w:w="2088" w:type="dxa"/>
            <w:tcBorders>
              <w:top w:val="single" w:sz="4" w:space="0" w:color="auto"/>
            </w:tcBorders>
          </w:tcPr>
          <w:p w14:paraId="105FB7A1" w14:textId="77777777" w:rsidR="00FD5DD2" w:rsidRPr="00563DE7" w:rsidRDefault="00FD5DD2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“oilregunc2024”</w:t>
            </w:r>
          </w:p>
        </w:tc>
        <w:tc>
          <w:tcPr>
            <w:tcW w:w="3870" w:type="dxa"/>
            <w:tcBorders>
              <w:top w:val="single" w:sz="4" w:space="0" w:color="auto"/>
            </w:tcBorders>
          </w:tcPr>
          <w:p w14:paraId="43145974" w14:textId="18E1890A" w:rsidR="00FD5DD2" w:rsidRPr="00563DE7" w:rsidRDefault="001737EB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Baseline o</w:t>
            </w:r>
            <w:r w:rsidR="00FD5DD2" w:rsidRPr="00563DE7">
              <w:rPr>
                <w:sz w:val="20"/>
                <w:szCs w:val="20"/>
              </w:rPr>
              <w:t>il regulatory uncertainty index</w:t>
            </w:r>
          </w:p>
        </w:tc>
        <w:tc>
          <w:tcPr>
            <w:tcW w:w="3618" w:type="dxa"/>
            <w:tcBorders>
              <w:top w:val="single" w:sz="4" w:space="0" w:color="auto"/>
            </w:tcBorders>
          </w:tcPr>
          <w:p w14:paraId="7EB8994B" w14:textId="5EEE7760" w:rsidR="00FD5DD2" w:rsidRPr="00563DE7" w:rsidRDefault="00FD5DD2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Created by authors</w:t>
            </w:r>
            <w:r w:rsidR="00553684">
              <w:rPr>
                <w:sz w:val="20"/>
                <w:szCs w:val="20"/>
              </w:rPr>
              <w:t xml:space="preserve"> (</w:t>
            </w:r>
            <w:r w:rsidR="00553684" w:rsidRPr="00553684">
              <w:rPr>
                <w:sz w:val="20"/>
                <w:szCs w:val="20"/>
              </w:rPr>
              <w:t>oil_regulatory_uncertainty_index_baseline.csv</w:t>
            </w:r>
            <w:r w:rsidR="00553684">
              <w:rPr>
                <w:sz w:val="20"/>
                <w:szCs w:val="20"/>
              </w:rPr>
              <w:t>)</w:t>
            </w:r>
          </w:p>
        </w:tc>
      </w:tr>
      <w:tr w:rsidR="00FD5DD2" w:rsidRPr="00563DE7" w14:paraId="65EFD431" w14:textId="77777777" w:rsidTr="00553684">
        <w:tc>
          <w:tcPr>
            <w:tcW w:w="2088" w:type="dxa"/>
          </w:tcPr>
          <w:p w14:paraId="7A949AE2" w14:textId="77777777" w:rsidR="00FD5DD2" w:rsidRPr="00563DE7" w:rsidRDefault="00FD5DD2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“oilregunc2024econ”</w:t>
            </w:r>
          </w:p>
        </w:tc>
        <w:tc>
          <w:tcPr>
            <w:tcW w:w="3870" w:type="dxa"/>
          </w:tcPr>
          <w:p w14:paraId="3206CEE2" w14:textId="4A52A199" w:rsidR="00FD5DD2" w:rsidRPr="00563DE7" w:rsidRDefault="001737EB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1737EB">
              <w:rPr>
                <w:sz w:val="20"/>
                <w:szCs w:val="20"/>
              </w:rPr>
              <w:t xml:space="preserve">conomic-adjusted </w:t>
            </w:r>
            <w:r>
              <w:rPr>
                <w:sz w:val="20"/>
                <w:szCs w:val="20"/>
              </w:rPr>
              <w:t>o</w:t>
            </w:r>
            <w:r w:rsidR="00FD5DD2" w:rsidRPr="00563DE7">
              <w:rPr>
                <w:sz w:val="20"/>
                <w:szCs w:val="20"/>
              </w:rPr>
              <w:t>il regulatory uncertainty index</w:t>
            </w:r>
          </w:p>
        </w:tc>
        <w:tc>
          <w:tcPr>
            <w:tcW w:w="3618" w:type="dxa"/>
          </w:tcPr>
          <w:p w14:paraId="4A3B7477" w14:textId="2CFDC50F" w:rsidR="00FD5DD2" w:rsidRPr="00563DE7" w:rsidRDefault="00FD5DD2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Created by authors</w:t>
            </w:r>
            <w:r w:rsidR="00553684">
              <w:rPr>
                <w:sz w:val="20"/>
                <w:szCs w:val="20"/>
              </w:rPr>
              <w:t xml:space="preserve"> (</w:t>
            </w:r>
            <w:r w:rsidR="00553684" w:rsidRPr="00553684">
              <w:rPr>
                <w:sz w:val="20"/>
                <w:szCs w:val="20"/>
              </w:rPr>
              <w:t>oil_regulatory_uncertainty_index_robust.csv</w:t>
            </w:r>
            <w:r w:rsidR="00553684">
              <w:rPr>
                <w:sz w:val="20"/>
                <w:szCs w:val="20"/>
              </w:rPr>
              <w:t>)</w:t>
            </w:r>
          </w:p>
        </w:tc>
      </w:tr>
      <w:tr w:rsidR="000F4B8A" w:rsidRPr="00563DE7" w14:paraId="48557066" w14:textId="77777777" w:rsidTr="00553684">
        <w:tc>
          <w:tcPr>
            <w:tcW w:w="2088" w:type="dxa"/>
          </w:tcPr>
          <w:p w14:paraId="66B46A66" w14:textId="2DF6D5C9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“oilregunc_</w:t>
            </w:r>
            <w:r w:rsidR="00ED2B0D">
              <w:rPr>
                <w:sz w:val="20"/>
                <w:szCs w:val="20"/>
              </w:rPr>
              <w:t>journal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3262B0BC" w14:textId="729A2937" w:rsidR="000F4B8A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Journal-based </w:t>
            </w:r>
            <w:r w:rsidRPr="000F4B8A">
              <w:rPr>
                <w:sz w:val="20"/>
                <w:szCs w:val="20"/>
              </w:rPr>
              <w:t>oil regulatory uncertainty index</w:t>
            </w:r>
          </w:p>
        </w:tc>
        <w:tc>
          <w:tcPr>
            <w:tcW w:w="3618" w:type="dxa"/>
          </w:tcPr>
          <w:p w14:paraId="0F22E26F" w14:textId="4180550F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Created by authors</w:t>
            </w:r>
            <w:r>
              <w:rPr>
                <w:sz w:val="20"/>
                <w:szCs w:val="20"/>
              </w:rPr>
              <w:t xml:space="preserve"> (</w:t>
            </w:r>
            <w:r w:rsidRPr="00553684">
              <w:rPr>
                <w:sz w:val="20"/>
                <w:szCs w:val="20"/>
              </w:rPr>
              <w:t>oil_regulatory_uncertainty_index_robu</w:t>
            </w:r>
            <w:r w:rsidRPr="00553684">
              <w:rPr>
                <w:sz w:val="20"/>
                <w:szCs w:val="20"/>
              </w:rPr>
              <w:lastRenderedPageBreak/>
              <w:t>st.csv</w:t>
            </w:r>
            <w:r>
              <w:rPr>
                <w:sz w:val="20"/>
                <w:szCs w:val="20"/>
              </w:rPr>
              <w:t>)</w:t>
            </w:r>
          </w:p>
        </w:tc>
      </w:tr>
      <w:tr w:rsidR="000F4B8A" w:rsidRPr="00563DE7" w14:paraId="55B87CED" w14:textId="77777777" w:rsidTr="00553684">
        <w:tc>
          <w:tcPr>
            <w:tcW w:w="2088" w:type="dxa"/>
          </w:tcPr>
          <w:p w14:paraId="3CAC4946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lastRenderedPageBreak/>
              <w:t>“logrwti”</w:t>
            </w:r>
          </w:p>
        </w:tc>
        <w:tc>
          <w:tcPr>
            <w:tcW w:w="3870" w:type="dxa"/>
          </w:tcPr>
          <w:p w14:paraId="3883C45E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 xml:space="preserve">Log U.S. </w:t>
            </w:r>
            <w:r w:rsidRPr="00563DE7">
              <w:rPr>
                <w:rFonts w:hint="eastAsia"/>
                <w:sz w:val="20"/>
                <w:szCs w:val="20"/>
              </w:rPr>
              <w:t xml:space="preserve">crude </w:t>
            </w:r>
            <w:r w:rsidRPr="00563DE7">
              <w:rPr>
                <w:sz w:val="20"/>
                <w:szCs w:val="20"/>
              </w:rPr>
              <w:t xml:space="preserve">oil </w:t>
            </w:r>
            <w:r w:rsidRPr="00563DE7">
              <w:rPr>
                <w:rFonts w:hint="eastAsia"/>
                <w:sz w:val="20"/>
                <w:szCs w:val="20"/>
              </w:rPr>
              <w:t>prices deflated by CPI</w:t>
            </w:r>
          </w:p>
        </w:tc>
        <w:tc>
          <w:tcPr>
            <w:tcW w:w="3618" w:type="dxa"/>
          </w:tcPr>
          <w:p w14:paraId="32111DFF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EIA</w:t>
            </w:r>
          </w:p>
        </w:tc>
      </w:tr>
      <w:tr w:rsidR="000F4B8A" w:rsidRPr="00563DE7" w14:paraId="60A929B6" w14:textId="77777777" w:rsidTr="00553684">
        <w:tc>
          <w:tcPr>
            <w:tcW w:w="2088" w:type="dxa"/>
          </w:tcPr>
          <w:p w14:paraId="219D8044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“logstock”</w:t>
            </w:r>
          </w:p>
        </w:tc>
        <w:tc>
          <w:tcPr>
            <w:tcW w:w="3870" w:type="dxa"/>
          </w:tcPr>
          <w:p w14:paraId="324E8752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S&amp;P 500 index</w:t>
            </w:r>
          </w:p>
        </w:tc>
        <w:tc>
          <w:tcPr>
            <w:tcW w:w="3618" w:type="dxa"/>
          </w:tcPr>
          <w:p w14:paraId="09AA2DBC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S&amp;P Dow Jones Indices LLC</w:t>
            </w:r>
          </w:p>
        </w:tc>
      </w:tr>
      <w:tr w:rsidR="000F4B8A" w:rsidRPr="00563DE7" w14:paraId="77CA392D" w14:textId="77777777" w:rsidTr="00553684">
        <w:tc>
          <w:tcPr>
            <w:tcW w:w="2088" w:type="dxa"/>
          </w:tcPr>
          <w:p w14:paraId="54B20F98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“ffr”</w:t>
            </w:r>
          </w:p>
        </w:tc>
        <w:tc>
          <w:tcPr>
            <w:tcW w:w="3870" w:type="dxa"/>
          </w:tcPr>
          <w:p w14:paraId="4E0D2A50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Federal funds effective rate</w:t>
            </w:r>
          </w:p>
        </w:tc>
        <w:tc>
          <w:tcPr>
            <w:tcW w:w="3618" w:type="dxa"/>
          </w:tcPr>
          <w:p w14:paraId="6A1D0EB6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Board of Governors of the Federal Reserve System</w:t>
            </w:r>
          </w:p>
        </w:tc>
      </w:tr>
      <w:tr w:rsidR="000F4B8A" w:rsidRPr="00563DE7" w14:paraId="048A857B" w14:textId="77777777" w:rsidTr="00553684">
        <w:tc>
          <w:tcPr>
            <w:tcW w:w="2088" w:type="dxa"/>
          </w:tcPr>
          <w:p w14:paraId="2400641E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“logcpi”</w:t>
            </w:r>
          </w:p>
        </w:tc>
        <w:tc>
          <w:tcPr>
            <w:tcW w:w="3870" w:type="dxa"/>
          </w:tcPr>
          <w:p w14:paraId="3E0D949C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CPI</w:t>
            </w:r>
          </w:p>
        </w:tc>
        <w:tc>
          <w:tcPr>
            <w:tcW w:w="3618" w:type="dxa"/>
          </w:tcPr>
          <w:p w14:paraId="2A0B09FA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Bureau of Labor Statistics</w:t>
            </w:r>
          </w:p>
        </w:tc>
      </w:tr>
      <w:tr w:rsidR="000F4B8A" w:rsidRPr="00563DE7" w14:paraId="6199C4F7" w14:textId="77777777" w:rsidTr="00553684">
        <w:tc>
          <w:tcPr>
            <w:tcW w:w="2088" w:type="dxa"/>
          </w:tcPr>
          <w:p w14:paraId="512F6200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“logipm”</w:t>
            </w:r>
          </w:p>
        </w:tc>
        <w:tc>
          <w:tcPr>
            <w:tcW w:w="3870" w:type="dxa"/>
          </w:tcPr>
          <w:p w14:paraId="21CF7B2F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industrial production</w:t>
            </w:r>
          </w:p>
        </w:tc>
        <w:tc>
          <w:tcPr>
            <w:tcW w:w="3618" w:type="dxa"/>
          </w:tcPr>
          <w:p w14:paraId="2FB5841B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Board of Governors of the Federal Reserve System</w:t>
            </w:r>
          </w:p>
        </w:tc>
      </w:tr>
      <w:tr w:rsidR="000F4B8A" w:rsidRPr="00563DE7" w14:paraId="27D89761" w14:textId="77777777" w:rsidTr="00553684">
        <w:tc>
          <w:tcPr>
            <w:tcW w:w="2088" w:type="dxa"/>
          </w:tcPr>
          <w:p w14:paraId="63262AAB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</w:t>
            </w:r>
            <w:r w:rsidRPr="00563DE7">
              <w:rPr>
                <w:rFonts w:hint="eastAsia"/>
                <w:sz w:val="20"/>
                <w:szCs w:val="20"/>
              </w:rPr>
              <w:t>l</w:t>
            </w:r>
            <w:r w:rsidRPr="00563DE7">
              <w:rPr>
                <w:sz w:val="20"/>
                <w:szCs w:val="20"/>
              </w:rPr>
              <w:t>ogdrill”</w:t>
            </w:r>
          </w:p>
        </w:tc>
        <w:tc>
          <w:tcPr>
            <w:tcW w:w="3870" w:type="dxa"/>
          </w:tcPr>
          <w:p w14:paraId="4A3FD463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 xml:space="preserve">Log </w:t>
            </w:r>
            <w:r w:rsidRPr="00563DE7">
              <w:rPr>
                <w:rFonts w:hint="eastAsia"/>
                <w:sz w:val="20"/>
                <w:szCs w:val="20"/>
              </w:rPr>
              <w:t xml:space="preserve">U.S. </w:t>
            </w:r>
            <w:r w:rsidRPr="00563DE7">
              <w:rPr>
                <w:sz w:val="20"/>
                <w:szCs w:val="20"/>
              </w:rPr>
              <w:t>oil drilling</w:t>
            </w:r>
          </w:p>
        </w:tc>
        <w:tc>
          <w:tcPr>
            <w:tcW w:w="3618" w:type="dxa"/>
          </w:tcPr>
          <w:p w14:paraId="0DC3B3E2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rFonts w:hint="eastAsia"/>
                <w:sz w:val="20"/>
                <w:szCs w:val="20"/>
              </w:rPr>
              <w:t>EIA</w:t>
            </w:r>
          </w:p>
        </w:tc>
      </w:tr>
      <w:tr w:rsidR="000F4B8A" w:rsidRPr="00563DE7" w14:paraId="1FFEF5A0" w14:textId="77777777" w:rsidTr="00553684">
        <w:tc>
          <w:tcPr>
            <w:tcW w:w="2088" w:type="dxa"/>
          </w:tcPr>
          <w:p w14:paraId="3B343982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</w:t>
            </w:r>
            <w:r w:rsidRPr="00563DE7">
              <w:rPr>
                <w:rFonts w:hint="eastAsia"/>
                <w:sz w:val="20"/>
                <w:szCs w:val="20"/>
              </w:rPr>
              <w:t>logprodoil</w:t>
            </w:r>
            <w:r w:rsidRPr="00563DE7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5D8EFED3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 xml:space="preserve">Log </w:t>
            </w:r>
            <w:r w:rsidRPr="00563DE7">
              <w:rPr>
                <w:rFonts w:hint="eastAsia"/>
                <w:sz w:val="20"/>
                <w:szCs w:val="20"/>
              </w:rPr>
              <w:t xml:space="preserve">U.S. </w:t>
            </w:r>
            <w:r w:rsidRPr="00563DE7">
              <w:rPr>
                <w:sz w:val="20"/>
                <w:szCs w:val="20"/>
              </w:rPr>
              <w:t xml:space="preserve">oil </w:t>
            </w:r>
            <w:r w:rsidRPr="00563DE7">
              <w:rPr>
                <w:rFonts w:hint="eastAsia"/>
                <w:sz w:val="20"/>
                <w:szCs w:val="20"/>
              </w:rPr>
              <w:t>production</w:t>
            </w:r>
          </w:p>
        </w:tc>
        <w:tc>
          <w:tcPr>
            <w:tcW w:w="3618" w:type="dxa"/>
          </w:tcPr>
          <w:p w14:paraId="51D2D33F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rFonts w:hint="eastAsia"/>
                <w:sz w:val="20"/>
                <w:szCs w:val="20"/>
              </w:rPr>
              <w:t>EIA</w:t>
            </w:r>
          </w:p>
        </w:tc>
      </w:tr>
      <w:tr w:rsidR="000F4B8A" w:rsidRPr="00563DE7" w14:paraId="2FA53CBD" w14:textId="77777777" w:rsidTr="00553684">
        <w:tc>
          <w:tcPr>
            <w:tcW w:w="2088" w:type="dxa"/>
          </w:tcPr>
          <w:p w14:paraId="1321B785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logworldprodoil</w:t>
            </w:r>
          </w:p>
        </w:tc>
        <w:tc>
          <w:tcPr>
            <w:tcW w:w="3870" w:type="dxa"/>
          </w:tcPr>
          <w:p w14:paraId="0F8A2C3B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world oil production</w:t>
            </w:r>
          </w:p>
        </w:tc>
        <w:tc>
          <w:tcPr>
            <w:tcW w:w="3618" w:type="dxa"/>
          </w:tcPr>
          <w:p w14:paraId="42CF8EC7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rFonts w:hint="eastAsia"/>
                <w:sz w:val="20"/>
                <w:szCs w:val="20"/>
              </w:rPr>
              <w:t>EIA</w:t>
            </w:r>
          </w:p>
        </w:tc>
      </w:tr>
      <w:tr w:rsidR="000F4B8A" w:rsidRPr="00563DE7" w14:paraId="2BE147C3" w14:textId="77777777" w:rsidTr="00553684">
        <w:tc>
          <w:tcPr>
            <w:tcW w:w="2088" w:type="dxa"/>
          </w:tcPr>
          <w:p w14:paraId="7117ED55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“kiliamindex_100”</w:t>
            </w:r>
          </w:p>
        </w:tc>
        <w:tc>
          <w:tcPr>
            <w:tcW w:w="3870" w:type="dxa"/>
          </w:tcPr>
          <w:p w14:paraId="3DF8CB71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Growth rate of world economic activity</w:t>
            </w:r>
          </w:p>
        </w:tc>
        <w:tc>
          <w:tcPr>
            <w:tcW w:w="3618" w:type="dxa"/>
          </w:tcPr>
          <w:p w14:paraId="0CA187BE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Kilian (2009)</w:t>
            </w:r>
          </w:p>
        </w:tc>
      </w:tr>
      <w:tr w:rsidR="000F4B8A" w:rsidRPr="00563DE7" w14:paraId="5EE36D16" w14:textId="77777777" w:rsidTr="00553684">
        <w:tc>
          <w:tcPr>
            <w:tcW w:w="2088" w:type="dxa"/>
          </w:tcPr>
          <w:p w14:paraId="7C8ABF1B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“caur”</w:t>
            </w:r>
          </w:p>
        </w:tc>
        <w:tc>
          <w:tcPr>
            <w:tcW w:w="3870" w:type="dxa"/>
          </w:tcPr>
          <w:p w14:paraId="71D262A5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California unemployment rate</w:t>
            </w:r>
          </w:p>
        </w:tc>
        <w:tc>
          <w:tcPr>
            <w:tcW w:w="3618" w:type="dxa"/>
          </w:tcPr>
          <w:p w14:paraId="2F1F4D40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U.S. Bureau of Labor Statistics</w:t>
            </w:r>
          </w:p>
        </w:tc>
      </w:tr>
      <w:tr w:rsidR="000F4B8A" w:rsidRPr="00563DE7" w14:paraId="172ED33D" w14:textId="77777777" w:rsidTr="00553684">
        <w:tc>
          <w:tcPr>
            <w:tcW w:w="2088" w:type="dxa"/>
          </w:tcPr>
          <w:p w14:paraId="55DCC0DA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“txur”</w:t>
            </w:r>
          </w:p>
        </w:tc>
        <w:tc>
          <w:tcPr>
            <w:tcW w:w="3870" w:type="dxa"/>
          </w:tcPr>
          <w:p w14:paraId="10DF5F90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Texas unemployment rate</w:t>
            </w:r>
          </w:p>
        </w:tc>
        <w:tc>
          <w:tcPr>
            <w:tcW w:w="3618" w:type="dxa"/>
          </w:tcPr>
          <w:p w14:paraId="6461CE28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U.S. Bureau of Labor Statistics</w:t>
            </w:r>
          </w:p>
        </w:tc>
      </w:tr>
      <w:tr w:rsidR="000F4B8A" w:rsidRPr="00563DE7" w14:paraId="7619ACAC" w14:textId="77777777" w:rsidTr="00553684">
        <w:tc>
          <w:tcPr>
            <w:tcW w:w="2088" w:type="dxa"/>
          </w:tcPr>
          <w:p w14:paraId="7A6A848D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“nyur”</w:t>
            </w:r>
          </w:p>
        </w:tc>
        <w:tc>
          <w:tcPr>
            <w:tcW w:w="3870" w:type="dxa"/>
          </w:tcPr>
          <w:p w14:paraId="636C1AAB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New York unemployment rate</w:t>
            </w:r>
          </w:p>
        </w:tc>
        <w:tc>
          <w:tcPr>
            <w:tcW w:w="3618" w:type="dxa"/>
          </w:tcPr>
          <w:p w14:paraId="4547FF4B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U.S. Bureau of Labor Statistics</w:t>
            </w:r>
          </w:p>
        </w:tc>
      </w:tr>
      <w:tr w:rsidR="000F4B8A" w:rsidRPr="00563DE7" w14:paraId="0EC3E781" w14:textId="77777777" w:rsidTr="00553684">
        <w:tc>
          <w:tcPr>
            <w:tcW w:w="2088" w:type="dxa"/>
          </w:tcPr>
          <w:p w14:paraId="520226D0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“nmur”</w:t>
            </w:r>
          </w:p>
        </w:tc>
        <w:tc>
          <w:tcPr>
            <w:tcW w:w="3870" w:type="dxa"/>
          </w:tcPr>
          <w:p w14:paraId="3797DBCB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New Mexico unemployment rate</w:t>
            </w:r>
          </w:p>
        </w:tc>
        <w:tc>
          <w:tcPr>
            <w:tcW w:w="3618" w:type="dxa"/>
          </w:tcPr>
          <w:p w14:paraId="57D7D99B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U.S. Bureau of Labor Statistics</w:t>
            </w:r>
          </w:p>
        </w:tc>
      </w:tr>
      <w:tr w:rsidR="000F4B8A" w:rsidRPr="00563DE7" w14:paraId="37016E9B" w14:textId="77777777" w:rsidTr="00553684">
        <w:tc>
          <w:tcPr>
            <w:tcW w:w="2088" w:type="dxa"/>
          </w:tcPr>
          <w:p w14:paraId="0C94EB53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“dum”</w:t>
            </w:r>
          </w:p>
        </w:tc>
        <w:tc>
          <w:tcPr>
            <w:tcW w:w="3870" w:type="dxa"/>
          </w:tcPr>
          <w:p w14:paraId="4814901D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rFonts w:hint="eastAsia"/>
                <w:sz w:val="20"/>
                <w:szCs w:val="20"/>
              </w:rPr>
              <w:t>Dummy variable = 1 when the U.S. president is Republican</w:t>
            </w:r>
          </w:p>
        </w:tc>
        <w:tc>
          <w:tcPr>
            <w:tcW w:w="3618" w:type="dxa"/>
          </w:tcPr>
          <w:p w14:paraId="57E994E1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rFonts w:hint="eastAsia"/>
                <w:sz w:val="20"/>
                <w:szCs w:val="20"/>
              </w:rPr>
              <w:t>U.S. House of Representatives: History, Arts &amp; Archives</w:t>
            </w:r>
          </w:p>
        </w:tc>
      </w:tr>
      <w:tr w:rsidR="000F4B8A" w:rsidRPr="00563DE7" w14:paraId="1432B5C6" w14:textId="77777777" w:rsidTr="00553684">
        <w:tc>
          <w:tcPr>
            <w:tcW w:w="2088" w:type="dxa"/>
          </w:tcPr>
          <w:p w14:paraId="4CFCF53E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“jurado"</w:t>
            </w:r>
          </w:p>
        </w:tc>
        <w:tc>
          <w:tcPr>
            <w:tcW w:w="3870" w:type="dxa"/>
          </w:tcPr>
          <w:p w14:paraId="1F592990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Macroeconomic uncertainty</w:t>
            </w:r>
          </w:p>
        </w:tc>
        <w:tc>
          <w:tcPr>
            <w:tcW w:w="3618" w:type="dxa"/>
          </w:tcPr>
          <w:p w14:paraId="3A9C2B37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Jurado et al. (2015)</w:t>
            </w:r>
          </w:p>
        </w:tc>
      </w:tr>
      <w:tr w:rsidR="000F4B8A" w:rsidRPr="00563DE7" w14:paraId="1BC126DA" w14:textId="77777777" w:rsidTr="00553684">
        <w:tc>
          <w:tcPr>
            <w:tcW w:w="2088" w:type="dxa"/>
          </w:tcPr>
          <w:p w14:paraId="787429C5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“epu”</w:t>
            </w:r>
          </w:p>
        </w:tc>
        <w:tc>
          <w:tcPr>
            <w:tcW w:w="3870" w:type="dxa"/>
          </w:tcPr>
          <w:p w14:paraId="1B73574A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EPU index</w:t>
            </w:r>
          </w:p>
        </w:tc>
        <w:tc>
          <w:tcPr>
            <w:tcW w:w="3618" w:type="dxa"/>
          </w:tcPr>
          <w:p w14:paraId="32E87AF0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Baker et al. (2016)</w:t>
            </w:r>
          </w:p>
        </w:tc>
      </w:tr>
      <w:tr w:rsidR="000F4B8A" w:rsidRPr="00563DE7" w14:paraId="5C84A04E" w14:textId="77777777" w:rsidTr="00553684">
        <w:tc>
          <w:tcPr>
            <w:tcW w:w="2088" w:type="dxa"/>
          </w:tcPr>
          <w:p w14:paraId="5BFC2E9E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“cpu”</w:t>
            </w:r>
          </w:p>
        </w:tc>
        <w:tc>
          <w:tcPr>
            <w:tcW w:w="3870" w:type="dxa"/>
          </w:tcPr>
          <w:p w14:paraId="749550CA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CPU index</w:t>
            </w:r>
          </w:p>
        </w:tc>
        <w:tc>
          <w:tcPr>
            <w:tcW w:w="3618" w:type="dxa"/>
          </w:tcPr>
          <w:p w14:paraId="1F495D15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Gavriilidis (2021)</w:t>
            </w:r>
          </w:p>
        </w:tc>
      </w:tr>
      <w:tr w:rsidR="000F4B8A" w:rsidRPr="00563DE7" w14:paraId="3FA152E3" w14:textId="77777777" w:rsidTr="00553684">
        <w:tc>
          <w:tcPr>
            <w:tcW w:w="2088" w:type="dxa"/>
          </w:tcPr>
          <w:p w14:paraId="6706BA95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“gpr”</w:t>
            </w:r>
          </w:p>
        </w:tc>
        <w:tc>
          <w:tcPr>
            <w:tcW w:w="3870" w:type="dxa"/>
          </w:tcPr>
          <w:p w14:paraId="0830D5B3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GPR index</w:t>
            </w:r>
          </w:p>
        </w:tc>
        <w:tc>
          <w:tcPr>
            <w:tcW w:w="3618" w:type="dxa"/>
          </w:tcPr>
          <w:p w14:paraId="5482F943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Caldara and Iacoviello (2022)</w:t>
            </w:r>
          </w:p>
        </w:tc>
      </w:tr>
    </w:tbl>
    <w:p w14:paraId="7FD745D1" w14:textId="77777777" w:rsidR="00FD5DD2" w:rsidRDefault="00FD5DD2" w:rsidP="007F64C0"/>
    <w:p w14:paraId="672A5608" w14:textId="16F2E8BD" w:rsidR="001448E3" w:rsidRDefault="001448E3" w:rsidP="00104B3F">
      <w:pPr>
        <w:pStyle w:val="Heading2"/>
        <w:spacing w:line="276" w:lineRule="auto"/>
        <w:contextualSpacing/>
      </w:pPr>
      <w:r>
        <w:t xml:space="preserve">Description of </w:t>
      </w:r>
      <w:r w:rsidR="00F13869">
        <w:t>P</w:t>
      </w:r>
      <w:r>
        <w:t>rograms/</w:t>
      </w:r>
      <w:r w:rsidR="00F13869">
        <w:t>C</w:t>
      </w:r>
      <w:r>
        <w:t>ode</w:t>
      </w:r>
      <w:bookmarkEnd w:id="7"/>
    </w:p>
    <w:p w14:paraId="71106262" w14:textId="6E6C9D5C" w:rsidR="001448E3" w:rsidRDefault="00F13869" w:rsidP="00104B3F">
      <w:pPr>
        <w:spacing w:line="276" w:lineRule="auto"/>
        <w:contextualSpacing/>
      </w:pPr>
      <w:r>
        <w:t xml:space="preserve">The </w:t>
      </w:r>
      <w:r w:rsidRPr="00936628">
        <w:rPr>
          <w:rFonts w:ascii="Consolas" w:eastAsiaTheme="minorEastAsia" w:hAnsi="Consolas" w:cs="Courier New"/>
          <w:kern w:val="2"/>
          <w:sz w:val="22"/>
          <w:szCs w:val="22"/>
          <w:lang w:eastAsia="zh-CN"/>
        </w:rPr>
        <w:t>/measure_uncertainty</w:t>
      </w:r>
      <w:r w:rsidR="00936628" w:rsidRPr="00936628">
        <w:rPr>
          <w:rFonts w:ascii="Consolas" w:eastAsiaTheme="minorEastAsia" w:hAnsi="Consolas" w:cs="Courier New"/>
          <w:kern w:val="2"/>
          <w:sz w:val="22"/>
          <w:szCs w:val="22"/>
          <w:lang w:eastAsia="zh-CN"/>
        </w:rPr>
        <w:t>/python_code</w:t>
      </w:r>
      <w:r w:rsidRPr="00F13869">
        <w:t xml:space="preserve"> subdirectory contains </w:t>
      </w:r>
      <w:r>
        <w:t>Python code to create, analyze, and visualize</w:t>
      </w:r>
      <w:r w:rsidRPr="00F13869">
        <w:t xml:space="preserve"> the uncertainty indexes. </w:t>
      </w:r>
      <w:r>
        <w:t>T</w:t>
      </w:r>
      <w:r w:rsidRPr="00F13869">
        <w:t>he /</w:t>
      </w:r>
      <w:r w:rsidRPr="00936628">
        <w:rPr>
          <w:rFonts w:ascii="Consolas" w:eastAsiaTheme="minorEastAsia" w:hAnsi="Consolas" w:cs="Courier New"/>
          <w:kern w:val="2"/>
          <w:sz w:val="22"/>
          <w:szCs w:val="22"/>
          <w:lang w:eastAsia="zh-CN"/>
        </w:rPr>
        <w:t>empirical_analysis</w:t>
      </w:r>
      <w:r w:rsidRPr="00F13869">
        <w:t xml:space="preserve"> subdirectory contains </w:t>
      </w:r>
      <w:r>
        <w:t>Stat</w:t>
      </w:r>
      <w:r w:rsidR="00E26C43">
        <w:t>a</w:t>
      </w:r>
      <w:r>
        <w:t xml:space="preserve"> code</w:t>
      </w:r>
      <w:r w:rsidRPr="00F13869">
        <w:t xml:space="preserve"> used in the empirical analysis.</w:t>
      </w:r>
    </w:p>
    <w:p w14:paraId="4F12A12B" w14:textId="3BE618A4" w:rsidR="00F13869" w:rsidRDefault="00F13869" w:rsidP="00104B3F">
      <w:pPr>
        <w:pStyle w:val="Heading3"/>
        <w:numPr>
          <w:ilvl w:val="0"/>
          <w:numId w:val="28"/>
        </w:numPr>
        <w:spacing w:after="200" w:line="276" w:lineRule="auto"/>
        <w:contextualSpacing/>
      </w:pPr>
      <w:r w:rsidRPr="00014357">
        <w:t>/</w:t>
      </w:r>
      <w:r>
        <w:t>measure_uncertainty</w:t>
      </w:r>
      <w:r w:rsidR="00936628">
        <w:t>/</w:t>
      </w:r>
      <w:r w:rsidR="00936628" w:rsidRPr="00936628">
        <w:t>python_code</w:t>
      </w:r>
    </w:p>
    <w:p w14:paraId="2946A859" w14:textId="77777777" w:rsidR="00DC0451" w:rsidRPr="00C12F3D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F91C57">
        <w:rPr>
          <w:rFonts w:ascii="Consolas" w:hAnsi="Consolas" w:cs="Courier New"/>
          <w:sz w:val="22"/>
          <w:szCs w:val="22"/>
        </w:rPr>
        <w:t>master.py</w:t>
      </w:r>
      <w:r>
        <w:t>: a master file to execute all Python scripts in this subdirectory.</w:t>
      </w:r>
    </w:p>
    <w:p w14:paraId="16B518C7" w14:textId="77777777" w:rsidR="00DC0451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F91C57">
        <w:rPr>
          <w:rFonts w:ascii="Consolas" w:hAnsi="Consolas" w:cs="Courier New"/>
          <w:sz w:val="22"/>
          <w:szCs w:val="22"/>
        </w:rPr>
        <w:t>1_parse_xml.py</w:t>
      </w:r>
      <w:r>
        <w:t>: parsing the full text and metadata of each news article from XML files (executed on demo data).</w:t>
      </w:r>
    </w:p>
    <w:p w14:paraId="3C8457D8" w14:textId="77777777" w:rsidR="00DC0451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F91C57">
        <w:rPr>
          <w:rFonts w:ascii="Consolas" w:hAnsi="Consolas" w:cs="Courier New"/>
          <w:sz w:val="22"/>
          <w:szCs w:val="22"/>
        </w:rPr>
        <w:t>2_clean_data.py</w:t>
      </w:r>
      <w:r>
        <w:t>: cleaning the parsed data and dropping duplicates (executed on demo data).</w:t>
      </w:r>
    </w:p>
    <w:p w14:paraId="3C2AD33C" w14:textId="77777777" w:rsidR="00DC0451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F91C57">
        <w:rPr>
          <w:rFonts w:ascii="Consolas" w:hAnsi="Consolas"/>
          <w:sz w:val="22"/>
          <w:szCs w:val="22"/>
        </w:rPr>
        <w:t>3_match_keywords.py</w:t>
      </w:r>
      <w:r>
        <w:t>: searching energy keywords in the full text to determine relevance (executed on demo data).</w:t>
      </w:r>
    </w:p>
    <w:p w14:paraId="51F66F80" w14:textId="77777777" w:rsidR="00DC0451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F91C57">
        <w:rPr>
          <w:rFonts w:ascii="Consolas" w:hAnsi="Consolas"/>
          <w:sz w:val="22"/>
          <w:szCs w:val="22"/>
        </w:rPr>
        <w:t>4_extract_regulatory_sections.py</w:t>
      </w:r>
      <w:r>
        <w:t>: extracting “regulatory sections” from news articles (executed on demo data).</w:t>
      </w:r>
    </w:p>
    <w:p w14:paraId="76205F02" w14:textId="77777777" w:rsidR="00DC0451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F91C57">
        <w:rPr>
          <w:rFonts w:ascii="Consolas" w:hAnsi="Consolas"/>
          <w:sz w:val="22"/>
          <w:szCs w:val="22"/>
        </w:rPr>
        <w:t>5_quantify_uncertainty.py</w:t>
      </w:r>
      <w:r>
        <w:t>: calculate uncertainty scores for each regulatory section and the full text of each article (executed on demo data).</w:t>
      </w:r>
    </w:p>
    <w:p w14:paraId="52E9C3F1" w14:textId="77777777" w:rsidR="00DC0451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F91C57">
        <w:rPr>
          <w:rFonts w:ascii="Consolas" w:hAnsi="Consolas"/>
          <w:sz w:val="22"/>
          <w:szCs w:val="22"/>
        </w:rPr>
        <w:lastRenderedPageBreak/>
        <w:t>6_estimate_uncertainty_index.py</w:t>
      </w:r>
      <w:r>
        <w:t xml:space="preserve">: estimating the baseline oil regulatory uncertainty. index, the </w:t>
      </w:r>
      <w:r w:rsidRPr="00F62BA3">
        <w:t>economic-adjusted</w:t>
      </w:r>
      <w:r>
        <w:t xml:space="preserve"> oil regulatory uncertainty</w:t>
      </w:r>
      <w:r w:rsidRPr="00F62BA3">
        <w:t xml:space="preserve"> index</w:t>
      </w:r>
      <w:r>
        <w:t xml:space="preserve">, and the general oil supply uncertainty index (using pre-saved uncertainty scores in </w:t>
      </w:r>
      <w:r w:rsidRPr="00F91C57">
        <w:rPr>
          <w:rFonts w:ascii="Consolas" w:hAnsi="Consolas"/>
          <w:sz w:val="22"/>
          <w:szCs w:val="22"/>
        </w:rPr>
        <w:t>all_uncertainty_scores.csv</w:t>
      </w:r>
      <w:r>
        <w:rPr>
          <w:rFonts w:ascii="Consolas" w:hAnsi="Consolas"/>
          <w:sz w:val="22"/>
          <w:szCs w:val="22"/>
        </w:rPr>
        <w:t>)</w:t>
      </w:r>
      <w:r>
        <w:t>.</w:t>
      </w:r>
    </w:p>
    <w:p w14:paraId="02918BD0" w14:textId="3C69490E" w:rsidR="00DC0451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F91C57">
        <w:rPr>
          <w:rFonts w:ascii="Consolas" w:hAnsi="Consolas"/>
          <w:sz w:val="22"/>
          <w:szCs w:val="22"/>
        </w:rPr>
        <w:t>7_visualize_indexes.py</w:t>
      </w:r>
      <w:r>
        <w:t>: producing Figure 1, Figure 3, Appendix C, and Appendix D in the paper.</w:t>
      </w:r>
    </w:p>
    <w:p w14:paraId="3201E9CE" w14:textId="2E246857" w:rsidR="00F13869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DC0451">
        <w:rPr>
          <w:rFonts w:ascii="Consolas" w:hAnsi="Consolas"/>
          <w:sz w:val="22"/>
          <w:szCs w:val="22"/>
        </w:rPr>
        <w:t>8_word_clouds.py</w:t>
      </w:r>
      <w:r>
        <w:t>: producing Figure 2 and Figure 4 in the paper.</w:t>
      </w:r>
    </w:p>
    <w:p w14:paraId="797FB5D4" w14:textId="6CC0892D" w:rsidR="00F4757A" w:rsidRDefault="00F4757A" w:rsidP="00104B3F">
      <w:pPr>
        <w:spacing w:line="276" w:lineRule="auto"/>
      </w:pPr>
      <w:r>
        <w:t xml:space="preserve">A summary of the inputs and outputs for each Python script is available in Table </w:t>
      </w:r>
      <w:r w:rsidR="00865131">
        <w:t>D</w:t>
      </w:r>
      <w:r>
        <w:t>3.</w:t>
      </w:r>
    </w:p>
    <w:p w14:paraId="1A57209D" w14:textId="4324904C" w:rsidR="00DD056F" w:rsidRPr="00C67775" w:rsidRDefault="00DD056F" w:rsidP="00104B3F">
      <w:pPr>
        <w:spacing w:after="0" w:line="276" w:lineRule="auto"/>
        <w:contextualSpacing/>
        <w:jc w:val="center"/>
        <w:rPr>
          <w:b/>
          <w:bCs/>
        </w:rPr>
      </w:pPr>
      <w:r w:rsidRPr="00C67775">
        <w:rPr>
          <w:b/>
          <w:bCs/>
        </w:rPr>
        <w:t xml:space="preserve">Table </w:t>
      </w:r>
      <w:r w:rsidR="00865131">
        <w:rPr>
          <w:b/>
          <w:bCs/>
        </w:rPr>
        <w:t>D</w:t>
      </w:r>
      <w:r w:rsidRPr="00C67775">
        <w:rPr>
          <w:b/>
          <w:bCs/>
        </w:rPr>
        <w:t>3: Inputs and Outputs of Python Scripts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3699"/>
        <w:gridCol w:w="3699"/>
      </w:tblGrid>
      <w:tr w:rsidR="008D375B" w:rsidRPr="00103709" w14:paraId="163156B3" w14:textId="77777777" w:rsidTr="00DD056F"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3930FD64" w14:textId="19F42097" w:rsidR="008D375B" w:rsidRPr="00103709" w:rsidRDefault="008D375B" w:rsidP="00104B3F">
            <w:pPr>
              <w:spacing w:line="27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03709">
              <w:rPr>
                <w:b/>
                <w:bCs/>
                <w:i/>
                <w:iCs/>
                <w:sz w:val="20"/>
                <w:szCs w:val="20"/>
              </w:rPr>
              <w:t>Python Script</w:t>
            </w:r>
          </w:p>
        </w:tc>
        <w:tc>
          <w:tcPr>
            <w:tcW w:w="3699" w:type="dxa"/>
            <w:tcBorders>
              <w:top w:val="single" w:sz="4" w:space="0" w:color="auto"/>
              <w:bottom w:val="single" w:sz="4" w:space="0" w:color="auto"/>
            </w:tcBorders>
          </w:tcPr>
          <w:p w14:paraId="2775B847" w14:textId="198A551F" w:rsidR="008D375B" w:rsidRPr="00103709" w:rsidRDefault="008D375B" w:rsidP="00104B3F">
            <w:pPr>
              <w:spacing w:line="27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03709">
              <w:rPr>
                <w:b/>
                <w:bCs/>
                <w:i/>
                <w:iCs/>
                <w:sz w:val="20"/>
                <w:szCs w:val="20"/>
              </w:rPr>
              <w:t>Input File and Location</w:t>
            </w:r>
          </w:p>
        </w:tc>
        <w:tc>
          <w:tcPr>
            <w:tcW w:w="3699" w:type="dxa"/>
            <w:tcBorders>
              <w:top w:val="single" w:sz="4" w:space="0" w:color="auto"/>
              <w:bottom w:val="single" w:sz="4" w:space="0" w:color="auto"/>
            </w:tcBorders>
          </w:tcPr>
          <w:p w14:paraId="6A2B3230" w14:textId="40642051" w:rsidR="008D375B" w:rsidRPr="00103709" w:rsidRDefault="008D375B" w:rsidP="00104B3F">
            <w:pPr>
              <w:spacing w:line="27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03709">
              <w:rPr>
                <w:b/>
                <w:bCs/>
                <w:i/>
                <w:iCs/>
                <w:sz w:val="20"/>
                <w:szCs w:val="20"/>
              </w:rPr>
              <w:t>Output File and Location</w:t>
            </w:r>
          </w:p>
        </w:tc>
      </w:tr>
      <w:tr w:rsidR="008D375B" w:rsidRPr="00103709" w14:paraId="0B8A751C" w14:textId="77777777" w:rsidTr="00DD056F">
        <w:tc>
          <w:tcPr>
            <w:tcW w:w="2178" w:type="dxa"/>
            <w:tcBorders>
              <w:top w:val="single" w:sz="4" w:space="0" w:color="auto"/>
            </w:tcBorders>
          </w:tcPr>
          <w:p w14:paraId="7DD7BCC8" w14:textId="33536DCF" w:rsidR="008D375B" w:rsidRPr="00103709" w:rsidRDefault="00103709" w:rsidP="00104B3F">
            <w:pPr>
              <w:spacing w:line="276" w:lineRule="auto"/>
              <w:rPr>
                <w:sz w:val="20"/>
                <w:szCs w:val="20"/>
              </w:rPr>
            </w:pPr>
            <w:r w:rsidRPr="00103709">
              <w:rPr>
                <w:sz w:val="20"/>
                <w:szCs w:val="20"/>
              </w:rPr>
              <w:t>1_parse_xml.py</w:t>
            </w:r>
          </w:p>
        </w:tc>
        <w:tc>
          <w:tcPr>
            <w:tcW w:w="3699" w:type="dxa"/>
            <w:tcBorders>
              <w:top w:val="single" w:sz="4" w:space="0" w:color="auto"/>
            </w:tcBorders>
          </w:tcPr>
          <w:p w14:paraId="587247DB" w14:textId="3A2BAA2B" w:rsidR="008D375B" w:rsidRPr="00103709" w:rsidRDefault="00103709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files in </w:t>
            </w:r>
            <w:r w:rsidRPr="00103709">
              <w:rPr>
                <w:sz w:val="20"/>
                <w:szCs w:val="20"/>
              </w:rPr>
              <w:t>/measure_uncertainty/data/nlp_demo/xml_examples</w:t>
            </w:r>
          </w:p>
        </w:tc>
        <w:tc>
          <w:tcPr>
            <w:tcW w:w="3699" w:type="dxa"/>
            <w:tcBorders>
              <w:top w:val="single" w:sz="4" w:space="0" w:color="auto"/>
            </w:tcBorders>
          </w:tcPr>
          <w:p w14:paraId="333B787F" w14:textId="7E091272" w:rsidR="008D375B" w:rsidRPr="00103709" w:rsidRDefault="00103709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parsed_xml.pkl (</w:t>
            </w:r>
            <w:r w:rsidRPr="00103709">
              <w:rPr>
                <w:sz w:val="20"/>
                <w:szCs w:val="20"/>
              </w:rPr>
              <w:t>/measure_uncertainty/data/nlp_demo</w:t>
            </w:r>
            <w:r>
              <w:rPr>
                <w:sz w:val="20"/>
                <w:szCs w:val="20"/>
              </w:rPr>
              <w:t>)</w:t>
            </w:r>
          </w:p>
        </w:tc>
      </w:tr>
      <w:tr w:rsidR="00DD056F" w:rsidRPr="00103709" w14:paraId="40DECAD1" w14:textId="77777777" w:rsidTr="00DD056F">
        <w:tc>
          <w:tcPr>
            <w:tcW w:w="2178" w:type="dxa"/>
          </w:tcPr>
          <w:p w14:paraId="59BB65E6" w14:textId="1CF42309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103709">
              <w:rPr>
                <w:sz w:val="20"/>
                <w:szCs w:val="20"/>
              </w:rPr>
              <w:t>2_clean_data.py</w:t>
            </w:r>
          </w:p>
        </w:tc>
        <w:tc>
          <w:tcPr>
            <w:tcW w:w="3699" w:type="dxa"/>
          </w:tcPr>
          <w:p w14:paraId="05410146" w14:textId="3B5176A5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parsed_xml.pkl (</w:t>
            </w:r>
            <w:r w:rsidRPr="00103709">
              <w:rPr>
                <w:sz w:val="20"/>
                <w:szCs w:val="20"/>
              </w:rPr>
              <w:t>/measure_uncertainty/data/nlp_demo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99" w:type="dxa"/>
          </w:tcPr>
          <w:p w14:paraId="29DA904E" w14:textId="4CEC35B4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parsed_xml_clean.pkl (</w:t>
            </w:r>
            <w:r w:rsidRPr="00103709">
              <w:rPr>
                <w:sz w:val="20"/>
                <w:szCs w:val="20"/>
              </w:rPr>
              <w:t>/measure_uncertainty/data/nlp_demo</w:t>
            </w:r>
            <w:r>
              <w:rPr>
                <w:sz w:val="20"/>
                <w:szCs w:val="20"/>
              </w:rPr>
              <w:t>)</w:t>
            </w:r>
          </w:p>
        </w:tc>
      </w:tr>
      <w:tr w:rsidR="00DD056F" w:rsidRPr="00103709" w14:paraId="4CE8DA21" w14:textId="77777777" w:rsidTr="00DD056F">
        <w:tc>
          <w:tcPr>
            <w:tcW w:w="2178" w:type="dxa"/>
          </w:tcPr>
          <w:p w14:paraId="3CBE2E04" w14:textId="01C052BE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103709">
              <w:rPr>
                <w:sz w:val="20"/>
                <w:szCs w:val="20"/>
              </w:rPr>
              <w:t>3_match_keywords.py</w:t>
            </w:r>
          </w:p>
        </w:tc>
        <w:tc>
          <w:tcPr>
            <w:tcW w:w="3699" w:type="dxa"/>
          </w:tcPr>
          <w:p w14:paraId="66F81CB4" w14:textId="7B5BA2A3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parsed_xml_clean.pkl (</w:t>
            </w:r>
            <w:r w:rsidRPr="00103709">
              <w:rPr>
                <w:sz w:val="20"/>
                <w:szCs w:val="20"/>
              </w:rPr>
              <w:t>/measure_uncertainty/data/nlp_demo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99" w:type="dxa"/>
          </w:tcPr>
          <w:p w14:paraId="577209A5" w14:textId="6EC7E75F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parsed_xml_clean.pkl (</w:t>
            </w:r>
            <w:r w:rsidRPr="00103709">
              <w:rPr>
                <w:sz w:val="20"/>
                <w:szCs w:val="20"/>
              </w:rPr>
              <w:t>/measure_uncertainty/data/nlp_demo</w:t>
            </w:r>
            <w:r>
              <w:rPr>
                <w:sz w:val="20"/>
                <w:szCs w:val="20"/>
              </w:rPr>
              <w:t>)</w:t>
            </w:r>
          </w:p>
        </w:tc>
      </w:tr>
      <w:tr w:rsidR="00DD056F" w:rsidRPr="00103709" w14:paraId="1367FBB4" w14:textId="77777777" w:rsidTr="00DD056F">
        <w:tc>
          <w:tcPr>
            <w:tcW w:w="2178" w:type="dxa"/>
          </w:tcPr>
          <w:p w14:paraId="7840866F" w14:textId="1DBC6B6B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103709">
              <w:rPr>
                <w:sz w:val="20"/>
                <w:szCs w:val="20"/>
              </w:rPr>
              <w:t>4_extract_regulatory_sections.py</w:t>
            </w:r>
          </w:p>
        </w:tc>
        <w:tc>
          <w:tcPr>
            <w:tcW w:w="3699" w:type="dxa"/>
          </w:tcPr>
          <w:p w14:paraId="5E723BFF" w14:textId="6A24B27B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parsed_xml_clean.pkl (</w:t>
            </w:r>
            <w:r w:rsidRPr="00103709">
              <w:rPr>
                <w:sz w:val="20"/>
                <w:szCs w:val="20"/>
              </w:rPr>
              <w:t>/measure_uncertainty/data/nlp_demo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99" w:type="dxa"/>
          </w:tcPr>
          <w:p w14:paraId="5F748039" w14:textId="452C102A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parsed_xml_clean.pkl (</w:t>
            </w:r>
            <w:r w:rsidRPr="00103709">
              <w:rPr>
                <w:sz w:val="20"/>
                <w:szCs w:val="20"/>
              </w:rPr>
              <w:t>/measure_uncertainty/data/nlp_demo</w:t>
            </w:r>
            <w:r>
              <w:rPr>
                <w:sz w:val="20"/>
                <w:szCs w:val="20"/>
              </w:rPr>
              <w:t>)</w:t>
            </w:r>
          </w:p>
        </w:tc>
      </w:tr>
      <w:tr w:rsidR="00DD056F" w:rsidRPr="00103709" w14:paraId="7C1DF671" w14:textId="77777777" w:rsidTr="00DD056F">
        <w:tc>
          <w:tcPr>
            <w:tcW w:w="2178" w:type="dxa"/>
          </w:tcPr>
          <w:p w14:paraId="78974B9D" w14:textId="12FE56FE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103709">
              <w:rPr>
                <w:sz w:val="20"/>
                <w:szCs w:val="20"/>
              </w:rPr>
              <w:t>5_quantify_uncertainty.py</w:t>
            </w:r>
          </w:p>
        </w:tc>
        <w:tc>
          <w:tcPr>
            <w:tcW w:w="3699" w:type="dxa"/>
          </w:tcPr>
          <w:p w14:paraId="5F3CB959" w14:textId="27B13F50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parsed_xml_clean.pkl (</w:t>
            </w:r>
            <w:r w:rsidRPr="00103709">
              <w:rPr>
                <w:sz w:val="20"/>
                <w:szCs w:val="20"/>
              </w:rPr>
              <w:t>/measure_uncertainty/data/nlp_demo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99" w:type="dxa"/>
          </w:tcPr>
          <w:p w14:paraId="379F7A27" w14:textId="461FBFB8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parsed_xml_clean.pkl (</w:t>
            </w:r>
            <w:r w:rsidRPr="00103709">
              <w:rPr>
                <w:sz w:val="20"/>
                <w:szCs w:val="20"/>
              </w:rPr>
              <w:t>/measure_uncertainty/data/nlp_demo</w:t>
            </w:r>
            <w:r>
              <w:rPr>
                <w:sz w:val="20"/>
                <w:szCs w:val="20"/>
              </w:rPr>
              <w:t>)</w:t>
            </w:r>
          </w:p>
        </w:tc>
      </w:tr>
      <w:tr w:rsidR="00DD056F" w:rsidRPr="00103709" w14:paraId="62BCCC14" w14:textId="77777777" w:rsidTr="00DD056F">
        <w:tc>
          <w:tcPr>
            <w:tcW w:w="2178" w:type="dxa"/>
          </w:tcPr>
          <w:p w14:paraId="121C8A94" w14:textId="1735A61A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103709">
              <w:rPr>
                <w:sz w:val="20"/>
                <w:szCs w:val="20"/>
              </w:rPr>
              <w:t>6_estimate_uncertainty_index.py</w:t>
            </w:r>
          </w:p>
        </w:tc>
        <w:tc>
          <w:tcPr>
            <w:tcW w:w="3699" w:type="dxa"/>
          </w:tcPr>
          <w:p w14:paraId="0999DDE0" w14:textId="77777777" w:rsidR="00DD056F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DD056F">
              <w:rPr>
                <w:sz w:val="20"/>
                <w:szCs w:val="20"/>
              </w:rPr>
              <w:t>all_uncertainty_scores.csv</w:t>
            </w:r>
          </w:p>
          <w:p w14:paraId="6BFD050A" w14:textId="34A91C6B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103709">
              <w:rPr>
                <w:sz w:val="20"/>
                <w:szCs w:val="20"/>
              </w:rPr>
              <w:t>/measure_uncertainty/data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99" w:type="dxa"/>
          </w:tcPr>
          <w:p w14:paraId="64B73017" w14:textId="4C881CC1" w:rsidR="00DD2EF6" w:rsidRPr="00103709" w:rsidRDefault="00DD2EF6" w:rsidP="00104B3F">
            <w:pPr>
              <w:spacing w:line="276" w:lineRule="auto"/>
              <w:rPr>
                <w:sz w:val="20"/>
                <w:szCs w:val="20"/>
              </w:rPr>
            </w:pPr>
            <w:r w:rsidRPr="00DD2EF6">
              <w:rPr>
                <w:sz w:val="20"/>
                <w:szCs w:val="20"/>
              </w:rPr>
              <w:t>oil_regulatory_uncertainty_index_baseline.csv</w:t>
            </w:r>
            <w:r w:rsidR="00CE3F38">
              <w:rPr>
                <w:sz w:val="20"/>
                <w:szCs w:val="20"/>
              </w:rPr>
              <w:t xml:space="preserve">; </w:t>
            </w:r>
            <w:r w:rsidR="00CE3F38" w:rsidRPr="00DD2EF6">
              <w:rPr>
                <w:sz w:val="20"/>
                <w:szCs w:val="20"/>
              </w:rPr>
              <w:t>oil_supply_uncertainty_index.csv</w:t>
            </w:r>
            <w:r>
              <w:rPr>
                <w:sz w:val="20"/>
                <w:szCs w:val="20"/>
              </w:rPr>
              <w:t xml:space="preserve"> (</w:t>
            </w:r>
            <w:r w:rsidRPr="00103709">
              <w:rPr>
                <w:sz w:val="20"/>
                <w:szCs w:val="20"/>
              </w:rPr>
              <w:t>/measure_uncertainty/data</w:t>
            </w:r>
            <w:r>
              <w:rPr>
                <w:sz w:val="20"/>
                <w:szCs w:val="20"/>
              </w:rPr>
              <w:t>)</w:t>
            </w:r>
          </w:p>
        </w:tc>
      </w:tr>
      <w:tr w:rsidR="00DD056F" w:rsidRPr="00103709" w14:paraId="002517D8" w14:textId="77777777" w:rsidTr="00DD056F">
        <w:tc>
          <w:tcPr>
            <w:tcW w:w="2178" w:type="dxa"/>
          </w:tcPr>
          <w:p w14:paraId="0F9B6F51" w14:textId="33BB8425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103709">
              <w:rPr>
                <w:sz w:val="20"/>
                <w:szCs w:val="20"/>
              </w:rPr>
              <w:t>7_visualize_indexes.py</w:t>
            </w:r>
          </w:p>
        </w:tc>
        <w:tc>
          <w:tcPr>
            <w:tcW w:w="3699" w:type="dxa"/>
          </w:tcPr>
          <w:p w14:paraId="46E0ECA1" w14:textId="59F2A224" w:rsidR="00DD056F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DD056F">
              <w:rPr>
                <w:sz w:val="20"/>
                <w:szCs w:val="20"/>
              </w:rPr>
              <w:t>oil_regulatory_uncertainty_index.csv</w:t>
            </w:r>
            <w:r w:rsidR="00CE3F38">
              <w:rPr>
                <w:sz w:val="20"/>
                <w:szCs w:val="20"/>
              </w:rPr>
              <w:t xml:space="preserve">; </w:t>
            </w:r>
            <w:r w:rsidR="00CE3F38" w:rsidRPr="00DD056F">
              <w:rPr>
                <w:sz w:val="20"/>
                <w:szCs w:val="20"/>
              </w:rPr>
              <w:t>oil_supply_uncertainty_index.csv</w:t>
            </w:r>
          </w:p>
          <w:p w14:paraId="590A2B8C" w14:textId="47F70053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103709">
              <w:rPr>
                <w:sz w:val="20"/>
                <w:szCs w:val="20"/>
              </w:rPr>
              <w:t>/measure_uncertainty/data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99" w:type="dxa"/>
          </w:tcPr>
          <w:p w14:paraId="763591BE" w14:textId="5E8057DE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figure1.jpg</w:t>
            </w:r>
            <w:r w:rsidR="00CE3F38">
              <w:rPr>
                <w:sz w:val="20"/>
                <w:szCs w:val="20"/>
              </w:rPr>
              <w:t xml:space="preserve">; </w:t>
            </w:r>
            <w:r w:rsidR="00CE3F38" w:rsidRPr="00646CDE">
              <w:rPr>
                <w:sz w:val="20"/>
                <w:szCs w:val="20"/>
              </w:rPr>
              <w:t>figure</w:t>
            </w:r>
            <w:r w:rsidR="00CE3F38">
              <w:rPr>
                <w:sz w:val="20"/>
                <w:szCs w:val="20"/>
              </w:rPr>
              <w:t>3</w:t>
            </w:r>
            <w:r w:rsidR="00CE3F38" w:rsidRPr="00646CDE">
              <w:rPr>
                <w:sz w:val="20"/>
                <w:szCs w:val="20"/>
              </w:rPr>
              <w:t>.jpg</w:t>
            </w:r>
            <w:r w:rsidR="00CE3F38">
              <w:rPr>
                <w:sz w:val="20"/>
                <w:szCs w:val="20"/>
              </w:rPr>
              <w:t xml:space="preserve">; </w:t>
            </w:r>
            <w:r w:rsidR="00CE3F38" w:rsidRPr="00646CDE">
              <w:rPr>
                <w:sz w:val="20"/>
                <w:szCs w:val="20"/>
              </w:rPr>
              <w:t>appendixC.jpg</w:t>
            </w:r>
            <w:r w:rsidR="00CE3F38">
              <w:rPr>
                <w:sz w:val="20"/>
                <w:szCs w:val="20"/>
              </w:rPr>
              <w:t xml:space="preserve">; </w:t>
            </w:r>
            <w:r w:rsidR="00CE3F38" w:rsidRPr="00646CDE">
              <w:rPr>
                <w:sz w:val="20"/>
                <w:szCs w:val="20"/>
              </w:rPr>
              <w:t>appendix</w:t>
            </w:r>
            <w:r w:rsidR="00CE3F38">
              <w:rPr>
                <w:sz w:val="20"/>
                <w:szCs w:val="20"/>
              </w:rPr>
              <w:t>D</w:t>
            </w:r>
            <w:r w:rsidR="00CE3F38" w:rsidRPr="00646CDE">
              <w:rPr>
                <w:sz w:val="20"/>
                <w:szCs w:val="20"/>
              </w:rPr>
              <w:t>.jpg</w:t>
            </w:r>
            <w:r w:rsidRPr="00646CDE">
              <w:rPr>
                <w:sz w:val="20"/>
                <w:szCs w:val="20"/>
              </w:rPr>
              <w:t xml:space="preserve"> (/measure_uncertainty/output)</w:t>
            </w:r>
          </w:p>
        </w:tc>
      </w:tr>
      <w:tr w:rsidR="00DD056F" w:rsidRPr="00103709" w14:paraId="08AEC261" w14:textId="77777777" w:rsidTr="00DD056F">
        <w:tc>
          <w:tcPr>
            <w:tcW w:w="2178" w:type="dxa"/>
          </w:tcPr>
          <w:p w14:paraId="6D672619" w14:textId="07116F68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103709">
              <w:rPr>
                <w:sz w:val="20"/>
                <w:szCs w:val="20"/>
              </w:rPr>
              <w:t>8_word_clouds.py</w:t>
            </w:r>
          </w:p>
        </w:tc>
        <w:tc>
          <w:tcPr>
            <w:tcW w:w="3699" w:type="dxa"/>
          </w:tcPr>
          <w:p w14:paraId="65A03A94" w14:textId="171FA33B" w:rsidR="00DD056F" w:rsidRPr="00DD056F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DD056F">
              <w:rPr>
                <w:sz w:val="20"/>
                <w:szCs w:val="20"/>
              </w:rPr>
              <w:t>noun_chunks_by_month_reg.csv</w:t>
            </w:r>
            <w:r w:rsidR="00CE3F38">
              <w:rPr>
                <w:sz w:val="20"/>
                <w:szCs w:val="20"/>
              </w:rPr>
              <w:t xml:space="preserve">; </w:t>
            </w:r>
            <w:r w:rsidR="00CE3F38" w:rsidRPr="00DD056F">
              <w:rPr>
                <w:sz w:val="20"/>
                <w:szCs w:val="20"/>
              </w:rPr>
              <w:t>noun_chunks_by_month_general.csv</w:t>
            </w:r>
          </w:p>
          <w:p w14:paraId="292D912F" w14:textId="4741FB92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103709">
              <w:rPr>
                <w:sz w:val="20"/>
                <w:szCs w:val="20"/>
              </w:rPr>
              <w:t>/measure_uncertainty/data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99" w:type="dxa"/>
          </w:tcPr>
          <w:p w14:paraId="5427748A" w14:textId="6739DC01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figure2.jpg</w:t>
            </w:r>
            <w:r w:rsidR="00CE3F38">
              <w:rPr>
                <w:sz w:val="20"/>
                <w:szCs w:val="20"/>
              </w:rPr>
              <w:t xml:space="preserve">; </w:t>
            </w:r>
            <w:r w:rsidR="00CE3F38" w:rsidRPr="00646CDE">
              <w:rPr>
                <w:sz w:val="20"/>
                <w:szCs w:val="20"/>
              </w:rPr>
              <w:t>figure</w:t>
            </w:r>
            <w:r w:rsidR="00CE3F38">
              <w:rPr>
                <w:sz w:val="20"/>
                <w:szCs w:val="20"/>
              </w:rPr>
              <w:t>4</w:t>
            </w:r>
            <w:r w:rsidR="00CE3F38" w:rsidRPr="00646CDE">
              <w:rPr>
                <w:sz w:val="20"/>
                <w:szCs w:val="20"/>
              </w:rPr>
              <w:t>.jpg</w:t>
            </w:r>
            <w:r w:rsidR="00CE3F38">
              <w:rPr>
                <w:sz w:val="20"/>
                <w:szCs w:val="20"/>
              </w:rPr>
              <w:t xml:space="preserve"> </w:t>
            </w:r>
            <w:r w:rsidRPr="00646CDE">
              <w:rPr>
                <w:sz w:val="20"/>
                <w:szCs w:val="20"/>
              </w:rPr>
              <w:t>(/measure_uncertainty/output)</w:t>
            </w:r>
          </w:p>
        </w:tc>
      </w:tr>
    </w:tbl>
    <w:p w14:paraId="65045F2C" w14:textId="77777777" w:rsidR="00F4757A" w:rsidRPr="00F13869" w:rsidRDefault="00F4757A" w:rsidP="00104B3F">
      <w:pPr>
        <w:spacing w:line="276" w:lineRule="auto"/>
      </w:pPr>
    </w:p>
    <w:p w14:paraId="0CDCA10F" w14:textId="053A69EC" w:rsidR="00F13869" w:rsidRDefault="00F13869" w:rsidP="00104B3F">
      <w:pPr>
        <w:pStyle w:val="Heading3"/>
        <w:numPr>
          <w:ilvl w:val="0"/>
          <w:numId w:val="28"/>
        </w:numPr>
        <w:spacing w:after="200" w:line="276" w:lineRule="auto"/>
        <w:contextualSpacing/>
      </w:pPr>
      <w:r w:rsidRPr="00F13869">
        <w:t>/empirical_analysis</w:t>
      </w:r>
    </w:p>
    <w:p w14:paraId="5F011864" w14:textId="77777777" w:rsidR="00DC0451" w:rsidRPr="00014357" w:rsidRDefault="00DC0451" w:rsidP="00104B3F">
      <w:pPr>
        <w:pStyle w:val="ListParagraph"/>
        <w:numPr>
          <w:ilvl w:val="0"/>
          <w:numId w:val="27"/>
        </w:numPr>
        <w:spacing w:line="276" w:lineRule="auto"/>
      </w:pPr>
      <w:r w:rsidRPr="00F91C57">
        <w:rPr>
          <w:rFonts w:ascii="Consolas" w:hAnsi="Consolas"/>
          <w:sz w:val="22"/>
          <w:szCs w:val="22"/>
        </w:rPr>
        <w:t>var_energy2024_baseline.do</w:t>
      </w:r>
      <w:r>
        <w:t>: producing baseline VAR analysis and Figures 5, 6, 7, and 8 in the paper.</w:t>
      </w:r>
    </w:p>
    <w:p w14:paraId="4811A219" w14:textId="77777777" w:rsidR="00DC0451" w:rsidRPr="00014357" w:rsidRDefault="00DC0451" w:rsidP="00104B3F">
      <w:pPr>
        <w:pStyle w:val="ListParagraph"/>
        <w:numPr>
          <w:ilvl w:val="0"/>
          <w:numId w:val="27"/>
        </w:numPr>
        <w:spacing w:line="276" w:lineRule="auto"/>
      </w:pPr>
      <w:r w:rsidRPr="00F91C57">
        <w:rPr>
          <w:rFonts w:ascii="Consolas" w:hAnsi="Consolas"/>
          <w:sz w:val="22"/>
          <w:szCs w:val="22"/>
        </w:rPr>
        <w:t>var_energy2024_robust.do</w:t>
      </w:r>
      <w:r>
        <w:t>: producing robustness checks using alternative VAR specifications in Appendices E and G.</w:t>
      </w:r>
    </w:p>
    <w:p w14:paraId="779DD04E" w14:textId="77777777" w:rsidR="00DC0451" w:rsidRDefault="00DC0451" w:rsidP="00104B3F">
      <w:pPr>
        <w:pStyle w:val="ListParagraph"/>
        <w:numPr>
          <w:ilvl w:val="0"/>
          <w:numId w:val="27"/>
        </w:numPr>
        <w:spacing w:line="276" w:lineRule="auto"/>
      </w:pPr>
      <w:r w:rsidRPr="00F91C57">
        <w:rPr>
          <w:rFonts w:ascii="Consolas" w:hAnsi="Consolas"/>
          <w:sz w:val="22"/>
          <w:szCs w:val="22"/>
        </w:rPr>
        <w:t>LPoil2024.do</w:t>
      </w:r>
      <w:r>
        <w:t>: producing robustness checks using local projections in Appendix H1.</w:t>
      </w:r>
    </w:p>
    <w:p w14:paraId="77F7E8E2" w14:textId="5285F1E5" w:rsidR="00F13869" w:rsidRPr="00F13869" w:rsidRDefault="00DC0451" w:rsidP="00104B3F">
      <w:pPr>
        <w:pStyle w:val="ListParagraph"/>
        <w:numPr>
          <w:ilvl w:val="0"/>
          <w:numId w:val="27"/>
        </w:numPr>
        <w:spacing w:line="276" w:lineRule="auto"/>
      </w:pPr>
      <w:r w:rsidRPr="00DC0451">
        <w:rPr>
          <w:rFonts w:ascii="Consolas" w:hAnsi="Consolas"/>
          <w:sz w:val="22"/>
          <w:szCs w:val="22"/>
        </w:rPr>
        <w:t>LPoil2024drill.do</w:t>
      </w:r>
      <w:r>
        <w:t>: producing robustness checks using local projections in Appendix H2.</w:t>
      </w:r>
    </w:p>
    <w:p w14:paraId="1C9B2ED5" w14:textId="31F6B61D" w:rsidR="001448E3" w:rsidRDefault="001448E3" w:rsidP="00104B3F">
      <w:pPr>
        <w:pStyle w:val="Heading3"/>
        <w:spacing w:line="276" w:lineRule="auto"/>
        <w:contextualSpacing/>
      </w:pPr>
      <w:bookmarkStart w:id="10" w:name="X84fd486c3cefb2398663d3a0f3c6e537ec53bf0"/>
      <w:r>
        <w:lastRenderedPageBreak/>
        <w:t>License for Code</w:t>
      </w:r>
      <w:bookmarkEnd w:id="10"/>
    </w:p>
    <w:p w14:paraId="5C9EB2AD" w14:textId="4F3972EF" w:rsidR="00F13869" w:rsidRDefault="001448E3" w:rsidP="00104B3F">
      <w:pPr>
        <w:spacing w:line="276" w:lineRule="auto"/>
      </w:pPr>
      <w:r w:rsidRPr="00F13869">
        <w:t>The code is licensed under a MIT</w:t>
      </w:r>
      <w:r w:rsidR="00F13869" w:rsidRPr="00F13869">
        <w:t xml:space="preserve"> </w:t>
      </w:r>
      <w:r w:rsidRPr="00F13869">
        <w:t>license.</w:t>
      </w:r>
    </w:p>
    <w:p w14:paraId="601C2909" w14:textId="7E5CB29D" w:rsidR="00E26C43" w:rsidRDefault="00E26C43" w:rsidP="00104B3F">
      <w:pPr>
        <w:pStyle w:val="Heading2"/>
        <w:spacing w:line="276" w:lineRule="auto"/>
        <w:contextualSpacing/>
      </w:pPr>
      <w:bookmarkStart w:id="11" w:name="list-of-tables-and-programs"/>
      <w:r>
        <w:t xml:space="preserve">List of </w:t>
      </w:r>
      <w:r w:rsidR="005536A4">
        <w:t>Figures</w:t>
      </w:r>
      <w:r>
        <w:t xml:space="preserve"> and Programs</w:t>
      </w:r>
      <w:bookmarkEnd w:id="11"/>
    </w:p>
    <w:p w14:paraId="259A221F" w14:textId="77777777" w:rsidR="00E26C43" w:rsidRDefault="00E26C43" w:rsidP="00104B3F">
      <w:pPr>
        <w:pStyle w:val="FirstParagraph"/>
        <w:spacing w:line="276" w:lineRule="auto"/>
        <w:contextualSpacing/>
      </w:pPr>
      <w:r>
        <w:t>The provided code reproduces:</w:t>
      </w:r>
    </w:p>
    <w:p w14:paraId="4759A77E" w14:textId="486A388B" w:rsidR="00E26C43" w:rsidRDefault="007670D8" w:rsidP="00104B3F">
      <w:pPr>
        <w:numPr>
          <w:ilvl w:val="0"/>
          <w:numId w:val="22"/>
        </w:numPr>
        <w:spacing w:line="276" w:lineRule="auto"/>
        <w:contextualSpacing/>
      </w:pPr>
      <w:r>
        <w:sym w:font="Wingdings 2" w:char="F054"/>
      </w:r>
      <w:r w:rsidR="00E26C43">
        <w:t xml:space="preserve"> All figures in the paper</w:t>
      </w:r>
      <w:r w:rsidR="00604BF0">
        <w:t>.</w:t>
      </w:r>
    </w:p>
    <w:p w14:paraId="1DC57336" w14:textId="77777777" w:rsidR="005A5730" w:rsidRDefault="005A5730" w:rsidP="00104B3F">
      <w:pPr>
        <w:spacing w:line="276" w:lineRule="auto"/>
        <w:contextualSpacing/>
      </w:pPr>
    </w:p>
    <w:p w14:paraId="26B6B5AD" w14:textId="315B6DD2" w:rsidR="005A5730" w:rsidRPr="005A5730" w:rsidRDefault="005A5730" w:rsidP="00104B3F">
      <w:pPr>
        <w:spacing w:after="0" w:line="276" w:lineRule="auto"/>
        <w:contextualSpacing/>
        <w:jc w:val="center"/>
        <w:rPr>
          <w:b/>
          <w:bCs/>
        </w:rPr>
      </w:pPr>
      <w:r w:rsidRPr="005A5730">
        <w:rPr>
          <w:b/>
          <w:bCs/>
        </w:rPr>
        <w:t xml:space="preserve">Table </w:t>
      </w:r>
      <w:r w:rsidR="00865131">
        <w:rPr>
          <w:b/>
          <w:bCs/>
        </w:rPr>
        <w:t>D</w:t>
      </w:r>
      <w:r w:rsidR="00F4757A">
        <w:rPr>
          <w:b/>
          <w:bCs/>
        </w:rPr>
        <w:t>4</w:t>
      </w:r>
      <w:r w:rsidRPr="005A5730">
        <w:rPr>
          <w:b/>
          <w:bCs/>
        </w:rPr>
        <w:t xml:space="preserve">: </w:t>
      </w:r>
      <w:r w:rsidR="00282372">
        <w:rPr>
          <w:b/>
          <w:bCs/>
        </w:rPr>
        <w:t>All Figures and Corresponding Programs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088"/>
        <w:gridCol w:w="2880"/>
        <w:gridCol w:w="1170"/>
        <w:gridCol w:w="3438"/>
      </w:tblGrid>
      <w:tr w:rsidR="003A4C8E" w:rsidRPr="00646CDE" w14:paraId="460EC7E4" w14:textId="77777777" w:rsidTr="00C67775">
        <w:trPr>
          <w:tblHeader/>
        </w:trPr>
        <w:tc>
          <w:tcPr>
            <w:tcW w:w="1090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557B56E0" w14:textId="64983303" w:rsidR="00024A80" w:rsidRPr="00646CDE" w:rsidRDefault="00024A80" w:rsidP="00104B3F">
            <w:pPr>
              <w:pStyle w:val="Compact"/>
              <w:spacing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646CDE">
              <w:rPr>
                <w:b/>
                <w:bCs/>
                <w:i/>
                <w:iCs/>
                <w:sz w:val="20"/>
                <w:szCs w:val="20"/>
              </w:rPr>
              <w:t>Figure #</w:t>
            </w:r>
          </w:p>
        </w:tc>
        <w:tc>
          <w:tcPr>
            <w:tcW w:w="1504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77C0C1DD" w14:textId="77777777" w:rsidR="00024A80" w:rsidRPr="00646CDE" w:rsidRDefault="00024A80" w:rsidP="00104B3F">
            <w:pPr>
              <w:pStyle w:val="Compact"/>
              <w:spacing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646CDE">
              <w:rPr>
                <w:b/>
                <w:bCs/>
                <w:i/>
                <w:iCs/>
                <w:sz w:val="20"/>
                <w:szCs w:val="20"/>
              </w:rPr>
              <w:t>Program</w:t>
            </w:r>
          </w:p>
        </w:tc>
        <w:tc>
          <w:tcPr>
            <w:tcW w:w="611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38DA2A1B" w14:textId="780152DB" w:rsidR="00024A80" w:rsidRPr="00646CDE" w:rsidRDefault="00024A80" w:rsidP="00104B3F">
            <w:pPr>
              <w:pStyle w:val="Compact"/>
              <w:spacing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646CDE">
              <w:rPr>
                <w:b/>
                <w:bCs/>
                <w:i/>
                <w:iCs/>
                <w:sz w:val="20"/>
                <w:szCs w:val="20"/>
              </w:rPr>
              <w:t>Line #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248E1A2A" w14:textId="0976DD5E" w:rsidR="00024A80" w:rsidRPr="00646CDE" w:rsidRDefault="00024A80" w:rsidP="000E288E">
            <w:pPr>
              <w:pStyle w:val="Compact"/>
              <w:spacing w:before="0" w:after="0"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646CDE">
              <w:rPr>
                <w:b/>
                <w:bCs/>
                <w:i/>
                <w:iCs/>
                <w:sz w:val="20"/>
                <w:szCs w:val="20"/>
              </w:rPr>
              <w:t xml:space="preserve">Output </w:t>
            </w:r>
            <w:r w:rsidR="008D375B">
              <w:rPr>
                <w:b/>
                <w:bCs/>
                <w:i/>
                <w:iCs/>
                <w:sz w:val="20"/>
                <w:szCs w:val="20"/>
              </w:rPr>
              <w:t>F</w:t>
            </w:r>
            <w:r w:rsidRPr="00646CDE">
              <w:rPr>
                <w:b/>
                <w:bCs/>
                <w:i/>
                <w:iCs/>
                <w:sz w:val="20"/>
                <w:szCs w:val="20"/>
              </w:rPr>
              <w:t>ile</w:t>
            </w:r>
            <w:r w:rsidR="0004097C" w:rsidRPr="00646CDE">
              <w:rPr>
                <w:b/>
                <w:bCs/>
                <w:i/>
                <w:iCs/>
                <w:sz w:val="20"/>
                <w:szCs w:val="20"/>
              </w:rPr>
              <w:t xml:space="preserve"> and </w:t>
            </w:r>
            <w:r w:rsidR="008D375B">
              <w:rPr>
                <w:b/>
                <w:bCs/>
                <w:i/>
                <w:iCs/>
                <w:sz w:val="20"/>
                <w:szCs w:val="20"/>
              </w:rPr>
              <w:t>L</w:t>
            </w:r>
            <w:r w:rsidR="0004097C" w:rsidRPr="00646CDE">
              <w:rPr>
                <w:b/>
                <w:bCs/>
                <w:i/>
                <w:iCs/>
                <w:sz w:val="20"/>
                <w:szCs w:val="20"/>
              </w:rPr>
              <w:t>ocation</w:t>
            </w:r>
          </w:p>
        </w:tc>
      </w:tr>
      <w:tr w:rsidR="003A4C8E" w:rsidRPr="00646CDE" w14:paraId="484B20A1" w14:textId="77777777" w:rsidTr="00A63B73">
        <w:tc>
          <w:tcPr>
            <w:tcW w:w="1090" w:type="pct"/>
          </w:tcPr>
          <w:p w14:paraId="228A2DB5" w14:textId="77777777" w:rsidR="00024A80" w:rsidRPr="00646CDE" w:rsidRDefault="00024A80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 1</w:t>
            </w:r>
          </w:p>
        </w:tc>
        <w:tc>
          <w:tcPr>
            <w:tcW w:w="1504" w:type="pct"/>
          </w:tcPr>
          <w:p w14:paraId="2A083D3D" w14:textId="275D852C" w:rsidR="00024A80" w:rsidRPr="00646CDE" w:rsidRDefault="0004097C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7_visualize_indexes.py</w:t>
            </w:r>
          </w:p>
        </w:tc>
        <w:tc>
          <w:tcPr>
            <w:tcW w:w="611" w:type="pct"/>
          </w:tcPr>
          <w:p w14:paraId="192227C0" w14:textId="6C203381" w:rsidR="00024A80" w:rsidRPr="00646CDE" w:rsidRDefault="0004097C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46-133</w:t>
            </w:r>
          </w:p>
        </w:tc>
        <w:tc>
          <w:tcPr>
            <w:tcW w:w="1795" w:type="pct"/>
          </w:tcPr>
          <w:p w14:paraId="4E5BBB61" w14:textId="6B07F77A" w:rsidR="00024A80" w:rsidRPr="00646CDE" w:rsidRDefault="0004097C" w:rsidP="000E288E">
            <w:pPr>
              <w:spacing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figure1.jpg (/measure_uncertainty/output)</w:t>
            </w:r>
          </w:p>
        </w:tc>
      </w:tr>
      <w:tr w:rsidR="003A4C8E" w:rsidRPr="00646CDE" w14:paraId="0E8F1C2D" w14:textId="77777777" w:rsidTr="00A63B73">
        <w:tc>
          <w:tcPr>
            <w:tcW w:w="1090" w:type="pct"/>
          </w:tcPr>
          <w:p w14:paraId="052F8F64" w14:textId="77777777" w:rsidR="00024A80" w:rsidRPr="00646CDE" w:rsidRDefault="00024A80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 2</w:t>
            </w:r>
          </w:p>
        </w:tc>
        <w:tc>
          <w:tcPr>
            <w:tcW w:w="1504" w:type="pct"/>
          </w:tcPr>
          <w:p w14:paraId="0C9CAD13" w14:textId="0035946F" w:rsidR="00024A80" w:rsidRPr="00646CDE" w:rsidRDefault="0004097C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8_word_clouds.py</w:t>
            </w:r>
          </w:p>
        </w:tc>
        <w:tc>
          <w:tcPr>
            <w:tcW w:w="611" w:type="pct"/>
          </w:tcPr>
          <w:p w14:paraId="71A858CA" w14:textId="366E64B2" w:rsidR="00024A80" w:rsidRPr="00646CDE" w:rsidRDefault="0004097C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114-127</w:t>
            </w:r>
          </w:p>
        </w:tc>
        <w:tc>
          <w:tcPr>
            <w:tcW w:w="1795" w:type="pct"/>
          </w:tcPr>
          <w:p w14:paraId="626321A3" w14:textId="2BADE315" w:rsidR="00024A80" w:rsidRPr="00646CDE" w:rsidRDefault="0004097C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figure2.jpg (/measure_uncertainty/output)</w:t>
            </w:r>
          </w:p>
        </w:tc>
      </w:tr>
      <w:tr w:rsidR="00E4374B" w:rsidRPr="00646CDE" w14:paraId="34559704" w14:textId="77777777" w:rsidTr="00A63B73">
        <w:tc>
          <w:tcPr>
            <w:tcW w:w="1090" w:type="pct"/>
          </w:tcPr>
          <w:p w14:paraId="233897AE" w14:textId="77777777" w:rsidR="0004097C" w:rsidRPr="00646CDE" w:rsidRDefault="0004097C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 3</w:t>
            </w:r>
          </w:p>
        </w:tc>
        <w:tc>
          <w:tcPr>
            <w:tcW w:w="1504" w:type="pct"/>
          </w:tcPr>
          <w:p w14:paraId="4D1FC3EE" w14:textId="0B6BAE15" w:rsidR="0004097C" w:rsidRPr="00646CDE" w:rsidRDefault="0004097C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7_visualize_indexes.py</w:t>
            </w:r>
          </w:p>
        </w:tc>
        <w:tc>
          <w:tcPr>
            <w:tcW w:w="611" w:type="pct"/>
          </w:tcPr>
          <w:p w14:paraId="56AC5382" w14:textId="0DAC12F1" w:rsidR="0004097C" w:rsidRPr="00646CDE" w:rsidRDefault="0004097C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149-222</w:t>
            </w:r>
          </w:p>
        </w:tc>
        <w:tc>
          <w:tcPr>
            <w:tcW w:w="1795" w:type="pct"/>
          </w:tcPr>
          <w:p w14:paraId="2C0C7819" w14:textId="48ED5580" w:rsidR="0004097C" w:rsidRPr="00646CDE" w:rsidRDefault="0004097C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figure3.jpg (/measure_uncertainty/output)</w:t>
            </w:r>
          </w:p>
        </w:tc>
      </w:tr>
      <w:tr w:rsidR="00A63B73" w:rsidRPr="00646CDE" w14:paraId="642985AC" w14:textId="77777777" w:rsidTr="00A63B73">
        <w:tc>
          <w:tcPr>
            <w:tcW w:w="1090" w:type="pct"/>
          </w:tcPr>
          <w:p w14:paraId="4EDCDE96" w14:textId="6721EAAD" w:rsidR="0004097C" w:rsidRPr="00646CDE" w:rsidRDefault="0004097C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 4</w:t>
            </w:r>
          </w:p>
        </w:tc>
        <w:tc>
          <w:tcPr>
            <w:tcW w:w="1504" w:type="pct"/>
          </w:tcPr>
          <w:p w14:paraId="0A540593" w14:textId="2B9EBE0B" w:rsidR="0004097C" w:rsidRPr="00646CDE" w:rsidRDefault="0004097C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8_word_clouds.py</w:t>
            </w:r>
          </w:p>
        </w:tc>
        <w:tc>
          <w:tcPr>
            <w:tcW w:w="611" w:type="pct"/>
          </w:tcPr>
          <w:p w14:paraId="54668D27" w14:textId="0F46B630" w:rsidR="0004097C" w:rsidRPr="00646CDE" w:rsidRDefault="0004097C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169-182</w:t>
            </w:r>
          </w:p>
        </w:tc>
        <w:tc>
          <w:tcPr>
            <w:tcW w:w="1795" w:type="pct"/>
          </w:tcPr>
          <w:p w14:paraId="7D41E635" w14:textId="53F5E42B" w:rsidR="0004097C" w:rsidRPr="00646CDE" w:rsidRDefault="0004097C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figure4.jpg (/measure_uncertainty/output)</w:t>
            </w:r>
          </w:p>
        </w:tc>
      </w:tr>
      <w:tr w:rsidR="00A63B73" w:rsidRPr="00646CDE" w14:paraId="23297599" w14:textId="77777777" w:rsidTr="00A63B73">
        <w:tc>
          <w:tcPr>
            <w:tcW w:w="1090" w:type="pct"/>
          </w:tcPr>
          <w:p w14:paraId="37C90723" w14:textId="123CB672" w:rsidR="00E4374B" w:rsidRPr="00646CDE" w:rsidRDefault="00E4374B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 5</w:t>
            </w:r>
          </w:p>
        </w:tc>
        <w:tc>
          <w:tcPr>
            <w:tcW w:w="1504" w:type="pct"/>
          </w:tcPr>
          <w:p w14:paraId="36238908" w14:textId="27FCD68B" w:rsidR="00E4374B" w:rsidRPr="00646CDE" w:rsidRDefault="00E4374B" w:rsidP="00104B3F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var_energy2024_baseline</w:t>
            </w:r>
            <w:r w:rsidR="00A125CE"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0C4CBE0B" w14:textId="2B7C926E" w:rsidR="00E4374B" w:rsidRPr="00646CDE" w:rsidRDefault="00E4374B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14-31</w:t>
            </w:r>
          </w:p>
        </w:tc>
        <w:tc>
          <w:tcPr>
            <w:tcW w:w="1795" w:type="pct"/>
          </w:tcPr>
          <w:p w14:paraId="77236011" w14:textId="1B3F2934" w:rsidR="00E4374B" w:rsidRPr="00646CDE" w:rsidRDefault="00E4374B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figure5.eps (/empirical_analysis)</w:t>
            </w:r>
          </w:p>
        </w:tc>
      </w:tr>
      <w:tr w:rsidR="00A125CE" w:rsidRPr="00646CDE" w14:paraId="32CB25F3" w14:textId="77777777" w:rsidTr="00A63B73">
        <w:tc>
          <w:tcPr>
            <w:tcW w:w="1090" w:type="pct"/>
          </w:tcPr>
          <w:p w14:paraId="34C70534" w14:textId="210A80E0" w:rsidR="00A125CE" w:rsidRPr="00646CDE" w:rsidRDefault="00A125CE" w:rsidP="00A125C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 6</w:t>
            </w:r>
          </w:p>
        </w:tc>
        <w:tc>
          <w:tcPr>
            <w:tcW w:w="1504" w:type="pct"/>
          </w:tcPr>
          <w:p w14:paraId="521F7DBF" w14:textId="6822E435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var_energy2024_baseline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1D27EAC5" w14:textId="2130AEB0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14-31</w:t>
            </w:r>
          </w:p>
        </w:tc>
        <w:tc>
          <w:tcPr>
            <w:tcW w:w="1795" w:type="pct"/>
          </w:tcPr>
          <w:p w14:paraId="1F664E00" w14:textId="611C72BA" w:rsidR="00A125CE" w:rsidRPr="00646CDE" w:rsidRDefault="00A125CE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figure6.eps (/empirical_analysis)</w:t>
            </w:r>
          </w:p>
        </w:tc>
      </w:tr>
      <w:tr w:rsidR="00A125CE" w:rsidRPr="00646CDE" w14:paraId="4EB8A624" w14:textId="77777777" w:rsidTr="00A63B73">
        <w:tc>
          <w:tcPr>
            <w:tcW w:w="1090" w:type="pct"/>
          </w:tcPr>
          <w:p w14:paraId="7C01BCB6" w14:textId="2323921C" w:rsidR="00A125CE" w:rsidRPr="00646CDE" w:rsidRDefault="00A125CE" w:rsidP="00A125C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 7</w:t>
            </w:r>
          </w:p>
        </w:tc>
        <w:tc>
          <w:tcPr>
            <w:tcW w:w="1504" w:type="pct"/>
          </w:tcPr>
          <w:p w14:paraId="69B18E45" w14:textId="2EB1D141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var_energy2024_baseline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5BABEC85" w14:textId="735C0A1C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34-44</w:t>
            </w:r>
          </w:p>
        </w:tc>
        <w:tc>
          <w:tcPr>
            <w:tcW w:w="1795" w:type="pct"/>
          </w:tcPr>
          <w:p w14:paraId="6D9D8307" w14:textId="782618A5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figure7a.eps &amp; figure7b.eps (/empirical_analysis/)</w:t>
            </w:r>
          </w:p>
        </w:tc>
      </w:tr>
      <w:tr w:rsidR="00A125CE" w:rsidRPr="00646CDE" w14:paraId="02766EC2" w14:textId="77777777" w:rsidTr="00A63B73">
        <w:tc>
          <w:tcPr>
            <w:tcW w:w="1090" w:type="pct"/>
          </w:tcPr>
          <w:p w14:paraId="7D61A142" w14:textId="7B8E1588" w:rsidR="00A125CE" w:rsidRPr="00646CDE" w:rsidRDefault="00A125CE" w:rsidP="00A125C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 8</w:t>
            </w:r>
          </w:p>
        </w:tc>
        <w:tc>
          <w:tcPr>
            <w:tcW w:w="1504" w:type="pct"/>
          </w:tcPr>
          <w:p w14:paraId="25744E60" w14:textId="2CDDC55B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var_energy2024_baseline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79EF73D7" w14:textId="6D2427B0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47-59</w:t>
            </w:r>
          </w:p>
        </w:tc>
        <w:tc>
          <w:tcPr>
            <w:tcW w:w="1795" w:type="pct"/>
          </w:tcPr>
          <w:p w14:paraId="723BFD6F" w14:textId="1B6A2450" w:rsidR="00A125CE" w:rsidRPr="00646CDE" w:rsidRDefault="00A125CE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figure8.eps (/empirical_analysis)</w:t>
            </w:r>
          </w:p>
        </w:tc>
      </w:tr>
      <w:tr w:rsidR="00A63B73" w:rsidRPr="00646CDE" w14:paraId="75D94D72" w14:textId="77777777" w:rsidTr="00A63B73">
        <w:tc>
          <w:tcPr>
            <w:tcW w:w="1090" w:type="pct"/>
          </w:tcPr>
          <w:p w14:paraId="3B07BADA" w14:textId="48C26A89" w:rsidR="00E4374B" w:rsidRPr="00646CDE" w:rsidRDefault="00E4374B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C</w:t>
            </w:r>
          </w:p>
        </w:tc>
        <w:tc>
          <w:tcPr>
            <w:tcW w:w="1504" w:type="pct"/>
          </w:tcPr>
          <w:p w14:paraId="32981397" w14:textId="4604B355" w:rsidR="00E4374B" w:rsidRPr="00646CDE" w:rsidRDefault="00E4374B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7_visualize_indexes.py</w:t>
            </w:r>
          </w:p>
        </w:tc>
        <w:tc>
          <w:tcPr>
            <w:tcW w:w="611" w:type="pct"/>
          </w:tcPr>
          <w:p w14:paraId="0F344BE5" w14:textId="4DB54A74" w:rsidR="00E4374B" w:rsidRPr="00646CDE" w:rsidRDefault="00E4374B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237-293</w:t>
            </w:r>
          </w:p>
        </w:tc>
        <w:tc>
          <w:tcPr>
            <w:tcW w:w="1795" w:type="pct"/>
          </w:tcPr>
          <w:p w14:paraId="645040F8" w14:textId="4EA9B8E1" w:rsidR="00E4374B" w:rsidRPr="00646CDE" w:rsidRDefault="00E4374B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appendixC.jpg (/measure_uncertainty/output)</w:t>
            </w:r>
          </w:p>
        </w:tc>
      </w:tr>
      <w:tr w:rsidR="00A63B73" w:rsidRPr="00646CDE" w14:paraId="24B109A3" w14:textId="77777777" w:rsidTr="00A63B73">
        <w:tc>
          <w:tcPr>
            <w:tcW w:w="1090" w:type="pct"/>
          </w:tcPr>
          <w:p w14:paraId="355C9407" w14:textId="3B2A52C9" w:rsidR="00E4374B" w:rsidRPr="00646CDE" w:rsidRDefault="00E4374B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D</w:t>
            </w:r>
          </w:p>
        </w:tc>
        <w:tc>
          <w:tcPr>
            <w:tcW w:w="1504" w:type="pct"/>
          </w:tcPr>
          <w:p w14:paraId="3BA7A836" w14:textId="486FCEF5" w:rsidR="00E4374B" w:rsidRPr="00646CDE" w:rsidRDefault="00E4374B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7_visualize_indexes.py</w:t>
            </w:r>
          </w:p>
        </w:tc>
        <w:tc>
          <w:tcPr>
            <w:tcW w:w="611" w:type="pct"/>
          </w:tcPr>
          <w:p w14:paraId="29ECE707" w14:textId="32EFCD4E" w:rsidR="00E4374B" w:rsidRPr="00646CDE" w:rsidRDefault="00E4374B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364-441</w:t>
            </w:r>
          </w:p>
        </w:tc>
        <w:tc>
          <w:tcPr>
            <w:tcW w:w="1795" w:type="pct"/>
          </w:tcPr>
          <w:p w14:paraId="0067AEFE" w14:textId="3846A538" w:rsidR="00E4374B" w:rsidRPr="00646CDE" w:rsidRDefault="00E4374B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appendixD.jpg (/measure_uncertainty/output)</w:t>
            </w:r>
          </w:p>
        </w:tc>
      </w:tr>
      <w:tr w:rsidR="00A63B73" w:rsidRPr="00ED2B0D" w14:paraId="7BE6E6B2" w14:textId="77777777" w:rsidTr="00A63B73">
        <w:tc>
          <w:tcPr>
            <w:tcW w:w="1090" w:type="pct"/>
          </w:tcPr>
          <w:p w14:paraId="70D36CA0" w14:textId="4875E6BE" w:rsidR="003A4C8E" w:rsidRPr="00ED2B0D" w:rsidRDefault="003A4C8E" w:rsidP="000E288E">
            <w:pPr>
              <w:spacing w:line="276" w:lineRule="auto"/>
              <w:rPr>
                <w:sz w:val="20"/>
                <w:szCs w:val="20"/>
              </w:rPr>
            </w:pPr>
            <w:r w:rsidRPr="00ED2B0D">
              <w:rPr>
                <w:sz w:val="20"/>
                <w:szCs w:val="20"/>
              </w:rPr>
              <w:t>Appendix E.1.1</w:t>
            </w:r>
          </w:p>
        </w:tc>
        <w:tc>
          <w:tcPr>
            <w:tcW w:w="1504" w:type="pct"/>
          </w:tcPr>
          <w:p w14:paraId="79FB1BE0" w14:textId="582D94E5" w:rsidR="003A4C8E" w:rsidRPr="00ED2B0D" w:rsidRDefault="003A4C8E" w:rsidP="00104B3F">
            <w:pPr>
              <w:spacing w:line="276" w:lineRule="auto"/>
              <w:rPr>
                <w:sz w:val="20"/>
                <w:szCs w:val="20"/>
              </w:rPr>
            </w:pPr>
            <w:r w:rsidRPr="00ED2B0D">
              <w:rPr>
                <w:sz w:val="20"/>
                <w:szCs w:val="20"/>
              </w:rPr>
              <w:t>var_energy2024_robust</w:t>
            </w:r>
            <w:r w:rsidR="00A125CE" w:rsidRPr="00ED2B0D"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31695F61" w14:textId="07F67F52" w:rsidR="003A4C8E" w:rsidRPr="00ED2B0D" w:rsidRDefault="00846BF6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D2B0D">
              <w:rPr>
                <w:sz w:val="20"/>
                <w:szCs w:val="20"/>
              </w:rPr>
              <w:t>125-136</w:t>
            </w:r>
          </w:p>
        </w:tc>
        <w:tc>
          <w:tcPr>
            <w:tcW w:w="1795" w:type="pct"/>
          </w:tcPr>
          <w:p w14:paraId="327CE195" w14:textId="46A19160" w:rsidR="003A4C8E" w:rsidRPr="00ED2B0D" w:rsidRDefault="00A125CE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D2B0D">
              <w:rPr>
                <w:sz w:val="20"/>
                <w:szCs w:val="20"/>
              </w:rPr>
              <w:t>figureE11.eps (/empirical_analysis)</w:t>
            </w:r>
          </w:p>
        </w:tc>
      </w:tr>
      <w:tr w:rsidR="00A125CE" w:rsidRPr="00646CDE" w14:paraId="66D7D1FE" w14:textId="77777777" w:rsidTr="00A63B73">
        <w:tc>
          <w:tcPr>
            <w:tcW w:w="1090" w:type="pct"/>
          </w:tcPr>
          <w:p w14:paraId="4FDCE18A" w14:textId="10168239" w:rsidR="00A125CE" w:rsidRPr="00ED2B0D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ED2B0D">
              <w:rPr>
                <w:sz w:val="20"/>
                <w:szCs w:val="20"/>
              </w:rPr>
              <w:t>Appendix E.1.2</w:t>
            </w:r>
          </w:p>
        </w:tc>
        <w:tc>
          <w:tcPr>
            <w:tcW w:w="1504" w:type="pct"/>
          </w:tcPr>
          <w:p w14:paraId="67C558C0" w14:textId="27DAC0FE" w:rsidR="00A125CE" w:rsidRPr="00ED2B0D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ED2B0D">
              <w:rPr>
                <w:sz w:val="20"/>
                <w:szCs w:val="20"/>
              </w:rPr>
              <w:t>var_energy2024_robust.do</w:t>
            </w:r>
          </w:p>
        </w:tc>
        <w:tc>
          <w:tcPr>
            <w:tcW w:w="611" w:type="pct"/>
          </w:tcPr>
          <w:p w14:paraId="18EAB3FD" w14:textId="6A0E5C59" w:rsidR="00A125CE" w:rsidRPr="00ED2B0D" w:rsidRDefault="00846BF6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D2B0D">
              <w:rPr>
                <w:sz w:val="20"/>
                <w:szCs w:val="20"/>
              </w:rPr>
              <w:t>125-136</w:t>
            </w:r>
          </w:p>
        </w:tc>
        <w:tc>
          <w:tcPr>
            <w:tcW w:w="1795" w:type="pct"/>
          </w:tcPr>
          <w:p w14:paraId="7F07BC82" w14:textId="09C6D255" w:rsidR="00A125CE" w:rsidRPr="00ED2B0D" w:rsidRDefault="00A125CE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D2B0D">
              <w:rPr>
                <w:sz w:val="20"/>
                <w:szCs w:val="20"/>
              </w:rPr>
              <w:t>figureE12.eps (/empirical_analysis)</w:t>
            </w:r>
          </w:p>
        </w:tc>
      </w:tr>
      <w:tr w:rsidR="00A125CE" w:rsidRPr="00646CDE" w14:paraId="485DA055" w14:textId="77777777" w:rsidTr="00A63B73">
        <w:tc>
          <w:tcPr>
            <w:tcW w:w="1090" w:type="pct"/>
          </w:tcPr>
          <w:p w14:paraId="12463E9A" w14:textId="6E21E19C" w:rsidR="00A125CE" w:rsidRPr="00646CDE" w:rsidRDefault="00A125CE" w:rsidP="000E288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E.2.1</w:t>
            </w:r>
          </w:p>
        </w:tc>
        <w:tc>
          <w:tcPr>
            <w:tcW w:w="1504" w:type="pct"/>
          </w:tcPr>
          <w:p w14:paraId="2BDC4E06" w14:textId="10D6655F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3DA9F8DF" w14:textId="4AB4C533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12-24</w:t>
            </w:r>
          </w:p>
        </w:tc>
        <w:tc>
          <w:tcPr>
            <w:tcW w:w="1795" w:type="pct"/>
          </w:tcPr>
          <w:p w14:paraId="3CBD61CC" w14:textId="24D90EAA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figureE21.eps (/empirical_analysis)</w:t>
            </w:r>
          </w:p>
        </w:tc>
      </w:tr>
      <w:tr w:rsidR="00A125CE" w:rsidRPr="00646CDE" w14:paraId="708D48FF" w14:textId="77777777" w:rsidTr="00A63B73">
        <w:tc>
          <w:tcPr>
            <w:tcW w:w="1090" w:type="pct"/>
          </w:tcPr>
          <w:p w14:paraId="48F13448" w14:textId="06EC5E67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E.2.2</w:t>
            </w:r>
          </w:p>
        </w:tc>
        <w:tc>
          <w:tcPr>
            <w:tcW w:w="1504" w:type="pct"/>
          </w:tcPr>
          <w:p w14:paraId="686F98C7" w14:textId="520DBC8B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1C44F658" w14:textId="72A6E9E2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12-24</w:t>
            </w:r>
          </w:p>
        </w:tc>
        <w:tc>
          <w:tcPr>
            <w:tcW w:w="1795" w:type="pct"/>
          </w:tcPr>
          <w:p w14:paraId="1CAB3E9A" w14:textId="5BF2D600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figureE22.eps (/empirical_analysis)</w:t>
            </w:r>
          </w:p>
        </w:tc>
      </w:tr>
      <w:tr w:rsidR="00A125CE" w:rsidRPr="00646CDE" w14:paraId="66A18DD1" w14:textId="77777777" w:rsidTr="00A63B73">
        <w:tc>
          <w:tcPr>
            <w:tcW w:w="1090" w:type="pct"/>
          </w:tcPr>
          <w:p w14:paraId="18CCD73F" w14:textId="34BA0780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G.1.1</w:t>
            </w:r>
          </w:p>
        </w:tc>
        <w:tc>
          <w:tcPr>
            <w:tcW w:w="1504" w:type="pct"/>
          </w:tcPr>
          <w:p w14:paraId="056A4A3B" w14:textId="4BEF3935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59AE71B4" w14:textId="12111B4D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27-38</w:t>
            </w:r>
          </w:p>
        </w:tc>
        <w:tc>
          <w:tcPr>
            <w:tcW w:w="1795" w:type="pct"/>
          </w:tcPr>
          <w:p w14:paraId="144CF00B" w14:textId="0E08B716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figureG11.eps (/empirical_analysis)</w:t>
            </w:r>
          </w:p>
        </w:tc>
      </w:tr>
      <w:tr w:rsidR="00A125CE" w:rsidRPr="00646CDE" w14:paraId="6122FCB9" w14:textId="77777777" w:rsidTr="00A63B73">
        <w:tc>
          <w:tcPr>
            <w:tcW w:w="1090" w:type="pct"/>
          </w:tcPr>
          <w:p w14:paraId="58DAE0C5" w14:textId="2E46B559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G.1.2</w:t>
            </w:r>
          </w:p>
        </w:tc>
        <w:tc>
          <w:tcPr>
            <w:tcW w:w="1504" w:type="pct"/>
          </w:tcPr>
          <w:p w14:paraId="5FEDCCBE" w14:textId="485E84C6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40D4736F" w14:textId="0EAA9B3F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27-38</w:t>
            </w:r>
          </w:p>
        </w:tc>
        <w:tc>
          <w:tcPr>
            <w:tcW w:w="1795" w:type="pct"/>
          </w:tcPr>
          <w:p w14:paraId="315D3E12" w14:textId="7F648ED8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figureG12.eps (/empirical_analysis)</w:t>
            </w:r>
          </w:p>
        </w:tc>
      </w:tr>
      <w:tr w:rsidR="00A125CE" w:rsidRPr="00646CDE" w14:paraId="40FABD3B" w14:textId="77777777" w:rsidTr="00A63B73">
        <w:tc>
          <w:tcPr>
            <w:tcW w:w="1090" w:type="pct"/>
          </w:tcPr>
          <w:p w14:paraId="2D06BF8E" w14:textId="66866893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G.2.1</w:t>
            </w:r>
          </w:p>
        </w:tc>
        <w:tc>
          <w:tcPr>
            <w:tcW w:w="1504" w:type="pct"/>
          </w:tcPr>
          <w:p w14:paraId="76EF7FDA" w14:textId="5E7492B4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5D08C328" w14:textId="3B7DD746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41-52</w:t>
            </w:r>
          </w:p>
        </w:tc>
        <w:tc>
          <w:tcPr>
            <w:tcW w:w="1795" w:type="pct"/>
          </w:tcPr>
          <w:p w14:paraId="3433C434" w14:textId="4FC8FC17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figureG21.eps (/empirical_analysis)</w:t>
            </w:r>
          </w:p>
        </w:tc>
      </w:tr>
      <w:tr w:rsidR="00A125CE" w:rsidRPr="00646CDE" w14:paraId="0184A378" w14:textId="77777777" w:rsidTr="00A63B73">
        <w:tc>
          <w:tcPr>
            <w:tcW w:w="1090" w:type="pct"/>
          </w:tcPr>
          <w:p w14:paraId="6175AD6D" w14:textId="79126330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G.2.2</w:t>
            </w:r>
          </w:p>
        </w:tc>
        <w:tc>
          <w:tcPr>
            <w:tcW w:w="1504" w:type="pct"/>
          </w:tcPr>
          <w:p w14:paraId="7A8B2B0D" w14:textId="0B40DA50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47FF869C" w14:textId="40229BFB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41-52</w:t>
            </w:r>
          </w:p>
        </w:tc>
        <w:tc>
          <w:tcPr>
            <w:tcW w:w="1795" w:type="pct"/>
          </w:tcPr>
          <w:p w14:paraId="30DBF64D" w14:textId="6C7BCF80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figureG22.eps (/empirical_analysis)</w:t>
            </w:r>
          </w:p>
        </w:tc>
      </w:tr>
      <w:tr w:rsidR="00A125CE" w:rsidRPr="00646CDE" w14:paraId="2CF0745C" w14:textId="77777777" w:rsidTr="00A63B73">
        <w:tc>
          <w:tcPr>
            <w:tcW w:w="1090" w:type="pct"/>
          </w:tcPr>
          <w:p w14:paraId="0254652B" w14:textId="70A9A8ED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G.3.1</w:t>
            </w:r>
          </w:p>
        </w:tc>
        <w:tc>
          <w:tcPr>
            <w:tcW w:w="1504" w:type="pct"/>
          </w:tcPr>
          <w:p w14:paraId="7AB9CE00" w14:textId="7B5E4B0F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4520DCB9" w14:textId="797B1970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55-66</w:t>
            </w:r>
          </w:p>
        </w:tc>
        <w:tc>
          <w:tcPr>
            <w:tcW w:w="1795" w:type="pct"/>
          </w:tcPr>
          <w:p w14:paraId="18C08664" w14:textId="64D456D6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figureG31.eps (/empirical_analysis)</w:t>
            </w:r>
          </w:p>
        </w:tc>
      </w:tr>
      <w:tr w:rsidR="00A125CE" w:rsidRPr="00646CDE" w14:paraId="47901C76" w14:textId="77777777" w:rsidTr="00A63B73">
        <w:tc>
          <w:tcPr>
            <w:tcW w:w="1090" w:type="pct"/>
          </w:tcPr>
          <w:p w14:paraId="19865683" w14:textId="3AC73797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lastRenderedPageBreak/>
              <w:t>Appendix G.3.2</w:t>
            </w:r>
          </w:p>
        </w:tc>
        <w:tc>
          <w:tcPr>
            <w:tcW w:w="1504" w:type="pct"/>
          </w:tcPr>
          <w:p w14:paraId="51B19696" w14:textId="20F62F7D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24EADEC5" w14:textId="66B50B92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55-66</w:t>
            </w:r>
          </w:p>
        </w:tc>
        <w:tc>
          <w:tcPr>
            <w:tcW w:w="1795" w:type="pct"/>
          </w:tcPr>
          <w:p w14:paraId="61710315" w14:textId="41143AF7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figureG32.eps (/empirical_analysis)</w:t>
            </w:r>
          </w:p>
        </w:tc>
      </w:tr>
      <w:tr w:rsidR="00A125CE" w:rsidRPr="00646CDE" w14:paraId="04818295" w14:textId="77777777" w:rsidTr="00A63B73">
        <w:tc>
          <w:tcPr>
            <w:tcW w:w="1090" w:type="pct"/>
          </w:tcPr>
          <w:p w14:paraId="13E6E88C" w14:textId="7B6BBF04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G.4.1</w:t>
            </w:r>
          </w:p>
        </w:tc>
        <w:tc>
          <w:tcPr>
            <w:tcW w:w="1504" w:type="pct"/>
          </w:tcPr>
          <w:p w14:paraId="1C73F909" w14:textId="54F11BDB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28258E43" w14:textId="0F3CEDBF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69-80</w:t>
            </w:r>
          </w:p>
        </w:tc>
        <w:tc>
          <w:tcPr>
            <w:tcW w:w="1795" w:type="pct"/>
          </w:tcPr>
          <w:p w14:paraId="43CF5876" w14:textId="4026ECCC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figureG41.eps (/empirical_analysis)</w:t>
            </w:r>
          </w:p>
        </w:tc>
      </w:tr>
      <w:tr w:rsidR="00A125CE" w:rsidRPr="00646CDE" w14:paraId="76C3A0C1" w14:textId="77777777" w:rsidTr="00A63B73">
        <w:tc>
          <w:tcPr>
            <w:tcW w:w="1090" w:type="pct"/>
          </w:tcPr>
          <w:p w14:paraId="1CFF40F5" w14:textId="6A2BD666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G.4.2</w:t>
            </w:r>
          </w:p>
        </w:tc>
        <w:tc>
          <w:tcPr>
            <w:tcW w:w="1504" w:type="pct"/>
          </w:tcPr>
          <w:p w14:paraId="076BB98B" w14:textId="1D128189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4AB9C85C" w14:textId="6B564EAC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69-80</w:t>
            </w:r>
          </w:p>
        </w:tc>
        <w:tc>
          <w:tcPr>
            <w:tcW w:w="1795" w:type="pct"/>
          </w:tcPr>
          <w:p w14:paraId="54485A78" w14:textId="30572A7F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figureG42.eps (/empirical_analysis)</w:t>
            </w:r>
          </w:p>
        </w:tc>
      </w:tr>
      <w:tr w:rsidR="00A125CE" w:rsidRPr="00646CDE" w14:paraId="5AC58D2E" w14:textId="77777777" w:rsidTr="00A63B73">
        <w:tc>
          <w:tcPr>
            <w:tcW w:w="1090" w:type="pct"/>
          </w:tcPr>
          <w:p w14:paraId="275B813F" w14:textId="05947A97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G.5.1</w:t>
            </w:r>
          </w:p>
        </w:tc>
        <w:tc>
          <w:tcPr>
            <w:tcW w:w="1504" w:type="pct"/>
          </w:tcPr>
          <w:p w14:paraId="7C7A25ED" w14:textId="214FF352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750DDF58" w14:textId="61FF6FBC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83-94</w:t>
            </w:r>
          </w:p>
        </w:tc>
        <w:tc>
          <w:tcPr>
            <w:tcW w:w="1795" w:type="pct"/>
          </w:tcPr>
          <w:p w14:paraId="303E22B0" w14:textId="1B06228E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figureG51.eps (/empirical_analysis)</w:t>
            </w:r>
          </w:p>
        </w:tc>
      </w:tr>
      <w:tr w:rsidR="00A125CE" w:rsidRPr="00646CDE" w14:paraId="115D24D0" w14:textId="77777777" w:rsidTr="00A63B73">
        <w:tc>
          <w:tcPr>
            <w:tcW w:w="1090" w:type="pct"/>
          </w:tcPr>
          <w:p w14:paraId="14D940A4" w14:textId="3BB3950D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G.5.2</w:t>
            </w:r>
          </w:p>
        </w:tc>
        <w:tc>
          <w:tcPr>
            <w:tcW w:w="1504" w:type="pct"/>
          </w:tcPr>
          <w:p w14:paraId="6D919AFB" w14:textId="23BD7830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05F3935C" w14:textId="4E8C0D2D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83-94</w:t>
            </w:r>
          </w:p>
        </w:tc>
        <w:tc>
          <w:tcPr>
            <w:tcW w:w="1795" w:type="pct"/>
          </w:tcPr>
          <w:p w14:paraId="6C68F3C8" w14:textId="556861F3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figureG52.eps (/empirical_analysis)</w:t>
            </w:r>
          </w:p>
        </w:tc>
      </w:tr>
      <w:tr w:rsidR="00A125CE" w:rsidRPr="00646CDE" w14:paraId="4C90BB5E" w14:textId="77777777" w:rsidTr="00A63B73">
        <w:tc>
          <w:tcPr>
            <w:tcW w:w="1090" w:type="pct"/>
          </w:tcPr>
          <w:p w14:paraId="2C6FA00B" w14:textId="40670F05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G.6.1</w:t>
            </w:r>
          </w:p>
        </w:tc>
        <w:tc>
          <w:tcPr>
            <w:tcW w:w="1504" w:type="pct"/>
          </w:tcPr>
          <w:p w14:paraId="515B9A24" w14:textId="61714E16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4235303E" w14:textId="0EE6A2FA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97-108</w:t>
            </w:r>
          </w:p>
        </w:tc>
        <w:tc>
          <w:tcPr>
            <w:tcW w:w="1795" w:type="pct"/>
          </w:tcPr>
          <w:p w14:paraId="0D889A36" w14:textId="2082823E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figureG61.eps (/empirical_analysis)</w:t>
            </w:r>
          </w:p>
        </w:tc>
      </w:tr>
      <w:tr w:rsidR="00A125CE" w:rsidRPr="00646CDE" w14:paraId="6FFBFF3C" w14:textId="77777777" w:rsidTr="00A63B73">
        <w:tc>
          <w:tcPr>
            <w:tcW w:w="1090" w:type="pct"/>
          </w:tcPr>
          <w:p w14:paraId="06100FBF" w14:textId="4D964603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G.6.2</w:t>
            </w:r>
          </w:p>
        </w:tc>
        <w:tc>
          <w:tcPr>
            <w:tcW w:w="1504" w:type="pct"/>
          </w:tcPr>
          <w:p w14:paraId="3138B382" w14:textId="355B6F45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674B40A4" w14:textId="29949DA6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97-108</w:t>
            </w:r>
          </w:p>
        </w:tc>
        <w:tc>
          <w:tcPr>
            <w:tcW w:w="1795" w:type="pct"/>
          </w:tcPr>
          <w:p w14:paraId="4CFBB92E" w14:textId="49CB4BA1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figureG62.eps (/empirical_analysis)</w:t>
            </w:r>
          </w:p>
        </w:tc>
      </w:tr>
      <w:tr w:rsidR="00A125CE" w:rsidRPr="00646CDE" w14:paraId="785FF560" w14:textId="77777777" w:rsidTr="00A63B73">
        <w:tc>
          <w:tcPr>
            <w:tcW w:w="1090" w:type="pct"/>
          </w:tcPr>
          <w:p w14:paraId="0AC551E6" w14:textId="0BC2FD0E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G.7.1</w:t>
            </w:r>
          </w:p>
        </w:tc>
        <w:tc>
          <w:tcPr>
            <w:tcW w:w="1504" w:type="pct"/>
          </w:tcPr>
          <w:p w14:paraId="4EE398A1" w14:textId="17994E10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0C633B8C" w14:textId="15DEA57E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111-122</w:t>
            </w:r>
          </w:p>
        </w:tc>
        <w:tc>
          <w:tcPr>
            <w:tcW w:w="1795" w:type="pct"/>
          </w:tcPr>
          <w:p w14:paraId="55F02248" w14:textId="172147CB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figureG71.eps (/empirical_analysis)</w:t>
            </w:r>
          </w:p>
        </w:tc>
      </w:tr>
      <w:tr w:rsidR="00A125CE" w:rsidRPr="00646CDE" w14:paraId="045156A0" w14:textId="77777777" w:rsidTr="00A63B73">
        <w:tc>
          <w:tcPr>
            <w:tcW w:w="1090" w:type="pct"/>
          </w:tcPr>
          <w:p w14:paraId="7180150C" w14:textId="0F24DDA5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G.7.2</w:t>
            </w:r>
          </w:p>
        </w:tc>
        <w:tc>
          <w:tcPr>
            <w:tcW w:w="1504" w:type="pct"/>
          </w:tcPr>
          <w:p w14:paraId="59B46458" w14:textId="180CDB3A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787A6EE3" w14:textId="730A14C9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111-122</w:t>
            </w:r>
          </w:p>
        </w:tc>
        <w:tc>
          <w:tcPr>
            <w:tcW w:w="1795" w:type="pct"/>
          </w:tcPr>
          <w:p w14:paraId="0BFD0263" w14:textId="72CBE43A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figureG72.eps (/empirical_analysis)</w:t>
            </w:r>
          </w:p>
        </w:tc>
      </w:tr>
      <w:tr w:rsidR="003A4C8E" w:rsidRPr="00646CDE" w14:paraId="0889D0CE" w14:textId="77777777" w:rsidTr="00A63B73">
        <w:tc>
          <w:tcPr>
            <w:tcW w:w="1090" w:type="pct"/>
          </w:tcPr>
          <w:p w14:paraId="5867657A" w14:textId="05038CC7" w:rsidR="003A4C8E" w:rsidRPr="00646CDE" w:rsidRDefault="003A4C8E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H.1</w:t>
            </w:r>
          </w:p>
        </w:tc>
        <w:tc>
          <w:tcPr>
            <w:tcW w:w="1504" w:type="pct"/>
          </w:tcPr>
          <w:p w14:paraId="11ACDE07" w14:textId="745C425C" w:rsidR="003A4C8E" w:rsidRPr="00646CDE" w:rsidRDefault="003A4C8E" w:rsidP="00104B3F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LPoil2024</w:t>
            </w:r>
            <w:r w:rsidR="00A125CE"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2FCE6AD1" w14:textId="2BC0BE8F" w:rsidR="003A4C8E" w:rsidRPr="00646CDE" w:rsidRDefault="003A4C8E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all lines</w:t>
            </w:r>
          </w:p>
        </w:tc>
        <w:tc>
          <w:tcPr>
            <w:tcW w:w="1795" w:type="pct"/>
          </w:tcPr>
          <w:p w14:paraId="1CE49737" w14:textId="12FF68BA" w:rsidR="003A4C8E" w:rsidRPr="00646CDE" w:rsidRDefault="003A4C8E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figureH1.eps</w:t>
            </w:r>
            <w:r w:rsidR="00F45A1B" w:rsidRPr="00646CDE">
              <w:rPr>
                <w:sz w:val="20"/>
                <w:szCs w:val="20"/>
              </w:rPr>
              <w:t xml:space="preserve"> (/empirical_analysis)</w:t>
            </w:r>
          </w:p>
        </w:tc>
      </w:tr>
      <w:tr w:rsidR="003A4C8E" w:rsidRPr="00646CDE" w14:paraId="40EF13D4" w14:textId="77777777" w:rsidTr="00A63B73">
        <w:tc>
          <w:tcPr>
            <w:tcW w:w="1090" w:type="pct"/>
            <w:tcBorders>
              <w:bottom w:val="single" w:sz="4" w:space="0" w:color="auto"/>
            </w:tcBorders>
          </w:tcPr>
          <w:p w14:paraId="3FD7897C" w14:textId="4CB8E624" w:rsidR="003A4C8E" w:rsidRPr="00646CDE" w:rsidRDefault="003A4C8E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H.2</w:t>
            </w:r>
          </w:p>
        </w:tc>
        <w:tc>
          <w:tcPr>
            <w:tcW w:w="1504" w:type="pct"/>
            <w:tcBorders>
              <w:bottom w:val="single" w:sz="4" w:space="0" w:color="auto"/>
            </w:tcBorders>
          </w:tcPr>
          <w:p w14:paraId="4AC23E86" w14:textId="56840340" w:rsidR="003A4C8E" w:rsidRPr="00646CDE" w:rsidRDefault="003A4C8E" w:rsidP="00104B3F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LPoil2024drill</w:t>
            </w:r>
            <w:r w:rsidR="00A125CE"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  <w:tcBorders>
              <w:bottom w:val="single" w:sz="4" w:space="0" w:color="auto"/>
            </w:tcBorders>
          </w:tcPr>
          <w:p w14:paraId="18E58AC6" w14:textId="12F747D4" w:rsidR="003A4C8E" w:rsidRPr="00646CDE" w:rsidRDefault="003A4C8E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all lines</w:t>
            </w:r>
          </w:p>
        </w:tc>
        <w:tc>
          <w:tcPr>
            <w:tcW w:w="1795" w:type="pct"/>
            <w:tcBorders>
              <w:bottom w:val="single" w:sz="4" w:space="0" w:color="auto"/>
            </w:tcBorders>
          </w:tcPr>
          <w:p w14:paraId="39099D94" w14:textId="6B617186" w:rsidR="003A4C8E" w:rsidRPr="00646CDE" w:rsidRDefault="003A4C8E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figureH2.eps</w:t>
            </w:r>
            <w:r w:rsidR="00F45A1B" w:rsidRPr="00646CDE">
              <w:rPr>
                <w:sz w:val="20"/>
                <w:szCs w:val="20"/>
              </w:rPr>
              <w:t xml:space="preserve"> (/empirical_analysis)</w:t>
            </w:r>
          </w:p>
        </w:tc>
      </w:tr>
    </w:tbl>
    <w:p w14:paraId="432F57BF" w14:textId="744B0BE4" w:rsidR="008C02C6" w:rsidRDefault="00BA42A9" w:rsidP="00104B3F">
      <w:pPr>
        <w:pStyle w:val="Heading2"/>
        <w:spacing w:line="276" w:lineRule="auto"/>
        <w:contextualSpacing/>
      </w:pPr>
      <w:r>
        <w:t xml:space="preserve">Computational </w:t>
      </w:r>
      <w:r w:rsidR="00537847">
        <w:t>R</w:t>
      </w:r>
      <w:r>
        <w:t>equirements</w:t>
      </w:r>
      <w:bookmarkEnd w:id="8"/>
    </w:p>
    <w:p w14:paraId="65466233" w14:textId="77777777" w:rsidR="008C02C6" w:rsidRDefault="00BA42A9" w:rsidP="00104B3F">
      <w:pPr>
        <w:pStyle w:val="Heading3"/>
        <w:spacing w:line="276" w:lineRule="auto"/>
        <w:contextualSpacing/>
      </w:pPr>
      <w:bookmarkStart w:id="12" w:name="software-requirements"/>
      <w:r>
        <w:t>Software Requirements</w:t>
      </w:r>
      <w:bookmarkEnd w:id="12"/>
    </w:p>
    <w:p w14:paraId="1A35E244" w14:textId="2A97D144" w:rsidR="008C02C6" w:rsidRDefault="00DC0451" w:rsidP="00104B3F">
      <w:pPr>
        <w:numPr>
          <w:ilvl w:val="0"/>
          <w:numId w:val="7"/>
        </w:numPr>
        <w:spacing w:line="276" w:lineRule="auto"/>
        <w:contextualSpacing/>
      </w:pPr>
      <w:r>
        <w:sym w:font="Wingdings 2" w:char="F054"/>
      </w:r>
      <w:r>
        <w:t xml:space="preserve"> The replication package contains one or more programs to install all dependencies and set up the necessary directory structure.</w:t>
      </w:r>
    </w:p>
    <w:p w14:paraId="67EF12F2" w14:textId="7C4CD343" w:rsidR="008C02C6" w:rsidRDefault="00BA42A9" w:rsidP="00104B3F">
      <w:pPr>
        <w:numPr>
          <w:ilvl w:val="0"/>
          <w:numId w:val="7"/>
        </w:numPr>
        <w:spacing w:line="276" w:lineRule="auto"/>
        <w:contextualSpacing/>
      </w:pPr>
      <w:r>
        <w:t>Python 3.</w:t>
      </w:r>
      <w:r w:rsidR="00DC0451">
        <w:t>10</w:t>
      </w:r>
      <w:r w:rsidR="00C8788D">
        <w:t>+</w:t>
      </w:r>
    </w:p>
    <w:p w14:paraId="6A463CDE" w14:textId="55127ED7" w:rsidR="008C02C6" w:rsidRDefault="00C8788D" w:rsidP="00104B3F">
      <w:pPr>
        <w:numPr>
          <w:ilvl w:val="1"/>
          <w:numId w:val="9"/>
        </w:numPr>
        <w:spacing w:line="276" w:lineRule="auto"/>
        <w:contextualSpacing/>
      </w:pPr>
      <w:r w:rsidRPr="00C8788D">
        <w:t>A virtual Python environment should be created using requirements.txt in the home directory. Please run “</w:t>
      </w:r>
      <w:r w:rsidRPr="00C8788D">
        <w:rPr>
          <w:rFonts w:ascii="Consolas" w:eastAsiaTheme="minorEastAsia" w:hAnsi="Consolas"/>
          <w:kern w:val="2"/>
          <w:sz w:val="22"/>
          <w:szCs w:val="22"/>
          <w:lang w:eastAsia="zh-CN"/>
        </w:rPr>
        <w:t>pip install -r requirements.txt</w:t>
      </w:r>
      <w:r w:rsidRPr="00C8788D">
        <w:t xml:space="preserve">” as the first step. See </w:t>
      </w:r>
      <w:hyperlink r:id="rId17" w:history="1">
        <w:r w:rsidRPr="00C8788D">
          <w:rPr>
            <w:rStyle w:val="Hyperlink"/>
          </w:rPr>
          <w:t>https://pip.pypa.io/en/stable/user_guide/#ensuring-repeatability</w:t>
        </w:r>
      </w:hyperlink>
      <w:r w:rsidRPr="00C8788D">
        <w:t xml:space="preserve"> for further instructions on creating and using the </w:t>
      </w:r>
      <w:r w:rsidRPr="00C8788D">
        <w:rPr>
          <w:rFonts w:ascii="Consolas" w:eastAsiaTheme="minorEastAsia" w:hAnsi="Consolas"/>
          <w:kern w:val="2"/>
          <w:sz w:val="22"/>
          <w:szCs w:val="22"/>
          <w:lang w:eastAsia="zh-CN"/>
        </w:rPr>
        <w:t>requirements.txt</w:t>
      </w:r>
      <w:r w:rsidRPr="00C8788D">
        <w:t xml:space="preserve"> file.</w:t>
      </w:r>
    </w:p>
    <w:p w14:paraId="523DC8F9" w14:textId="5F4FB773" w:rsidR="00DC0451" w:rsidRDefault="00DC0451" w:rsidP="00104B3F">
      <w:pPr>
        <w:numPr>
          <w:ilvl w:val="0"/>
          <w:numId w:val="7"/>
        </w:numPr>
        <w:spacing w:line="276" w:lineRule="auto"/>
        <w:contextualSpacing/>
      </w:pPr>
      <w:r>
        <w:t>Stata (code was last run with version 1</w:t>
      </w:r>
      <w:r w:rsidR="00846BF6">
        <w:t>8</w:t>
      </w:r>
      <w:r>
        <w:t>)</w:t>
      </w:r>
    </w:p>
    <w:p w14:paraId="2753E661" w14:textId="6A544831" w:rsidR="00DC0451" w:rsidRPr="00351C66" w:rsidRDefault="00E26C43" w:rsidP="00104B3F">
      <w:pPr>
        <w:numPr>
          <w:ilvl w:val="1"/>
          <w:numId w:val="8"/>
        </w:numPr>
        <w:spacing w:line="276" w:lineRule="auto"/>
        <w:contextualSpacing/>
      </w:pPr>
      <w:r w:rsidRPr="00351C66">
        <w:rPr>
          <w:rStyle w:val="VerbatimChar"/>
        </w:rPr>
        <w:t>var</w:t>
      </w:r>
      <w:r w:rsidR="00DC0451" w:rsidRPr="00351C66">
        <w:t xml:space="preserve"> (as of </w:t>
      </w:r>
      <w:r w:rsidR="00351C66" w:rsidRPr="00351C66">
        <w:t>April 2023</w:t>
      </w:r>
      <w:r w:rsidR="00DC0451" w:rsidRPr="00351C66">
        <w:t>)</w:t>
      </w:r>
    </w:p>
    <w:p w14:paraId="7BCC550D" w14:textId="77777777" w:rsidR="008C02C6" w:rsidRDefault="00BA42A9" w:rsidP="00104B3F">
      <w:pPr>
        <w:pStyle w:val="Heading3"/>
        <w:spacing w:line="276" w:lineRule="auto"/>
        <w:contextualSpacing/>
      </w:pPr>
      <w:bookmarkStart w:id="13" w:name="memory-runtime-storage-requirements"/>
      <w:r>
        <w:t>Memory, Runtime, Storage Requirements</w:t>
      </w:r>
      <w:bookmarkEnd w:id="13"/>
    </w:p>
    <w:p w14:paraId="3E31A8B6" w14:textId="6AF9EE4C" w:rsidR="008C02C6" w:rsidRDefault="00BA42A9" w:rsidP="00104B3F">
      <w:pPr>
        <w:pStyle w:val="FirstParagraph"/>
        <w:spacing w:line="276" w:lineRule="auto"/>
        <w:contextualSpacing/>
      </w:pPr>
      <w:r>
        <w:t xml:space="preserve">Approximate time needed to reproduce the analyses on a standard </w:t>
      </w:r>
      <w:r w:rsidR="00F9549D">
        <w:t>2025</w:t>
      </w:r>
      <w:r>
        <w:t xml:space="preserve"> desktop machine:</w:t>
      </w:r>
    </w:p>
    <w:p w14:paraId="0546D7E3" w14:textId="392F2E70" w:rsidR="008C02C6" w:rsidRPr="00BA42A9" w:rsidRDefault="00F9549D" w:rsidP="00104B3F">
      <w:pPr>
        <w:numPr>
          <w:ilvl w:val="0"/>
          <w:numId w:val="12"/>
        </w:numPr>
        <w:spacing w:line="276" w:lineRule="auto"/>
        <w:contextualSpacing/>
      </w:pPr>
      <w:r w:rsidRPr="00BA42A9">
        <w:sym w:font="Wingdings 2" w:char="F054"/>
      </w:r>
      <w:r w:rsidRPr="00BA42A9">
        <w:t xml:space="preserve"> </w:t>
      </w:r>
      <w:r w:rsidR="00BA42A9">
        <w:t>1-3 days</w:t>
      </w:r>
    </w:p>
    <w:p w14:paraId="177F4B99" w14:textId="77777777" w:rsidR="008C02C6" w:rsidRDefault="00BA42A9" w:rsidP="00104B3F">
      <w:pPr>
        <w:pStyle w:val="FirstParagraph"/>
        <w:spacing w:line="276" w:lineRule="auto"/>
        <w:contextualSpacing/>
      </w:pPr>
      <w:r>
        <w:t>Approximate storage space needed:</w:t>
      </w:r>
    </w:p>
    <w:p w14:paraId="26426E13" w14:textId="67B2187F" w:rsidR="008C02C6" w:rsidRDefault="00F9549D" w:rsidP="00104B3F">
      <w:pPr>
        <w:numPr>
          <w:ilvl w:val="0"/>
          <w:numId w:val="13"/>
        </w:numPr>
        <w:spacing w:line="276" w:lineRule="auto"/>
        <w:contextualSpacing/>
      </w:pPr>
      <w:r>
        <w:sym w:font="Wingdings 2" w:char="F054"/>
      </w:r>
      <w:r>
        <w:t xml:space="preserve"> 25 MB - 250 MB</w:t>
      </w:r>
    </w:p>
    <w:p w14:paraId="5617F8A2" w14:textId="77377E12" w:rsidR="008C02C6" w:rsidRDefault="00BA42A9" w:rsidP="00104B3F">
      <w:pPr>
        <w:pStyle w:val="FirstParagraph"/>
        <w:spacing w:line="276" w:lineRule="auto"/>
        <w:contextualSpacing/>
      </w:pPr>
      <w:r>
        <w:t xml:space="preserve">The code was last run on a </w:t>
      </w:r>
      <w:r w:rsidR="00F9549D" w:rsidRPr="000B41BB">
        <w:rPr>
          <w:b/>
        </w:rPr>
        <w:t>11th Gen Intel(R) Core(TM) i7-11700 @ 2.50GHz</w:t>
      </w:r>
      <w:r w:rsidRPr="000B41BB">
        <w:rPr>
          <w:b/>
        </w:rPr>
        <w:t xml:space="preserve"> with </w:t>
      </w:r>
      <w:r w:rsidR="00F9549D" w:rsidRPr="000B41BB">
        <w:rPr>
          <w:b/>
        </w:rPr>
        <w:t>16 GB RAM</w:t>
      </w:r>
      <w:r>
        <w:t>.</w:t>
      </w:r>
    </w:p>
    <w:p w14:paraId="47AD70A0" w14:textId="09A42B4E" w:rsidR="00072A06" w:rsidRPr="00072A06" w:rsidRDefault="000B41BB" w:rsidP="00072A06">
      <w:pPr>
        <w:pStyle w:val="BodyText"/>
      </w:pPr>
      <w:r>
        <w:lastRenderedPageBreak/>
        <w:t xml:space="preserve">Note: The original analysis of the full text data of all news articles was run on a </w:t>
      </w:r>
      <w:r w:rsidRPr="000B41BB">
        <w:rPr>
          <w:b/>
          <w:bCs/>
        </w:rPr>
        <w:t>16 vCPU Amazon EC2 instance with 64</w:t>
      </w:r>
      <w:r w:rsidR="00AD5EF5">
        <w:rPr>
          <w:b/>
          <w:bCs/>
        </w:rPr>
        <w:t xml:space="preserve"> GB</w:t>
      </w:r>
      <w:r w:rsidRPr="000B41BB">
        <w:rPr>
          <w:b/>
          <w:bCs/>
        </w:rPr>
        <w:t xml:space="preserve"> RAM</w:t>
      </w:r>
      <w:r w:rsidR="00C655EC">
        <w:rPr>
          <w:b/>
          <w:bCs/>
        </w:rPr>
        <w:t xml:space="preserve"> and 70</w:t>
      </w:r>
      <w:r w:rsidR="00AD5EF5">
        <w:rPr>
          <w:b/>
          <w:bCs/>
        </w:rPr>
        <w:t xml:space="preserve"> </w:t>
      </w:r>
      <w:r w:rsidR="00C655EC">
        <w:rPr>
          <w:b/>
          <w:bCs/>
        </w:rPr>
        <w:t>GB storage</w:t>
      </w:r>
      <w:r>
        <w:t>, consuming 2-8 hours.</w:t>
      </w:r>
    </w:p>
    <w:p w14:paraId="70AA467A" w14:textId="77777777" w:rsidR="008C02C6" w:rsidRDefault="00BA42A9" w:rsidP="00104B3F">
      <w:pPr>
        <w:pStyle w:val="Heading2"/>
        <w:spacing w:line="276" w:lineRule="auto"/>
        <w:contextualSpacing/>
      </w:pPr>
      <w:bookmarkStart w:id="14" w:name="instructions-to-replicators"/>
      <w:r>
        <w:t>Instructions to Replicators</w:t>
      </w:r>
      <w:bookmarkEnd w:id="14"/>
    </w:p>
    <w:p w14:paraId="3318EFEA" w14:textId="772C16A6" w:rsidR="00537847" w:rsidRDefault="00537847" w:rsidP="00104B3F">
      <w:pPr>
        <w:numPr>
          <w:ilvl w:val="0"/>
          <w:numId w:val="16"/>
        </w:numPr>
        <w:spacing w:line="276" w:lineRule="auto"/>
        <w:contextualSpacing/>
      </w:pPr>
      <w:r>
        <w:t>Download the replication package.</w:t>
      </w:r>
    </w:p>
    <w:p w14:paraId="1D82840C" w14:textId="34F232AB" w:rsidR="00537847" w:rsidRDefault="00537847" w:rsidP="00104B3F">
      <w:pPr>
        <w:numPr>
          <w:ilvl w:val="0"/>
          <w:numId w:val="16"/>
        </w:numPr>
        <w:spacing w:line="276" w:lineRule="auto"/>
        <w:contextualSpacing/>
      </w:pPr>
      <w:r>
        <w:t>Set up the working environment (see instructions in “Computational Requirements”).</w:t>
      </w:r>
    </w:p>
    <w:p w14:paraId="5D65C3D7" w14:textId="29F51D37" w:rsidR="00537847" w:rsidRDefault="00537847" w:rsidP="00104B3F">
      <w:pPr>
        <w:numPr>
          <w:ilvl w:val="0"/>
          <w:numId w:val="16"/>
        </w:numPr>
        <w:spacing w:line="276" w:lineRule="auto"/>
        <w:contextualSpacing/>
      </w:pPr>
      <w:r>
        <w:t xml:space="preserve">Run </w:t>
      </w:r>
      <w:r w:rsidRPr="00936628">
        <w:rPr>
          <w:rStyle w:val="VerbatimChar"/>
        </w:rPr>
        <w:t>/measure_uncertainty/</w:t>
      </w:r>
      <w:r w:rsidR="00574160" w:rsidRPr="00936628">
        <w:rPr>
          <w:rStyle w:val="VerbatimChar"/>
        </w:rPr>
        <w:t>python_code</w:t>
      </w:r>
      <w:r w:rsidRPr="00936628">
        <w:rPr>
          <w:rStyle w:val="VerbatimChar"/>
        </w:rPr>
        <w:t>/master.py</w:t>
      </w:r>
      <w:r>
        <w:t xml:space="preserve"> to execute all Python scripts in the subdirectory and reproduce the output files, as outlined in Table </w:t>
      </w:r>
      <w:r w:rsidR="00B15A53">
        <w:t>D4</w:t>
      </w:r>
      <w:r>
        <w:t>.</w:t>
      </w:r>
    </w:p>
    <w:p w14:paraId="77B17FD7" w14:textId="533F11F1" w:rsidR="00537847" w:rsidRDefault="00537847" w:rsidP="00104B3F">
      <w:pPr>
        <w:numPr>
          <w:ilvl w:val="0"/>
          <w:numId w:val="16"/>
        </w:numPr>
        <w:spacing w:line="276" w:lineRule="auto"/>
        <w:contextualSpacing/>
      </w:pPr>
      <w:r>
        <w:t>Run</w:t>
      </w:r>
      <w:r w:rsidR="00B15A53">
        <w:t xml:space="preserve"> Stata code (.do files)</w:t>
      </w:r>
      <w:r w:rsidR="00574160">
        <w:t xml:space="preserve"> in the </w:t>
      </w:r>
      <w:r w:rsidR="00574160" w:rsidRPr="00936628">
        <w:rPr>
          <w:rStyle w:val="VerbatimChar"/>
        </w:rPr>
        <w:t>/empirical_analysis</w:t>
      </w:r>
      <w:r w:rsidR="00574160">
        <w:t xml:space="preserve"> subdirectory to reproduce results of the empirical analysis.</w:t>
      </w:r>
    </w:p>
    <w:p w14:paraId="55C1AA4D" w14:textId="77777777" w:rsidR="008C02C6" w:rsidRDefault="00BA42A9" w:rsidP="00104B3F">
      <w:pPr>
        <w:pStyle w:val="Heading2"/>
        <w:spacing w:line="276" w:lineRule="auto"/>
        <w:contextualSpacing/>
      </w:pPr>
      <w:bookmarkStart w:id="15" w:name="references"/>
      <w:r>
        <w:t>References</w:t>
      </w:r>
      <w:bookmarkEnd w:id="15"/>
    </w:p>
    <w:p w14:paraId="3C62C8AD" w14:textId="77777777" w:rsidR="00F37FE8" w:rsidRPr="00F37FE8" w:rsidRDefault="00F37FE8" w:rsidP="00104B3F">
      <w:pPr>
        <w:spacing w:after="160" w:line="276" w:lineRule="auto"/>
        <w:rPr>
          <w:rFonts w:eastAsia="DengXian" w:cs="Times New Roman"/>
          <w:kern w:val="2"/>
          <w:lang w:eastAsia="zh-CN"/>
        </w:rPr>
      </w:pPr>
      <w:r w:rsidRPr="00F37FE8">
        <w:rPr>
          <w:rFonts w:eastAsia="DengXian" w:cs="Times New Roman"/>
          <w:kern w:val="2"/>
          <w:lang w:eastAsia="zh-CN"/>
        </w:rPr>
        <w:t xml:space="preserve">Baker, S. R., Bloom, N., and Davis, S. J. (2016). Measuring economic policy uncertainty. </w:t>
      </w:r>
      <w:r w:rsidRPr="00F37FE8">
        <w:rPr>
          <w:rFonts w:eastAsia="DengXian" w:cs="Times New Roman"/>
          <w:i/>
          <w:iCs/>
          <w:kern w:val="2"/>
          <w:lang w:eastAsia="zh-CN"/>
        </w:rPr>
        <w:t>The Quarterly Journal of Economics</w:t>
      </w:r>
      <w:r w:rsidRPr="00F37FE8">
        <w:rPr>
          <w:rFonts w:eastAsia="DengXian" w:cs="Times New Roman"/>
          <w:kern w:val="2"/>
          <w:lang w:eastAsia="zh-CN"/>
        </w:rPr>
        <w:t>, 131(4):1593–1636.</w:t>
      </w:r>
    </w:p>
    <w:p w14:paraId="34B97116" w14:textId="77777777" w:rsidR="00F37FE8" w:rsidRPr="00F37FE8" w:rsidRDefault="00F37FE8" w:rsidP="00104B3F">
      <w:pPr>
        <w:spacing w:after="160" w:line="276" w:lineRule="auto"/>
        <w:rPr>
          <w:rFonts w:eastAsia="DengXian" w:cs="Times New Roman"/>
          <w:kern w:val="2"/>
          <w:lang w:eastAsia="zh-CN"/>
        </w:rPr>
      </w:pPr>
      <w:r w:rsidRPr="00F37FE8">
        <w:rPr>
          <w:rFonts w:eastAsia="DengXian" w:cs="Times New Roman"/>
          <w:kern w:val="2"/>
          <w:lang w:eastAsia="zh-CN"/>
        </w:rPr>
        <w:t xml:space="preserve">Caldara, D. and Iacoviello, M. (2022). Measuring geopolitical risk. </w:t>
      </w:r>
      <w:r w:rsidRPr="00F37FE8">
        <w:rPr>
          <w:rFonts w:eastAsia="DengXian" w:cs="Times New Roman"/>
          <w:i/>
          <w:iCs/>
          <w:kern w:val="2"/>
          <w:lang w:eastAsia="zh-CN"/>
        </w:rPr>
        <w:t>American Economic Review</w:t>
      </w:r>
      <w:r w:rsidRPr="00F37FE8">
        <w:rPr>
          <w:rFonts w:eastAsia="DengXian" w:cs="Times New Roman"/>
          <w:kern w:val="2"/>
          <w:lang w:eastAsia="zh-CN"/>
        </w:rPr>
        <w:t>, 112(4):1194–1225.</w:t>
      </w:r>
    </w:p>
    <w:p w14:paraId="49342378" w14:textId="77777777" w:rsidR="00F37FE8" w:rsidRPr="00F37FE8" w:rsidRDefault="00F37FE8" w:rsidP="00104B3F">
      <w:pPr>
        <w:spacing w:after="160" w:line="276" w:lineRule="auto"/>
        <w:rPr>
          <w:rFonts w:eastAsia="DengXian" w:cs="Times New Roman"/>
          <w:kern w:val="2"/>
          <w:lang w:eastAsia="zh-CN"/>
        </w:rPr>
      </w:pPr>
      <w:r w:rsidRPr="00F37FE8">
        <w:rPr>
          <w:rFonts w:eastAsia="DengXian" w:cs="Times New Roman"/>
          <w:kern w:val="2"/>
          <w:lang w:eastAsia="zh-CN"/>
        </w:rPr>
        <w:t>Gavriilidis, K. (2021). Measuring climate policy uncertainty. Available at SSRN 3847388.</w:t>
      </w:r>
    </w:p>
    <w:p w14:paraId="7041A18F" w14:textId="77777777" w:rsidR="00F37FE8" w:rsidRPr="00F37FE8" w:rsidRDefault="00F37FE8" w:rsidP="00104B3F">
      <w:pPr>
        <w:spacing w:after="160" w:line="276" w:lineRule="auto"/>
        <w:rPr>
          <w:rFonts w:eastAsia="DengXian" w:cs="Times New Roman"/>
          <w:kern w:val="2"/>
          <w:lang w:eastAsia="zh-CN"/>
        </w:rPr>
      </w:pPr>
      <w:r w:rsidRPr="00F37FE8">
        <w:rPr>
          <w:rFonts w:eastAsia="DengXian" w:cs="Times New Roman"/>
          <w:kern w:val="2"/>
          <w:lang w:eastAsia="zh-CN"/>
        </w:rPr>
        <w:t xml:space="preserve">Jurado, K., Ludvigson, S. C., and Ng, S. (2015). Measuring uncertainty. </w:t>
      </w:r>
      <w:r w:rsidRPr="00F37FE8">
        <w:rPr>
          <w:rFonts w:eastAsia="DengXian" w:cs="Times New Roman"/>
          <w:i/>
          <w:iCs/>
          <w:kern w:val="2"/>
          <w:lang w:eastAsia="zh-CN"/>
        </w:rPr>
        <w:t>American Economic Review</w:t>
      </w:r>
      <w:r w:rsidRPr="00F37FE8">
        <w:rPr>
          <w:rFonts w:eastAsia="DengXian" w:cs="Times New Roman"/>
          <w:kern w:val="2"/>
          <w:lang w:eastAsia="zh-CN"/>
        </w:rPr>
        <w:t>, 105(3):1177–1216.</w:t>
      </w:r>
    </w:p>
    <w:p w14:paraId="20DFEB87" w14:textId="77777777" w:rsidR="00F37FE8" w:rsidRPr="00F37FE8" w:rsidRDefault="00F37FE8" w:rsidP="00104B3F">
      <w:pPr>
        <w:spacing w:after="160" w:line="276" w:lineRule="auto"/>
        <w:rPr>
          <w:rFonts w:eastAsia="DengXian" w:cs="Times New Roman"/>
          <w:kern w:val="2"/>
          <w:lang w:eastAsia="zh-CN"/>
        </w:rPr>
      </w:pPr>
      <w:r w:rsidRPr="00F37FE8">
        <w:rPr>
          <w:rFonts w:eastAsia="DengXian" w:cs="Times New Roman"/>
          <w:kern w:val="2"/>
          <w:lang w:eastAsia="zh-CN"/>
        </w:rPr>
        <w:t xml:space="preserve">Kilian, L. (2009). Not all oil price shocks are alike: Disentangling demand and supply shocks in the crude oil market. </w:t>
      </w:r>
      <w:r w:rsidRPr="00F37FE8">
        <w:rPr>
          <w:rFonts w:eastAsia="DengXian" w:cs="Times New Roman"/>
          <w:i/>
          <w:iCs/>
          <w:kern w:val="2"/>
          <w:lang w:eastAsia="zh-CN"/>
        </w:rPr>
        <w:t>American Economic Review</w:t>
      </w:r>
      <w:r w:rsidRPr="00F37FE8">
        <w:rPr>
          <w:rFonts w:eastAsia="DengXian" w:cs="Times New Roman"/>
          <w:kern w:val="2"/>
          <w:lang w:eastAsia="zh-CN"/>
        </w:rPr>
        <w:t>, 99(3):1053–69.</w:t>
      </w:r>
    </w:p>
    <w:p w14:paraId="495B6831" w14:textId="77777777" w:rsidR="00F37FE8" w:rsidRPr="00F37FE8" w:rsidRDefault="00F37FE8" w:rsidP="00104B3F">
      <w:pPr>
        <w:spacing w:after="160" w:line="276" w:lineRule="auto"/>
        <w:rPr>
          <w:rFonts w:eastAsia="DengXian" w:cs="Times New Roman"/>
          <w:kern w:val="2"/>
          <w:lang w:eastAsia="zh-CN"/>
        </w:rPr>
      </w:pPr>
      <w:r w:rsidRPr="00F37FE8">
        <w:rPr>
          <w:rFonts w:eastAsia="DengXian" w:cs="Times New Roman"/>
          <w:kern w:val="2"/>
          <w:lang w:eastAsia="zh-CN"/>
        </w:rPr>
        <w:t xml:space="preserve">Loughran, T. and McDonald, B. (2011). When is a liability not a liability? textual analysis, dictionaries, and 10-ks. </w:t>
      </w:r>
      <w:r w:rsidRPr="00F37FE8">
        <w:rPr>
          <w:rFonts w:eastAsia="DengXian" w:cs="Times New Roman"/>
          <w:i/>
          <w:iCs/>
          <w:kern w:val="2"/>
          <w:lang w:eastAsia="zh-CN"/>
        </w:rPr>
        <w:t>The Journal of Finance</w:t>
      </w:r>
      <w:r w:rsidRPr="00F37FE8">
        <w:rPr>
          <w:rFonts w:eastAsia="DengXian" w:cs="Times New Roman"/>
          <w:kern w:val="2"/>
          <w:lang w:eastAsia="zh-CN"/>
        </w:rPr>
        <w:t>, 66(1):35–65.</w:t>
      </w:r>
    </w:p>
    <w:p w14:paraId="66EC8A6D" w14:textId="77777777" w:rsidR="008C02C6" w:rsidRDefault="00BA42A9" w:rsidP="00104B3F">
      <w:pPr>
        <w:spacing w:line="276" w:lineRule="auto"/>
        <w:contextualSpacing/>
      </w:pPr>
      <w:r>
        <w:pict w14:anchorId="67FF383D">
          <v:rect id="_x0000_i1025" style="width:0;height:1.5pt" o:hrstd="t" o:hr="t"/>
        </w:pict>
      </w:r>
    </w:p>
    <w:p w14:paraId="1B875EDA" w14:textId="77777777" w:rsidR="008C02C6" w:rsidRDefault="00BA42A9" w:rsidP="00104B3F">
      <w:pPr>
        <w:pStyle w:val="Heading2"/>
        <w:spacing w:line="276" w:lineRule="auto"/>
        <w:contextualSpacing/>
      </w:pPr>
      <w:bookmarkStart w:id="16" w:name="acknowledgements"/>
      <w:r>
        <w:t>Acknowledgements</w:t>
      </w:r>
      <w:bookmarkEnd w:id="16"/>
    </w:p>
    <w:p w14:paraId="247FE647" w14:textId="77777777" w:rsidR="00072A06" w:rsidRDefault="00072A06" w:rsidP="00072A06">
      <w:pPr>
        <w:pStyle w:val="FirstParagraph"/>
        <w:spacing w:line="276" w:lineRule="auto"/>
        <w:contextualSpacing/>
      </w:pPr>
      <w:r>
        <w:t>The README template recommended by the journal was used to generate this document:</w:t>
      </w:r>
    </w:p>
    <w:p w14:paraId="59B209AF" w14:textId="77777777" w:rsidR="00072A06" w:rsidRDefault="00072A06" w:rsidP="00072A06">
      <w:pPr>
        <w:pStyle w:val="FirstParagraph"/>
        <w:spacing w:line="276" w:lineRule="auto"/>
        <w:contextualSpacing/>
      </w:pPr>
      <w:r>
        <w:t>Lars Vilhuber, Connolly, M., Koren, M., Llull, J., &amp; Morrow, P. (2022). A template README</w:t>
      </w:r>
    </w:p>
    <w:p w14:paraId="334E9036" w14:textId="628B8DB6" w:rsidR="008C02C6" w:rsidRDefault="00072A06" w:rsidP="00072A06">
      <w:pPr>
        <w:pStyle w:val="FirstParagraph"/>
        <w:spacing w:line="276" w:lineRule="auto"/>
        <w:contextualSpacing/>
      </w:pPr>
      <w:r>
        <w:t xml:space="preserve">for social science replication packages. Social Science Data Editors. </w:t>
      </w:r>
      <w:hyperlink r:id="rId18" w:history="1">
        <w:r w:rsidRPr="00072A06">
          <w:rPr>
            <w:rStyle w:val="Hyperlink"/>
          </w:rPr>
          <w:t>https://social-science-data-editors.github.io/template_README/</w:t>
        </w:r>
      </w:hyperlink>
      <w:r>
        <w:t>.</w:t>
      </w:r>
    </w:p>
    <w:sectPr w:rsidR="008C02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75E0C" w14:textId="77777777" w:rsidR="00BD2C9B" w:rsidRDefault="00BD2C9B">
      <w:pPr>
        <w:spacing w:after="0"/>
      </w:pPr>
      <w:r>
        <w:separator/>
      </w:r>
    </w:p>
  </w:endnote>
  <w:endnote w:type="continuationSeparator" w:id="0">
    <w:p w14:paraId="7C6035E4" w14:textId="77777777" w:rsidR="00BD2C9B" w:rsidRDefault="00BD2C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449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F88DA" w14:textId="379BF342" w:rsidR="00BA42A9" w:rsidRDefault="00BA42A9" w:rsidP="00CC51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A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74DBE" w14:textId="77777777" w:rsidR="00BD2C9B" w:rsidRDefault="00BD2C9B">
      <w:r>
        <w:separator/>
      </w:r>
    </w:p>
  </w:footnote>
  <w:footnote w:type="continuationSeparator" w:id="0">
    <w:p w14:paraId="7ECC2194" w14:textId="77777777" w:rsidR="00BD2C9B" w:rsidRDefault="00BD2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0C446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21E23E8"/>
    <w:multiLevelType w:val="hybridMultilevel"/>
    <w:tmpl w:val="9486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01706F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28A0952"/>
    <w:multiLevelType w:val="hybridMultilevel"/>
    <w:tmpl w:val="A368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256D2"/>
    <w:multiLevelType w:val="hybridMultilevel"/>
    <w:tmpl w:val="71622A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F358ED"/>
    <w:multiLevelType w:val="hybridMultilevel"/>
    <w:tmpl w:val="71622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FD0540"/>
    <w:multiLevelType w:val="hybridMultilevel"/>
    <w:tmpl w:val="3028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A063A"/>
    <w:multiLevelType w:val="hybridMultilevel"/>
    <w:tmpl w:val="0F6AA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D1A96"/>
    <w:multiLevelType w:val="hybridMultilevel"/>
    <w:tmpl w:val="7EDC3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7"/>
  </w:num>
  <w:num w:numId="24">
    <w:abstractNumId w:val="3"/>
  </w:num>
  <w:num w:numId="25">
    <w:abstractNumId w:val="8"/>
  </w:num>
  <w:num w:numId="26">
    <w:abstractNumId w:val="5"/>
  </w:num>
  <w:num w:numId="27">
    <w:abstractNumId w:val="6"/>
  </w:num>
  <w:num w:numId="28">
    <w:abstractNumId w:val="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423E"/>
    <w:rsid w:val="00011C8B"/>
    <w:rsid w:val="0001402C"/>
    <w:rsid w:val="00024A80"/>
    <w:rsid w:val="0004097C"/>
    <w:rsid w:val="00072A06"/>
    <w:rsid w:val="000B0DB7"/>
    <w:rsid w:val="000B41BB"/>
    <w:rsid w:val="000E288E"/>
    <w:rsid w:val="000F4B8A"/>
    <w:rsid w:val="00103709"/>
    <w:rsid w:val="00104B3F"/>
    <w:rsid w:val="00117A79"/>
    <w:rsid w:val="00136DF2"/>
    <w:rsid w:val="001448E3"/>
    <w:rsid w:val="00150A7E"/>
    <w:rsid w:val="001737EB"/>
    <w:rsid w:val="001809D2"/>
    <w:rsid w:val="001A44E3"/>
    <w:rsid w:val="00222349"/>
    <w:rsid w:val="00263D18"/>
    <w:rsid w:val="00282372"/>
    <w:rsid w:val="002960E4"/>
    <w:rsid w:val="0033181C"/>
    <w:rsid w:val="00351C66"/>
    <w:rsid w:val="00383E96"/>
    <w:rsid w:val="003A4C8E"/>
    <w:rsid w:val="003B04D3"/>
    <w:rsid w:val="003D7792"/>
    <w:rsid w:val="003E5B91"/>
    <w:rsid w:val="003F30B1"/>
    <w:rsid w:val="0041427E"/>
    <w:rsid w:val="0041593F"/>
    <w:rsid w:val="004402E0"/>
    <w:rsid w:val="00463A98"/>
    <w:rsid w:val="0046757C"/>
    <w:rsid w:val="004A51B8"/>
    <w:rsid w:val="004E29B3"/>
    <w:rsid w:val="00537847"/>
    <w:rsid w:val="00553684"/>
    <w:rsid w:val="005536A4"/>
    <w:rsid w:val="00563DE7"/>
    <w:rsid w:val="00565EDB"/>
    <w:rsid w:val="00574160"/>
    <w:rsid w:val="00590D07"/>
    <w:rsid w:val="005A5730"/>
    <w:rsid w:val="005D6C46"/>
    <w:rsid w:val="005D74C6"/>
    <w:rsid w:val="00604BF0"/>
    <w:rsid w:val="00617570"/>
    <w:rsid w:val="00625D96"/>
    <w:rsid w:val="00646CDE"/>
    <w:rsid w:val="006B478E"/>
    <w:rsid w:val="006E669B"/>
    <w:rsid w:val="0073498A"/>
    <w:rsid w:val="007670D8"/>
    <w:rsid w:val="00784D58"/>
    <w:rsid w:val="007F64C0"/>
    <w:rsid w:val="008205C5"/>
    <w:rsid w:val="00820DAA"/>
    <w:rsid w:val="008270A2"/>
    <w:rsid w:val="0083059D"/>
    <w:rsid w:val="00846BF6"/>
    <w:rsid w:val="00865131"/>
    <w:rsid w:val="008C02C6"/>
    <w:rsid w:val="008D375B"/>
    <w:rsid w:val="008D6863"/>
    <w:rsid w:val="00936628"/>
    <w:rsid w:val="00944AB7"/>
    <w:rsid w:val="009915E0"/>
    <w:rsid w:val="009B6FB9"/>
    <w:rsid w:val="009C0052"/>
    <w:rsid w:val="009F2FD4"/>
    <w:rsid w:val="009F4A76"/>
    <w:rsid w:val="00A125CE"/>
    <w:rsid w:val="00A63B73"/>
    <w:rsid w:val="00A87E96"/>
    <w:rsid w:val="00AA351F"/>
    <w:rsid w:val="00AD5EF5"/>
    <w:rsid w:val="00B15A53"/>
    <w:rsid w:val="00B2156D"/>
    <w:rsid w:val="00B847E7"/>
    <w:rsid w:val="00B86B75"/>
    <w:rsid w:val="00BA42A9"/>
    <w:rsid w:val="00BC48D5"/>
    <w:rsid w:val="00BD2C9B"/>
    <w:rsid w:val="00C20CF4"/>
    <w:rsid w:val="00C36279"/>
    <w:rsid w:val="00C655EC"/>
    <w:rsid w:val="00C66E51"/>
    <w:rsid w:val="00C67775"/>
    <w:rsid w:val="00C8788D"/>
    <w:rsid w:val="00CC5120"/>
    <w:rsid w:val="00CC5171"/>
    <w:rsid w:val="00CE3F38"/>
    <w:rsid w:val="00CE6DBD"/>
    <w:rsid w:val="00CF799B"/>
    <w:rsid w:val="00D064EA"/>
    <w:rsid w:val="00D12D74"/>
    <w:rsid w:val="00D54B9B"/>
    <w:rsid w:val="00DA496D"/>
    <w:rsid w:val="00DC0451"/>
    <w:rsid w:val="00DC696B"/>
    <w:rsid w:val="00DD056F"/>
    <w:rsid w:val="00DD2EF6"/>
    <w:rsid w:val="00DE14EC"/>
    <w:rsid w:val="00E26C43"/>
    <w:rsid w:val="00E315A3"/>
    <w:rsid w:val="00E4374B"/>
    <w:rsid w:val="00E539B7"/>
    <w:rsid w:val="00EA596B"/>
    <w:rsid w:val="00ED2B0D"/>
    <w:rsid w:val="00EE6F8D"/>
    <w:rsid w:val="00F13869"/>
    <w:rsid w:val="00F34E69"/>
    <w:rsid w:val="00F37FE8"/>
    <w:rsid w:val="00F45A1B"/>
    <w:rsid w:val="00F4757A"/>
    <w:rsid w:val="00F9549D"/>
    <w:rsid w:val="00FB1387"/>
    <w:rsid w:val="00FD0462"/>
    <w:rsid w:val="00FD5D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B420"/>
  <w15:docId w15:val="{E9A72664-7359-4977-9A48-71F1C3A4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46757C"/>
    <w:pPr>
      <w:spacing w:after="160" w:line="278" w:lineRule="auto"/>
      <w:ind w:left="720"/>
      <w:contextualSpacing/>
    </w:pPr>
    <w:rPr>
      <w:rFonts w:eastAsiaTheme="minorEastAsia"/>
      <w:kern w:val="2"/>
      <w:lang w:eastAsia="zh-CN"/>
    </w:rPr>
  </w:style>
  <w:style w:type="table" w:styleId="TableGrid">
    <w:name w:val="Table Grid"/>
    <w:basedOn w:val="TableNormal"/>
    <w:uiPriority w:val="39"/>
    <w:rsid w:val="004A51B8"/>
    <w:pPr>
      <w:spacing w:after="0"/>
    </w:pPr>
    <w:rPr>
      <w:rFonts w:eastAsiaTheme="minorEastAsia"/>
      <w:kern w:val="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409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rsid w:val="00CC512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C5120"/>
  </w:style>
  <w:style w:type="paragraph" w:styleId="Footer">
    <w:name w:val="footer"/>
    <w:basedOn w:val="Normal"/>
    <w:link w:val="FooterChar"/>
    <w:uiPriority w:val="99"/>
    <w:rsid w:val="00CC512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12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87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ohan.ma@ttu.edu" TargetMode="External"/><Relationship Id="rId13" Type="http://schemas.openxmlformats.org/officeDocument/2006/relationships/hyperlink" Target="https://www.policyuncertainty.com/climate_uncertainty.html" TargetMode="External"/><Relationship Id="rId18" Type="http://schemas.openxmlformats.org/officeDocument/2006/relationships/hyperlink" Target="https://social-science-data-editors.github.io/template_READ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licyuncertainty.com/categorical_epu.html" TargetMode="External"/><Relationship Id="rId17" Type="http://schemas.openxmlformats.org/officeDocument/2006/relationships/hyperlink" Target="https://pip.pypa.io/en/stable/user_guide/%23ensuring-repeatabil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raf.nd.edu/loughranmcdonald-master-dictionar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ia.gov/tools/glossary/" TargetMode="External"/><Relationship Id="rId10" Type="http://schemas.openxmlformats.org/officeDocument/2006/relationships/hyperlink" Target="https://tdmstudio.proquest.com/ho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xie@gwu.edu" TargetMode="External"/><Relationship Id="rId14" Type="http://schemas.openxmlformats.org/officeDocument/2006/relationships/hyperlink" Target="https://www.matteoiacoviello.com/gp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72700-AC52-47E6-AF2A-0B240B3B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10</Pages>
  <Words>2993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Zhoudan Xie</cp:lastModifiedBy>
  <cp:revision>82</cp:revision>
  <dcterms:created xsi:type="dcterms:W3CDTF">2024-08-21T22:16:00Z</dcterms:created>
  <dcterms:modified xsi:type="dcterms:W3CDTF">2025-01-29T19:01:00Z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</Properties>
</file>