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2552"/>
        <w:gridCol w:w="6590"/>
      </w:tblGrid>
      <w:tr w:rsidRPr="00772479" w:rsidR="00CB3578" w:rsidTr="00F13442" w14:paraId="329399AD" w14:textId="77777777">
        <w:trPr>
          <w:cantSplit/>
        </w:trPr>
        <w:tc>
          <w:tcPr>
            <w:tcW w:w="9142" w:type="dxa"/>
            <w:gridSpan w:val="2"/>
            <w:tcBorders>
              <w:top w:val="nil"/>
              <w:left w:val="nil"/>
              <w:bottom w:val="nil"/>
              <w:right w:val="nil"/>
            </w:tcBorders>
          </w:tcPr>
          <w:p w:rsidRPr="00772479" w:rsidR="00CB3578" w:rsidP="00772479" w:rsidRDefault="00CB3578" w14:paraId="7A9EA101" w14:textId="77777777">
            <w:pPr>
              <w:pStyle w:val="Amendement"/>
              <w:jc w:val="right"/>
              <w:rPr>
                <w:rFonts w:ascii="Times New Roman" w:hAnsi="Times New Roman" w:cs="Times New Roman"/>
              </w:rPr>
            </w:pPr>
          </w:p>
        </w:tc>
      </w:tr>
      <w:tr w:rsidRPr="00772479" w:rsidR="00CB3578" w:rsidTr="00A11E73" w14:paraId="0248C49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52" w:type="dxa"/>
            <w:tcBorders>
              <w:top w:val="nil"/>
              <w:left w:val="nil"/>
              <w:bottom w:val="nil"/>
              <w:right w:val="nil"/>
            </w:tcBorders>
          </w:tcPr>
          <w:p w:rsidRPr="00772479" w:rsidR="00CB3578" w:rsidP="00772479" w:rsidRDefault="00CB3578" w14:paraId="637B547E" w14:textId="1227DCD4">
            <w:pPr>
              <w:pStyle w:val="Amendement"/>
              <w:rPr>
                <w:rFonts w:ascii="Times New Roman" w:hAnsi="Times New Roman" w:cs="Times New Roman"/>
              </w:rPr>
            </w:pPr>
          </w:p>
        </w:tc>
        <w:tc>
          <w:tcPr>
            <w:tcW w:w="6590" w:type="dxa"/>
            <w:tcBorders>
              <w:top w:val="nil"/>
              <w:left w:val="nil"/>
              <w:bottom w:val="nil"/>
              <w:right w:val="nil"/>
            </w:tcBorders>
          </w:tcPr>
          <w:p w:rsidRPr="00772479" w:rsidR="00CB3578" w:rsidP="00772479" w:rsidRDefault="00CB3578" w14:paraId="0D654D07" w14:textId="77777777">
            <w:pPr>
              <w:tabs>
                <w:tab w:val="left" w:pos="-1440"/>
                <w:tab w:val="left" w:pos="-720"/>
              </w:tabs>
              <w:suppressAutoHyphens/>
              <w:rPr>
                <w:rFonts w:ascii="Times New Roman" w:hAnsi="Times New Roman"/>
                <w:b/>
                <w:bCs/>
                <w:sz w:val="24"/>
              </w:rPr>
            </w:pPr>
          </w:p>
        </w:tc>
      </w:tr>
      <w:tr w:rsidRPr="00772479" w:rsidR="002A727C" w:rsidTr="00A11E73" w14:paraId="692C16E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52" w:type="dxa"/>
            <w:tcBorders>
              <w:top w:val="nil"/>
              <w:left w:val="nil"/>
              <w:bottom w:val="nil"/>
              <w:right w:val="nil"/>
            </w:tcBorders>
          </w:tcPr>
          <w:p w:rsidRPr="00772479" w:rsidR="002A727C" w:rsidP="00772479" w:rsidRDefault="00772479" w14:paraId="3CA97293" w14:textId="1E4F7B1F">
            <w:pPr>
              <w:rPr>
                <w:rFonts w:ascii="Times New Roman" w:hAnsi="Times New Roman"/>
                <w:b/>
                <w:bCs/>
                <w:sz w:val="24"/>
              </w:rPr>
            </w:pPr>
            <w:r w:rsidRPr="00772479">
              <w:rPr>
                <w:rFonts w:ascii="Times New Roman" w:hAnsi="Times New Roman"/>
                <w:b/>
                <w:bCs/>
                <w:sz w:val="24"/>
              </w:rPr>
              <w:t>37 034</w:t>
            </w:r>
          </w:p>
        </w:tc>
        <w:tc>
          <w:tcPr>
            <w:tcW w:w="6590" w:type="dxa"/>
            <w:tcBorders>
              <w:top w:val="nil"/>
              <w:left w:val="nil"/>
              <w:bottom w:val="nil"/>
              <w:right w:val="nil"/>
            </w:tcBorders>
          </w:tcPr>
          <w:p w:rsidRPr="00772479" w:rsidR="002A727C" w:rsidP="005B17A8" w:rsidRDefault="002A727C" w14:paraId="4B9D35F7" w14:textId="6ED068EF">
            <w:pPr>
              <w:rPr>
                <w:rFonts w:ascii="Times New Roman" w:hAnsi="Times New Roman"/>
                <w:b/>
                <w:sz w:val="24"/>
              </w:rPr>
            </w:pPr>
            <w:r w:rsidRPr="00772479">
              <w:rPr>
                <w:rFonts w:ascii="Times New Roman" w:hAnsi="Times New Roman"/>
                <w:b/>
                <w:sz w:val="24"/>
              </w:rPr>
              <w:fldChar w:fldCharType="begin"/>
            </w:r>
            <w:r w:rsidRPr="00772479">
              <w:rPr>
                <w:rFonts w:ascii="Times New Roman" w:hAnsi="Times New Roman"/>
                <w:b/>
                <w:sz w:val="24"/>
              </w:rPr>
              <w:instrText xml:space="preserve"> =  \* MERGEFORMAT </w:instrText>
            </w:r>
            <w:r w:rsidRPr="00772479">
              <w:rPr>
                <w:rFonts w:ascii="Times New Roman" w:hAnsi="Times New Roman"/>
                <w:b/>
                <w:sz w:val="24"/>
              </w:rPr>
              <w:fldChar w:fldCharType="separate"/>
            </w:r>
            <w:r w:rsidRPr="00772479" w:rsidR="00772479">
              <w:rPr>
                <w:rFonts w:ascii="Times New Roman" w:hAnsi="Times New Roman"/>
                <w:b/>
                <w:bCs/>
                <w:sz w:val="24"/>
              </w:rPr>
              <w:t>Wijziging van de Wet hersteloperatie toeslagen in verband met het introduceren van data en termijnen voor brede ondersteuning door Onze Minister en gemeenten (Wet introductie data en termijnen brede ondersteuning hersteloperatie toeslagen)</w:t>
            </w:r>
            <w:r w:rsidRPr="00772479">
              <w:rPr>
                <w:rFonts w:ascii="Times New Roman" w:hAnsi="Times New Roman"/>
                <w:b/>
                <w:sz w:val="24"/>
              </w:rPr>
              <w:fldChar w:fldCharType="end"/>
            </w:r>
          </w:p>
        </w:tc>
      </w:tr>
      <w:tr w:rsidRPr="00772479" w:rsidR="00CB3578" w:rsidTr="00A11E73" w14:paraId="15D9EFC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52" w:type="dxa"/>
            <w:tcBorders>
              <w:top w:val="nil"/>
              <w:left w:val="nil"/>
              <w:bottom w:val="nil"/>
              <w:right w:val="nil"/>
            </w:tcBorders>
          </w:tcPr>
          <w:p w:rsidRPr="00772479" w:rsidR="00CB3578" w:rsidP="00772479" w:rsidRDefault="00CB3578" w14:paraId="5B7865E7" w14:textId="77777777">
            <w:pPr>
              <w:pStyle w:val="Amendement"/>
              <w:rPr>
                <w:rFonts w:ascii="Times New Roman" w:hAnsi="Times New Roman" w:cs="Times New Roman"/>
              </w:rPr>
            </w:pPr>
          </w:p>
        </w:tc>
        <w:tc>
          <w:tcPr>
            <w:tcW w:w="6590" w:type="dxa"/>
            <w:tcBorders>
              <w:top w:val="nil"/>
              <w:left w:val="nil"/>
              <w:bottom w:val="nil"/>
              <w:right w:val="nil"/>
            </w:tcBorders>
          </w:tcPr>
          <w:p w:rsidRPr="00772479" w:rsidR="00CB3578" w:rsidP="00772479" w:rsidRDefault="00CB3578" w14:paraId="34EA26A9" w14:textId="77777777">
            <w:pPr>
              <w:pStyle w:val="Amendement"/>
              <w:rPr>
                <w:rFonts w:ascii="Times New Roman" w:hAnsi="Times New Roman" w:cs="Times New Roman"/>
              </w:rPr>
            </w:pPr>
          </w:p>
        </w:tc>
      </w:tr>
      <w:tr w:rsidRPr="00772479" w:rsidR="00CB3578" w:rsidTr="00A11E73" w14:paraId="798E14B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52" w:type="dxa"/>
            <w:tcBorders>
              <w:top w:val="nil"/>
              <w:left w:val="nil"/>
              <w:bottom w:val="nil"/>
              <w:right w:val="nil"/>
            </w:tcBorders>
          </w:tcPr>
          <w:p w:rsidRPr="00772479" w:rsidR="00CB3578" w:rsidP="00772479" w:rsidRDefault="00CB3578" w14:paraId="64D03241" w14:textId="77777777">
            <w:pPr>
              <w:pStyle w:val="Amendement"/>
              <w:rPr>
                <w:rFonts w:ascii="Times New Roman" w:hAnsi="Times New Roman" w:cs="Times New Roman"/>
              </w:rPr>
            </w:pPr>
          </w:p>
        </w:tc>
        <w:tc>
          <w:tcPr>
            <w:tcW w:w="6590" w:type="dxa"/>
            <w:tcBorders>
              <w:top w:val="nil"/>
              <w:left w:val="nil"/>
              <w:bottom w:val="nil"/>
              <w:right w:val="nil"/>
            </w:tcBorders>
          </w:tcPr>
          <w:p w:rsidRPr="00772479" w:rsidR="00CB3578" w:rsidP="00772479" w:rsidRDefault="00CB3578" w14:paraId="2224D1B7" w14:textId="77777777">
            <w:pPr>
              <w:pStyle w:val="Amendement"/>
              <w:rPr>
                <w:rFonts w:ascii="Times New Roman" w:hAnsi="Times New Roman" w:cs="Times New Roman"/>
              </w:rPr>
            </w:pPr>
          </w:p>
        </w:tc>
      </w:tr>
      <w:tr w:rsidRPr="00772479" w:rsidR="00CB3578" w:rsidTr="00A11E73" w14:paraId="3108393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52" w:type="dxa"/>
            <w:tcBorders>
              <w:top w:val="nil"/>
              <w:left w:val="nil"/>
              <w:bottom w:val="nil"/>
              <w:right w:val="nil"/>
            </w:tcBorders>
          </w:tcPr>
          <w:p w:rsidRPr="00772479" w:rsidR="00CB3578" w:rsidP="00772479" w:rsidRDefault="00CB3578" w14:paraId="5ABED739" w14:textId="77777777">
            <w:pPr>
              <w:pStyle w:val="Amendement"/>
              <w:rPr>
                <w:rFonts w:ascii="Times New Roman" w:hAnsi="Times New Roman" w:cs="Times New Roman"/>
              </w:rPr>
            </w:pPr>
            <w:r w:rsidRPr="00772479">
              <w:rPr>
                <w:rFonts w:ascii="Times New Roman" w:hAnsi="Times New Roman" w:cs="Times New Roman"/>
              </w:rPr>
              <w:t>Nr. 2</w:t>
            </w:r>
          </w:p>
        </w:tc>
        <w:tc>
          <w:tcPr>
            <w:tcW w:w="6590" w:type="dxa"/>
            <w:tcBorders>
              <w:top w:val="nil"/>
              <w:left w:val="nil"/>
              <w:bottom w:val="nil"/>
              <w:right w:val="nil"/>
            </w:tcBorders>
          </w:tcPr>
          <w:p w:rsidRPr="00772479" w:rsidR="00CB3578" w:rsidP="00772479" w:rsidRDefault="00CB3578" w14:paraId="66539F04" w14:textId="77777777">
            <w:pPr>
              <w:pStyle w:val="Amendement"/>
              <w:rPr>
                <w:rFonts w:ascii="Times New Roman" w:hAnsi="Times New Roman" w:cs="Times New Roman"/>
              </w:rPr>
            </w:pPr>
            <w:r w:rsidRPr="00772479">
              <w:rPr>
                <w:rFonts w:ascii="Times New Roman" w:hAnsi="Times New Roman" w:cs="Times New Roman"/>
              </w:rPr>
              <w:t>VOORSTEL VAN WET</w:t>
            </w:r>
          </w:p>
        </w:tc>
      </w:tr>
      <w:tr w:rsidRPr="00772479" w:rsidR="00CB3578" w:rsidTr="00A11E73" w14:paraId="7A321AF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52" w:type="dxa"/>
            <w:tcBorders>
              <w:top w:val="nil"/>
              <w:left w:val="nil"/>
              <w:bottom w:val="nil"/>
              <w:right w:val="nil"/>
            </w:tcBorders>
          </w:tcPr>
          <w:p w:rsidRPr="00772479" w:rsidR="00CB3578" w:rsidP="00772479" w:rsidRDefault="00CB3578" w14:paraId="2387C7E0" w14:textId="77777777">
            <w:pPr>
              <w:pStyle w:val="Amendement"/>
              <w:rPr>
                <w:rFonts w:ascii="Times New Roman" w:hAnsi="Times New Roman" w:cs="Times New Roman"/>
              </w:rPr>
            </w:pPr>
          </w:p>
        </w:tc>
        <w:tc>
          <w:tcPr>
            <w:tcW w:w="6590" w:type="dxa"/>
            <w:tcBorders>
              <w:top w:val="nil"/>
              <w:left w:val="nil"/>
              <w:bottom w:val="nil"/>
              <w:right w:val="nil"/>
            </w:tcBorders>
          </w:tcPr>
          <w:p w:rsidRPr="00772479" w:rsidR="00CB3578" w:rsidP="00772479" w:rsidRDefault="00CB3578" w14:paraId="2B0BAE7F" w14:textId="77777777">
            <w:pPr>
              <w:pStyle w:val="Amendement"/>
              <w:rPr>
                <w:rFonts w:ascii="Times New Roman" w:hAnsi="Times New Roman" w:cs="Times New Roman"/>
              </w:rPr>
            </w:pPr>
          </w:p>
        </w:tc>
      </w:tr>
    </w:tbl>
    <w:p w:rsidRPr="00772479" w:rsidR="00772479" w:rsidP="00772479" w:rsidRDefault="00772479" w14:paraId="75684E75" w14:textId="77777777">
      <w:pPr>
        <w:ind w:firstLine="284"/>
        <w:rPr>
          <w:rFonts w:ascii="Times New Roman" w:hAnsi="Times New Roman" w:eastAsia="Verdana"/>
          <w:sz w:val="24"/>
          <w:lang w:eastAsia="en-US"/>
        </w:rPr>
      </w:pPr>
      <w:r w:rsidRPr="00772479">
        <w:rPr>
          <w:rFonts w:ascii="Times New Roman" w:hAnsi="Times New Roman" w:eastAsia="Verdana"/>
          <w:sz w:val="24"/>
          <w:lang w:eastAsia="en-US"/>
        </w:rPr>
        <w:t>Wij Willem-Alexander, bij de gratie Gods, Koning der Nederlanden, Prins van Oranje-Nassau, enz. enz. enz.</w:t>
      </w:r>
    </w:p>
    <w:p w:rsidR="00772479" w:rsidP="00772479" w:rsidRDefault="00772479" w14:paraId="1250F845" w14:textId="77777777">
      <w:pPr>
        <w:rPr>
          <w:rFonts w:ascii="Times New Roman" w:hAnsi="Times New Roman" w:eastAsia="Aptos"/>
          <w:sz w:val="24"/>
          <w:lang w:eastAsia="en-US"/>
        </w:rPr>
      </w:pPr>
    </w:p>
    <w:p w:rsidRPr="00772479" w:rsidR="00772479" w:rsidP="00772479" w:rsidRDefault="00772479" w14:paraId="43FB18C3" w14:textId="475136D9">
      <w:pPr>
        <w:ind w:firstLine="284"/>
        <w:rPr>
          <w:rFonts w:ascii="Times New Roman" w:hAnsi="Times New Roman" w:eastAsia="Aptos"/>
          <w:sz w:val="24"/>
          <w:lang w:eastAsia="en-US"/>
        </w:rPr>
      </w:pPr>
      <w:r w:rsidRPr="00772479">
        <w:rPr>
          <w:rFonts w:ascii="Times New Roman" w:hAnsi="Times New Roman" w:eastAsia="Aptos"/>
          <w:sz w:val="24"/>
          <w:lang w:eastAsia="en-US"/>
        </w:rPr>
        <w:t>Allen, die deze zullen zien of horen lezen, saluut! doen te weten:</w:t>
      </w:r>
      <w:r>
        <w:rPr>
          <w:rFonts w:ascii="Times New Roman" w:hAnsi="Times New Roman" w:eastAsia="Aptos"/>
          <w:sz w:val="24"/>
          <w:lang w:eastAsia="en-US"/>
        </w:rPr>
        <w:tab/>
      </w:r>
    </w:p>
    <w:p w:rsidRPr="00772479" w:rsidR="00772479" w:rsidP="00772479" w:rsidRDefault="00772479" w14:paraId="12F1CDE7" w14:textId="292B6431">
      <w:pPr>
        <w:ind w:firstLine="284"/>
        <w:rPr>
          <w:rFonts w:ascii="Times New Roman" w:hAnsi="Times New Roman" w:eastAsia="Aptos"/>
          <w:sz w:val="24"/>
          <w:lang w:eastAsia="en-US"/>
        </w:rPr>
      </w:pPr>
      <w:r w:rsidRPr="00772479">
        <w:rPr>
          <w:rFonts w:ascii="Times New Roman" w:hAnsi="Times New Roman" w:eastAsia="Aptos"/>
          <w:sz w:val="24"/>
          <w:lang w:eastAsia="en-US"/>
        </w:rPr>
        <w:t>Alzo Wij in overweging genomen hebben, dat het wenselijk is duidelijkheid te bieden over een zorgvuldige afbouw van de brede ondersteuning in het kader van de hersteloperatie toeslagen en de brede ondersteuning in het buitenland daarbij te harmoniseren met die in Nederland, door een uiterste datum te bepalen waarvoor rechthebbenden uiterlijk kenbaar moeten maken gebruik te willen maken van brede ondersteuning en data en termijnen te introduceren voor brede ondersteuning in het buitenland;</w:t>
      </w:r>
    </w:p>
    <w:p w:rsidRPr="00772479" w:rsidR="00772479" w:rsidP="00772479" w:rsidRDefault="00772479" w14:paraId="6174E152"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Zo is het, dat Wij, de Afdeling advisering van de Raad van State gehoord, en met gemeen overleg der Staten-Generaal, hebben goedgevonden en verstaan, gelijk Wij goedvinden en verstaan bij deze:</w:t>
      </w:r>
    </w:p>
    <w:p w:rsidR="00772479" w:rsidP="00772479" w:rsidRDefault="00772479" w14:paraId="5BF4EECA" w14:textId="77777777">
      <w:pPr>
        <w:ind w:firstLine="709"/>
        <w:rPr>
          <w:rFonts w:ascii="Times New Roman" w:hAnsi="Times New Roman" w:eastAsia="Aptos"/>
          <w:b/>
          <w:bCs/>
          <w:sz w:val="24"/>
          <w:lang w:eastAsia="en-US"/>
        </w:rPr>
      </w:pPr>
    </w:p>
    <w:p w:rsidRPr="00772479" w:rsidR="00772479" w:rsidP="00772479" w:rsidRDefault="00772479" w14:paraId="74486361" w14:textId="77777777">
      <w:pPr>
        <w:ind w:firstLine="709"/>
        <w:rPr>
          <w:rFonts w:ascii="Times New Roman" w:hAnsi="Times New Roman" w:eastAsia="Aptos"/>
          <w:b/>
          <w:bCs/>
          <w:sz w:val="24"/>
          <w:lang w:eastAsia="en-US"/>
        </w:rPr>
      </w:pPr>
    </w:p>
    <w:p w:rsidRPr="00772479" w:rsidR="00772479" w:rsidP="00772479" w:rsidRDefault="00772479" w14:paraId="5E7999B7" w14:textId="77777777">
      <w:pPr>
        <w:rPr>
          <w:rFonts w:ascii="Times New Roman" w:hAnsi="Times New Roman" w:eastAsia="Aptos"/>
          <w:b/>
          <w:bCs/>
          <w:caps/>
          <w:sz w:val="24"/>
          <w:lang w:eastAsia="en-US"/>
        </w:rPr>
      </w:pPr>
      <w:r w:rsidRPr="00772479">
        <w:rPr>
          <w:rFonts w:ascii="Times New Roman" w:hAnsi="Times New Roman" w:eastAsia="Aptos"/>
          <w:b/>
          <w:bCs/>
          <w:caps/>
          <w:sz w:val="24"/>
          <w:lang w:eastAsia="en-US"/>
        </w:rPr>
        <w:t xml:space="preserve">Artikel I </w:t>
      </w:r>
    </w:p>
    <w:p w:rsidRPr="00772479" w:rsidR="00772479" w:rsidP="00772479" w:rsidRDefault="00772479" w14:paraId="7A0AF59E" w14:textId="77777777">
      <w:pPr>
        <w:ind w:firstLine="709"/>
        <w:rPr>
          <w:rFonts w:ascii="Times New Roman" w:hAnsi="Times New Roman" w:eastAsia="Aptos"/>
          <w:sz w:val="24"/>
          <w:lang w:eastAsia="en-US"/>
        </w:rPr>
      </w:pPr>
    </w:p>
    <w:p w:rsidRPr="00772479" w:rsidR="00772479" w:rsidP="00772479" w:rsidRDefault="00772479" w14:paraId="117D9D12"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De Wet hersteloperatie toeslagen wordt als volgt gewijzigd:</w:t>
      </w:r>
    </w:p>
    <w:p w:rsidRPr="00772479" w:rsidR="00772479" w:rsidP="00772479" w:rsidRDefault="00772479" w14:paraId="1AFF79F5" w14:textId="77777777">
      <w:pPr>
        <w:ind w:firstLine="709"/>
        <w:rPr>
          <w:rFonts w:ascii="Times New Roman" w:hAnsi="Times New Roman" w:eastAsia="Aptos"/>
          <w:sz w:val="24"/>
          <w:lang w:eastAsia="en-US"/>
        </w:rPr>
      </w:pPr>
    </w:p>
    <w:p w:rsidRPr="00772479" w:rsidR="00772479" w:rsidP="00772479" w:rsidRDefault="00772479" w14:paraId="55F66B3E" w14:textId="77777777">
      <w:pPr>
        <w:rPr>
          <w:rFonts w:ascii="Times New Roman" w:hAnsi="Times New Roman" w:eastAsia="Aptos"/>
          <w:sz w:val="24"/>
          <w:lang w:eastAsia="en-US"/>
        </w:rPr>
      </w:pPr>
      <w:r w:rsidRPr="00772479">
        <w:rPr>
          <w:rFonts w:ascii="Times New Roman" w:hAnsi="Times New Roman" w:eastAsia="Aptos"/>
          <w:sz w:val="24"/>
          <w:lang w:eastAsia="en-US"/>
        </w:rPr>
        <w:t>A.</w:t>
      </w:r>
    </w:p>
    <w:p w:rsidRPr="00772479" w:rsidR="00772479" w:rsidP="00772479" w:rsidRDefault="00772479" w14:paraId="697D0F0D" w14:textId="77777777">
      <w:pPr>
        <w:ind w:firstLine="709"/>
        <w:rPr>
          <w:rFonts w:ascii="Times New Roman" w:hAnsi="Times New Roman" w:eastAsia="Aptos"/>
          <w:sz w:val="24"/>
          <w:lang w:eastAsia="en-US"/>
        </w:rPr>
      </w:pPr>
    </w:p>
    <w:p w:rsidR="00772479" w:rsidP="00772479" w:rsidRDefault="00772479" w14:paraId="7DB74447"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Artikel 2.15 wordt als volgt gewijzigd:</w:t>
      </w:r>
    </w:p>
    <w:p w:rsidRPr="00772479" w:rsidR="00772479" w:rsidP="00772479" w:rsidRDefault="00772479" w14:paraId="3A402994" w14:textId="77777777">
      <w:pPr>
        <w:ind w:firstLine="284"/>
        <w:rPr>
          <w:rFonts w:ascii="Times New Roman" w:hAnsi="Times New Roman" w:eastAsia="Aptos"/>
          <w:sz w:val="24"/>
          <w:lang w:eastAsia="en-US"/>
        </w:rPr>
      </w:pPr>
    </w:p>
    <w:p w:rsidR="00772479" w:rsidP="00772479" w:rsidRDefault="00772479" w14:paraId="70149C53"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1. Aan het eerste lid wordt, onder vervanging van de punt aan het slot van onderdeel b door een puntkomma, een onderdeel toegevoegd, luidende:</w:t>
      </w:r>
    </w:p>
    <w:p w:rsidRPr="00772479" w:rsidR="00772479" w:rsidP="00772479" w:rsidRDefault="00772479" w14:paraId="7AC360D5" w14:textId="5C16C1C5">
      <w:pPr>
        <w:ind w:firstLine="284"/>
        <w:rPr>
          <w:rFonts w:ascii="Times New Roman" w:hAnsi="Times New Roman" w:eastAsia="Aptos"/>
          <w:sz w:val="24"/>
          <w:lang w:eastAsia="en-US"/>
        </w:rPr>
      </w:pPr>
      <w:r w:rsidRPr="00772479">
        <w:rPr>
          <w:rFonts w:ascii="Times New Roman" w:hAnsi="Times New Roman" w:eastAsia="Aptos"/>
          <w:sz w:val="24"/>
          <w:lang w:eastAsia="en-US"/>
        </w:rPr>
        <w:t xml:space="preserve">c. </w:t>
      </w:r>
      <w:bookmarkStart w:name="_Hlk220482217" w:id="0"/>
      <w:r w:rsidRPr="00772479">
        <w:rPr>
          <w:rFonts w:ascii="Times New Roman" w:hAnsi="Times New Roman" w:eastAsia="Aptos"/>
          <w:sz w:val="24"/>
          <w:lang w:eastAsia="en-US"/>
        </w:rPr>
        <w:t>die aanvrager kenbaar maakt gebruik te willen maken van deze ondersteuning uiterlijk op 31 augustus 2027, dan wel indien de beschikking tot het toepassen van een herstelmaatregel als bedoeld in artikel 2.7 een dagtekening heeft van na 28 februari 2027, uiterlijk zes maanden na dagtekening van die beschikking.</w:t>
      </w:r>
      <w:bookmarkEnd w:id="0"/>
    </w:p>
    <w:p w:rsidR="00772479" w:rsidP="00772479" w:rsidRDefault="00772479" w14:paraId="508737F4" w14:textId="77777777">
      <w:pPr>
        <w:ind w:firstLine="284"/>
        <w:rPr>
          <w:rFonts w:ascii="Times New Roman" w:hAnsi="Times New Roman" w:eastAsia="Aptos"/>
          <w:sz w:val="24"/>
          <w:lang w:eastAsia="en-US"/>
        </w:rPr>
      </w:pPr>
    </w:p>
    <w:p w:rsidRPr="00772479" w:rsidR="00772479" w:rsidP="00772479" w:rsidRDefault="00772479" w14:paraId="3466D420" w14:textId="61BDFC5C">
      <w:pPr>
        <w:ind w:firstLine="284"/>
        <w:rPr>
          <w:rFonts w:ascii="Times New Roman" w:hAnsi="Times New Roman" w:eastAsia="Aptos"/>
          <w:sz w:val="24"/>
          <w:lang w:eastAsia="en-US"/>
        </w:rPr>
      </w:pPr>
      <w:r w:rsidRPr="00772479">
        <w:rPr>
          <w:rFonts w:ascii="Times New Roman" w:hAnsi="Times New Roman" w:eastAsia="Aptos"/>
          <w:sz w:val="24"/>
          <w:lang w:eastAsia="en-US"/>
        </w:rPr>
        <w:t>2. In het tweede lid wordt na “financiële tegemoetkoming” ingevoegd “voor een materiële voorziening” en aan het lid wordt toegevoegd “</w:t>
      </w:r>
      <w:bookmarkStart w:name="_Hlk220482236" w:id="1"/>
      <w:r w:rsidRPr="00772479">
        <w:rPr>
          <w:rFonts w:ascii="Times New Roman" w:hAnsi="Times New Roman" w:eastAsia="Aptos"/>
          <w:sz w:val="24"/>
          <w:lang w:eastAsia="en-US"/>
        </w:rPr>
        <w:t xml:space="preserve">en die naar het oordeel van Onze Minister noodzakelijk zijn voor het maken van een nieuwe start in het kader van herstel”. </w:t>
      </w:r>
      <w:bookmarkEnd w:id="1"/>
    </w:p>
    <w:p w:rsidR="00772479" w:rsidP="00772479" w:rsidRDefault="00772479" w14:paraId="67C21ACB" w14:textId="77777777">
      <w:pPr>
        <w:ind w:firstLine="284"/>
        <w:rPr>
          <w:rFonts w:ascii="Times New Roman" w:hAnsi="Times New Roman" w:eastAsia="Aptos"/>
          <w:sz w:val="24"/>
          <w:lang w:eastAsia="en-US"/>
        </w:rPr>
      </w:pPr>
    </w:p>
    <w:p w:rsidRPr="00772479" w:rsidR="00772479" w:rsidP="00772479" w:rsidRDefault="00772479" w14:paraId="67E49621" w14:textId="6E7A6002">
      <w:pPr>
        <w:ind w:firstLine="284"/>
        <w:rPr>
          <w:rFonts w:ascii="Times New Roman" w:hAnsi="Times New Roman" w:eastAsia="Aptos"/>
          <w:sz w:val="24"/>
          <w:lang w:eastAsia="en-US"/>
        </w:rPr>
      </w:pPr>
      <w:r w:rsidRPr="00772479">
        <w:rPr>
          <w:rFonts w:ascii="Times New Roman" w:hAnsi="Times New Roman" w:eastAsia="Aptos"/>
          <w:sz w:val="24"/>
          <w:lang w:eastAsia="en-US"/>
        </w:rPr>
        <w:t>3. In het derde lid wordt “drie maanden na het ambtshalve aanbod, bedoeld in het eerste lid” vervangen door “twaalf weken na het eerste gesprek, bedoeld in het vierde lid”.</w:t>
      </w:r>
    </w:p>
    <w:p w:rsidRPr="00772479" w:rsidR="00772479" w:rsidP="00772479" w:rsidRDefault="00772479" w14:paraId="47606D45"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 xml:space="preserve">4. Aan het vierde lid worden twee zinnen toegevoegd, luidende: </w:t>
      </w:r>
      <w:bookmarkStart w:name="_Hlk220482307" w:id="2"/>
      <w:bookmarkStart w:name="_Hlk217987419" w:id="3"/>
      <w:r w:rsidRPr="00772479">
        <w:rPr>
          <w:rFonts w:ascii="Times New Roman" w:hAnsi="Times New Roman" w:eastAsia="Aptos"/>
          <w:sz w:val="24"/>
          <w:lang w:eastAsia="en-US"/>
        </w:rPr>
        <w:t xml:space="preserve">Het plan van aanpak wordt opgesteld binnen twaalf weken na het eerste gesprek tussen de aanvrager en Onze Minister </w:t>
      </w:r>
      <w:r w:rsidRPr="00772479">
        <w:rPr>
          <w:rFonts w:ascii="Times New Roman" w:hAnsi="Times New Roman" w:eastAsia="Aptos"/>
          <w:sz w:val="24"/>
          <w:lang w:eastAsia="en-US"/>
        </w:rPr>
        <w:lastRenderedPageBreak/>
        <w:t>waarin de hulpvraag voor brede ondersteuning is vastgesteld.</w:t>
      </w:r>
      <w:bookmarkEnd w:id="2"/>
      <w:r w:rsidRPr="00772479">
        <w:rPr>
          <w:rFonts w:ascii="Times New Roman" w:hAnsi="Times New Roman" w:eastAsia="Aptos"/>
          <w:sz w:val="24"/>
          <w:lang w:eastAsia="en-US"/>
        </w:rPr>
        <w:t xml:space="preserve"> </w:t>
      </w:r>
      <w:bookmarkStart w:name="_Hlk230019857" w:id="4"/>
      <w:r w:rsidRPr="00772479">
        <w:rPr>
          <w:rFonts w:ascii="Times New Roman" w:hAnsi="Times New Roman" w:eastAsia="Aptos"/>
          <w:sz w:val="24"/>
          <w:lang w:eastAsia="en-US"/>
        </w:rPr>
        <w:t>Het plan van aanpak kan tot uiterlijk twee jaar nadat het eerste gesprek heeft plaatsgevonden worden gewijzigd.</w:t>
      </w:r>
      <w:bookmarkEnd w:id="4"/>
    </w:p>
    <w:p w:rsidR="00772479" w:rsidP="00772479" w:rsidRDefault="00772479" w14:paraId="157A5013" w14:textId="77777777">
      <w:pPr>
        <w:rPr>
          <w:rFonts w:ascii="Times New Roman" w:hAnsi="Times New Roman" w:eastAsia="Aptos"/>
          <w:sz w:val="24"/>
          <w:lang w:eastAsia="en-US"/>
        </w:rPr>
      </w:pPr>
    </w:p>
    <w:p w:rsidRPr="00772479" w:rsidR="00772479" w:rsidP="00772479" w:rsidRDefault="00772479" w14:paraId="594CBE84" w14:textId="1C8AD782">
      <w:pPr>
        <w:ind w:firstLine="284"/>
        <w:rPr>
          <w:rFonts w:ascii="Times New Roman" w:hAnsi="Times New Roman" w:eastAsia="Aptos"/>
          <w:sz w:val="24"/>
          <w:lang w:eastAsia="en-US"/>
        </w:rPr>
      </w:pPr>
      <w:r w:rsidRPr="00772479">
        <w:rPr>
          <w:rFonts w:ascii="Times New Roman" w:hAnsi="Times New Roman" w:eastAsia="Aptos"/>
          <w:sz w:val="24"/>
          <w:lang w:eastAsia="en-US"/>
        </w:rPr>
        <w:t>5. Onder vernummering van het vijfde lid tot zesde lid wordt een lid ingevoegd, luidende:</w:t>
      </w:r>
    </w:p>
    <w:p w:rsidRPr="00772479" w:rsidR="00772479" w:rsidP="00772479" w:rsidRDefault="00772479" w14:paraId="7035AE9C"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5. De tegemoetkoming, bedoeld in het tweede lid, vindt plaats binnen zes maanden na het eerste gesprek.</w:t>
      </w:r>
    </w:p>
    <w:p w:rsidR="00772479" w:rsidP="00772479" w:rsidRDefault="00772479" w14:paraId="19EF77E9" w14:textId="77777777">
      <w:pPr>
        <w:rPr>
          <w:rFonts w:ascii="Times New Roman" w:hAnsi="Times New Roman" w:eastAsia="Aptos"/>
          <w:sz w:val="24"/>
          <w:lang w:eastAsia="en-US"/>
        </w:rPr>
      </w:pPr>
    </w:p>
    <w:p w:rsidRPr="00772479" w:rsidR="00772479" w:rsidP="00772479" w:rsidRDefault="00772479" w14:paraId="56787CA6" w14:textId="105EA513">
      <w:pPr>
        <w:ind w:firstLine="284"/>
        <w:rPr>
          <w:rFonts w:ascii="Times New Roman" w:hAnsi="Times New Roman" w:eastAsia="Aptos"/>
          <w:sz w:val="24"/>
          <w:lang w:eastAsia="en-US"/>
        </w:rPr>
      </w:pPr>
      <w:r w:rsidRPr="00772479">
        <w:rPr>
          <w:rFonts w:ascii="Times New Roman" w:hAnsi="Times New Roman" w:eastAsia="Aptos"/>
          <w:sz w:val="24"/>
          <w:lang w:eastAsia="en-US"/>
        </w:rPr>
        <w:t xml:space="preserve">6. </w:t>
      </w:r>
      <w:bookmarkEnd w:id="3"/>
      <w:r w:rsidRPr="00772479">
        <w:rPr>
          <w:rFonts w:ascii="Times New Roman" w:hAnsi="Times New Roman" w:eastAsia="Aptos"/>
          <w:sz w:val="24"/>
          <w:lang w:eastAsia="en-US"/>
        </w:rPr>
        <w:t>In het zesde lid (nieuw) vervalt “indien het plan van aanpak is vastgesteld voor 1 juli 2025 en” en wordt “een jaar nadat het plan van aanpak is vastgesteld” vervangen door “twee jaar na het eerste gesprek”.</w:t>
      </w:r>
    </w:p>
    <w:p w:rsidR="00772479" w:rsidP="00772479" w:rsidRDefault="00772479" w14:paraId="00B96905" w14:textId="77777777">
      <w:pPr>
        <w:rPr>
          <w:rFonts w:ascii="Times New Roman" w:hAnsi="Times New Roman" w:eastAsia="Aptos"/>
          <w:sz w:val="24"/>
          <w:lang w:eastAsia="en-US"/>
        </w:rPr>
      </w:pPr>
    </w:p>
    <w:p w:rsidRPr="00772479" w:rsidR="00772479" w:rsidP="00772479" w:rsidRDefault="00772479" w14:paraId="6752CE62" w14:textId="12D7ED5B">
      <w:pPr>
        <w:ind w:firstLine="284"/>
        <w:rPr>
          <w:rFonts w:ascii="Times New Roman" w:hAnsi="Times New Roman" w:eastAsia="Aptos"/>
          <w:sz w:val="24"/>
          <w:lang w:eastAsia="en-US"/>
        </w:rPr>
      </w:pPr>
      <w:r w:rsidRPr="00772479">
        <w:rPr>
          <w:rFonts w:ascii="Times New Roman" w:hAnsi="Times New Roman" w:eastAsia="Aptos"/>
          <w:sz w:val="24"/>
          <w:lang w:eastAsia="en-US"/>
        </w:rPr>
        <w:t>7. Er wordt een lid toegevoegd, luidende:</w:t>
      </w:r>
    </w:p>
    <w:p w:rsidRPr="00772479" w:rsidR="00772479" w:rsidP="00772479" w:rsidRDefault="00772479" w14:paraId="6EC47CE3"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 xml:space="preserve">7. </w:t>
      </w:r>
      <w:bookmarkStart w:name="_Hlk220482427" w:id="5"/>
      <w:r w:rsidRPr="00772479">
        <w:rPr>
          <w:rFonts w:ascii="Times New Roman" w:hAnsi="Times New Roman" w:eastAsia="Aptos"/>
          <w:sz w:val="24"/>
          <w:lang w:eastAsia="en-US"/>
        </w:rPr>
        <w:t xml:space="preserve">Onze Minister beëindigt de brede ondersteuning indien de aanvrager naar het oordeel van Onze Minister een nieuwe start in het kader van herstel heeft kunnen maken. </w:t>
      </w:r>
      <w:bookmarkStart w:name="_Hlk219385846" w:id="6"/>
    </w:p>
    <w:bookmarkEnd w:id="5"/>
    <w:bookmarkEnd w:id="6"/>
    <w:p w:rsidRPr="00772479" w:rsidR="00772479" w:rsidP="00772479" w:rsidRDefault="00772479" w14:paraId="02F7F0E7" w14:textId="77777777">
      <w:pPr>
        <w:ind w:firstLine="709"/>
        <w:rPr>
          <w:rFonts w:ascii="Times New Roman" w:hAnsi="Times New Roman" w:eastAsia="Aptos"/>
          <w:sz w:val="24"/>
          <w:lang w:eastAsia="en-US"/>
        </w:rPr>
      </w:pPr>
    </w:p>
    <w:p w:rsidRPr="00772479" w:rsidR="00772479" w:rsidP="00772479" w:rsidRDefault="00772479" w14:paraId="7CE178B3" w14:textId="77777777">
      <w:pPr>
        <w:rPr>
          <w:rFonts w:ascii="Times New Roman" w:hAnsi="Times New Roman" w:eastAsia="Aptos"/>
          <w:sz w:val="24"/>
          <w:lang w:eastAsia="en-US"/>
        </w:rPr>
      </w:pPr>
      <w:r w:rsidRPr="00772479">
        <w:rPr>
          <w:rFonts w:ascii="Times New Roman" w:hAnsi="Times New Roman" w:eastAsia="Aptos"/>
          <w:sz w:val="24"/>
          <w:lang w:eastAsia="en-US"/>
        </w:rPr>
        <w:t>B.</w:t>
      </w:r>
    </w:p>
    <w:p w:rsidRPr="00772479" w:rsidR="00772479" w:rsidP="00772479" w:rsidRDefault="00772479" w14:paraId="70E0605D" w14:textId="77777777">
      <w:pPr>
        <w:ind w:firstLine="709"/>
        <w:rPr>
          <w:rFonts w:ascii="Times New Roman" w:hAnsi="Times New Roman" w:eastAsia="Aptos"/>
          <w:sz w:val="24"/>
          <w:lang w:eastAsia="en-US"/>
        </w:rPr>
      </w:pPr>
    </w:p>
    <w:p w:rsidRPr="00772479" w:rsidR="00772479" w:rsidP="00772479" w:rsidRDefault="00772479" w14:paraId="6ADDD1EF"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Artikel 2.15a wordt als volgt gewijzigd:</w:t>
      </w:r>
    </w:p>
    <w:p w:rsidR="00772479" w:rsidP="00772479" w:rsidRDefault="00772479" w14:paraId="390E47F4" w14:textId="77777777">
      <w:pPr>
        <w:rPr>
          <w:rFonts w:ascii="Times New Roman" w:hAnsi="Times New Roman" w:eastAsia="Aptos"/>
          <w:sz w:val="24"/>
          <w:lang w:eastAsia="en-US"/>
        </w:rPr>
      </w:pPr>
    </w:p>
    <w:p w:rsidRPr="00772479" w:rsidR="00772479" w:rsidP="00772479" w:rsidRDefault="00772479" w14:paraId="5ACBAB4B" w14:textId="63FE97B1">
      <w:pPr>
        <w:ind w:firstLine="284"/>
        <w:rPr>
          <w:rFonts w:ascii="Times New Roman" w:hAnsi="Times New Roman" w:eastAsia="Aptos"/>
          <w:sz w:val="24"/>
          <w:lang w:eastAsia="en-US"/>
        </w:rPr>
      </w:pPr>
      <w:r w:rsidRPr="00772479">
        <w:rPr>
          <w:rFonts w:ascii="Times New Roman" w:hAnsi="Times New Roman" w:eastAsia="Aptos"/>
          <w:sz w:val="24"/>
          <w:lang w:eastAsia="en-US"/>
        </w:rPr>
        <w:t>1. Aan het eerste lid wordt, onder vervanging van de punt aan het slot van onderdeel b door een puntkomma, een onderdeel toegevoegd, luidende:</w:t>
      </w:r>
    </w:p>
    <w:p w:rsidRPr="00772479" w:rsidR="00772479" w:rsidP="00772479" w:rsidRDefault="00772479" w14:paraId="5277449F" w14:textId="77777777">
      <w:pPr>
        <w:ind w:firstLine="284"/>
        <w:rPr>
          <w:rFonts w:ascii="Times New Roman" w:hAnsi="Times New Roman" w:eastAsia="Aptos"/>
          <w:sz w:val="24"/>
          <w:lang w:eastAsia="en-US"/>
        </w:rPr>
      </w:pPr>
      <w:bookmarkStart w:name="_Hlk220617694" w:id="7"/>
      <w:r w:rsidRPr="00772479">
        <w:rPr>
          <w:rFonts w:ascii="Times New Roman" w:hAnsi="Times New Roman" w:eastAsia="Aptos"/>
          <w:sz w:val="24"/>
          <w:lang w:eastAsia="en-US"/>
        </w:rPr>
        <w:t>c. die ex-partner kenbaar maakt gebruik te willen maken van deze ondersteuning uiterlijk op 31 augustus 2027, dan wel indien de beschikking tot compensatie als bedoeld in artikel 2.14h, eerste lid, een dagtekening heeft van na 28 februari 2027, uiterlijk zes maanden na dagtekening van die beschikking.</w:t>
      </w:r>
      <w:bookmarkEnd w:id="7"/>
    </w:p>
    <w:p w:rsidR="00772479" w:rsidP="00772479" w:rsidRDefault="00772479" w14:paraId="224717A8" w14:textId="77777777">
      <w:pPr>
        <w:rPr>
          <w:rFonts w:ascii="Times New Roman" w:hAnsi="Times New Roman" w:eastAsia="Aptos"/>
          <w:sz w:val="24"/>
          <w:lang w:eastAsia="en-US"/>
        </w:rPr>
      </w:pPr>
    </w:p>
    <w:p w:rsidRPr="00772479" w:rsidR="00772479" w:rsidP="00772479" w:rsidRDefault="00772479" w14:paraId="44906293" w14:textId="73EB3B19">
      <w:pPr>
        <w:ind w:firstLine="284"/>
        <w:rPr>
          <w:rFonts w:ascii="Times New Roman" w:hAnsi="Times New Roman" w:eastAsia="Aptos"/>
          <w:sz w:val="24"/>
          <w:lang w:eastAsia="en-US"/>
        </w:rPr>
      </w:pPr>
      <w:r w:rsidRPr="00772479">
        <w:rPr>
          <w:rFonts w:ascii="Times New Roman" w:hAnsi="Times New Roman" w:eastAsia="Aptos"/>
          <w:sz w:val="24"/>
          <w:lang w:eastAsia="en-US"/>
        </w:rPr>
        <w:t>2. In het tweede lid wordt na “financiële tegemoetkoming” ingevoegd “voor een materiële voorziening” en aan het lid wordt toegevoegd “</w:t>
      </w:r>
      <w:bookmarkStart w:name="_Hlk220617733" w:id="8"/>
      <w:bookmarkStart w:name="_Hlk217987565" w:id="9"/>
      <w:r w:rsidRPr="00772479">
        <w:rPr>
          <w:rFonts w:ascii="Times New Roman" w:hAnsi="Times New Roman" w:eastAsia="Aptos"/>
          <w:sz w:val="24"/>
          <w:lang w:eastAsia="en-US"/>
        </w:rPr>
        <w:t>en die naar het oordeel van Onze Minister noodzakelijk zijn voor het maken van een nieuwe start in het kader van herstel</w:t>
      </w:r>
      <w:bookmarkEnd w:id="8"/>
      <w:r w:rsidRPr="00772479">
        <w:rPr>
          <w:rFonts w:ascii="Times New Roman" w:hAnsi="Times New Roman" w:eastAsia="Aptos"/>
          <w:sz w:val="24"/>
          <w:lang w:eastAsia="en-US"/>
        </w:rPr>
        <w:t xml:space="preserve">”. </w:t>
      </w:r>
      <w:bookmarkEnd w:id="9"/>
    </w:p>
    <w:p w:rsidR="00772479" w:rsidP="00772479" w:rsidRDefault="00772479" w14:paraId="2B4CBE15" w14:textId="77777777">
      <w:pPr>
        <w:rPr>
          <w:rFonts w:ascii="Times New Roman" w:hAnsi="Times New Roman" w:eastAsia="Aptos"/>
          <w:sz w:val="24"/>
          <w:lang w:eastAsia="en-US"/>
        </w:rPr>
      </w:pPr>
    </w:p>
    <w:p w:rsidRPr="00772479" w:rsidR="00772479" w:rsidP="00772479" w:rsidRDefault="00772479" w14:paraId="722280EF" w14:textId="1C635F53">
      <w:pPr>
        <w:ind w:firstLine="284"/>
        <w:rPr>
          <w:rFonts w:ascii="Times New Roman" w:hAnsi="Times New Roman" w:eastAsia="Aptos"/>
          <w:sz w:val="24"/>
          <w:lang w:eastAsia="en-US"/>
        </w:rPr>
      </w:pPr>
      <w:r w:rsidRPr="00772479">
        <w:rPr>
          <w:rFonts w:ascii="Times New Roman" w:hAnsi="Times New Roman" w:eastAsia="Aptos"/>
          <w:sz w:val="24"/>
          <w:lang w:eastAsia="en-US"/>
        </w:rPr>
        <w:t>3. In het derde lid wordt “drie maanden na het ambtshalve aanbod, bedoeld in het eerste lid” vervangen door “twaalf weken na het eerste gesprek, bedoeld in het vierde lid”.</w:t>
      </w:r>
    </w:p>
    <w:p w:rsidR="00772479" w:rsidP="00772479" w:rsidRDefault="00772479" w14:paraId="373EB610" w14:textId="77777777">
      <w:pPr>
        <w:ind w:firstLine="284"/>
        <w:rPr>
          <w:rFonts w:ascii="Times New Roman" w:hAnsi="Times New Roman" w:eastAsia="Aptos"/>
          <w:sz w:val="24"/>
          <w:lang w:eastAsia="en-US"/>
        </w:rPr>
      </w:pPr>
    </w:p>
    <w:p w:rsidRPr="00772479" w:rsidR="00772479" w:rsidP="00772479" w:rsidRDefault="00772479" w14:paraId="30B9415E" w14:textId="3A24F7AF">
      <w:pPr>
        <w:ind w:firstLine="284"/>
        <w:rPr>
          <w:rFonts w:ascii="Times New Roman" w:hAnsi="Times New Roman" w:eastAsia="Aptos"/>
          <w:sz w:val="24"/>
          <w:lang w:eastAsia="en-US"/>
        </w:rPr>
      </w:pPr>
      <w:r w:rsidRPr="00772479">
        <w:rPr>
          <w:rFonts w:ascii="Times New Roman" w:hAnsi="Times New Roman" w:eastAsia="Aptos"/>
          <w:sz w:val="24"/>
          <w:lang w:eastAsia="en-US"/>
        </w:rPr>
        <w:t xml:space="preserve">4. Aan het vierde lid worden twee zinnen toegevoegd, luidende: </w:t>
      </w:r>
      <w:bookmarkStart w:name="_Hlk220617784" w:id="10"/>
      <w:bookmarkStart w:name="_Hlk217987591" w:id="11"/>
      <w:r w:rsidRPr="00772479">
        <w:rPr>
          <w:rFonts w:ascii="Times New Roman" w:hAnsi="Times New Roman" w:eastAsia="Aptos"/>
          <w:sz w:val="24"/>
          <w:lang w:eastAsia="en-US"/>
        </w:rPr>
        <w:t>Het plan van aanpak wordt opgesteld binnen twaalf weken na het eerste gesprek waarin de hulpvraag voor brede ondersteuning is vastgesteld, tussen die ex-partner en Onze Minister.</w:t>
      </w:r>
      <w:bookmarkEnd w:id="10"/>
      <w:r w:rsidRPr="00772479">
        <w:rPr>
          <w:rFonts w:ascii="Times New Roman" w:hAnsi="Times New Roman" w:eastAsia="Aptos"/>
          <w:sz w:val="24"/>
          <w:lang w:eastAsia="en-US"/>
        </w:rPr>
        <w:t xml:space="preserve"> Het plan van aanpak kan tot uiterlijk twee jaar nadat het eerste gesprek heeft plaatsgevonden worden gewijzigd.</w:t>
      </w:r>
    </w:p>
    <w:p w:rsidR="00772479" w:rsidP="00772479" w:rsidRDefault="00772479" w14:paraId="283A71A3" w14:textId="77777777">
      <w:pPr>
        <w:rPr>
          <w:rFonts w:ascii="Times New Roman" w:hAnsi="Times New Roman" w:eastAsia="Aptos"/>
          <w:sz w:val="24"/>
          <w:lang w:eastAsia="en-US"/>
        </w:rPr>
      </w:pPr>
    </w:p>
    <w:p w:rsidRPr="00772479" w:rsidR="00772479" w:rsidP="00772479" w:rsidRDefault="00772479" w14:paraId="4E0D8665" w14:textId="7BDB5435">
      <w:pPr>
        <w:ind w:firstLine="284"/>
        <w:rPr>
          <w:rFonts w:ascii="Times New Roman" w:hAnsi="Times New Roman" w:eastAsia="Aptos"/>
          <w:sz w:val="24"/>
          <w:lang w:eastAsia="en-US"/>
        </w:rPr>
      </w:pPr>
      <w:r w:rsidRPr="00772479">
        <w:rPr>
          <w:rFonts w:ascii="Times New Roman" w:hAnsi="Times New Roman" w:eastAsia="Aptos"/>
          <w:sz w:val="24"/>
          <w:lang w:eastAsia="en-US"/>
        </w:rPr>
        <w:t>5. Onder vernummering van het vijfde lid tot zesde lid wordt een lid ingevoegd, luidende:</w:t>
      </w:r>
    </w:p>
    <w:p w:rsidRPr="00772479" w:rsidR="00772479" w:rsidP="00772479" w:rsidRDefault="00772479" w14:paraId="77E9A2F6"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5. De tegemoetkoming, bedoeld in het tweede lid, vindt plaats binnen zes maanden na het eerste gesprek.</w:t>
      </w:r>
    </w:p>
    <w:p w:rsidR="00772479" w:rsidP="00772479" w:rsidRDefault="00772479" w14:paraId="07B60E51" w14:textId="77777777">
      <w:pPr>
        <w:rPr>
          <w:rFonts w:ascii="Times New Roman" w:hAnsi="Times New Roman" w:eastAsia="Aptos"/>
          <w:sz w:val="24"/>
          <w:lang w:eastAsia="en-US"/>
        </w:rPr>
      </w:pPr>
    </w:p>
    <w:p w:rsidRPr="00772479" w:rsidR="00772479" w:rsidP="00772479" w:rsidRDefault="00772479" w14:paraId="591DA224" w14:textId="652641C5">
      <w:pPr>
        <w:ind w:firstLine="284"/>
        <w:rPr>
          <w:rFonts w:ascii="Times New Roman" w:hAnsi="Times New Roman" w:eastAsia="Aptos"/>
          <w:sz w:val="24"/>
          <w:lang w:eastAsia="en-US"/>
        </w:rPr>
      </w:pPr>
      <w:r w:rsidRPr="00772479">
        <w:rPr>
          <w:rFonts w:ascii="Times New Roman" w:hAnsi="Times New Roman" w:eastAsia="Aptos"/>
          <w:sz w:val="24"/>
          <w:lang w:eastAsia="en-US"/>
        </w:rPr>
        <w:t xml:space="preserve">6. </w:t>
      </w:r>
      <w:bookmarkEnd w:id="11"/>
      <w:r w:rsidRPr="00772479">
        <w:rPr>
          <w:rFonts w:ascii="Times New Roman" w:hAnsi="Times New Roman" w:eastAsia="Aptos"/>
          <w:sz w:val="24"/>
          <w:lang w:eastAsia="en-US"/>
        </w:rPr>
        <w:t>In het zesde lid (nieuw) vervalt “indien het plan van aanpak is vastgesteld binnen drie maanden nadat de wens tot remigratie kenbaar is gemaakt en” en wordt “een jaar nadat het plan van aanpak is vastgesteld” vervangen door “twee jaar na het eerste gesprek”.</w:t>
      </w:r>
    </w:p>
    <w:p w:rsidR="00772479" w:rsidP="00772479" w:rsidRDefault="00772479" w14:paraId="0C655E67" w14:textId="77777777">
      <w:pPr>
        <w:rPr>
          <w:rFonts w:ascii="Times New Roman" w:hAnsi="Times New Roman" w:eastAsia="Aptos"/>
          <w:sz w:val="24"/>
          <w:lang w:eastAsia="en-US"/>
        </w:rPr>
      </w:pPr>
    </w:p>
    <w:p w:rsidRPr="00772479" w:rsidR="00772479" w:rsidP="00772479" w:rsidRDefault="00772479" w14:paraId="60E212C5" w14:textId="6E4FF48B">
      <w:pPr>
        <w:ind w:firstLine="284"/>
        <w:rPr>
          <w:rFonts w:ascii="Times New Roman" w:hAnsi="Times New Roman" w:eastAsia="Aptos"/>
          <w:sz w:val="24"/>
          <w:lang w:eastAsia="en-US"/>
        </w:rPr>
      </w:pPr>
      <w:r w:rsidRPr="00772479">
        <w:rPr>
          <w:rFonts w:ascii="Times New Roman" w:hAnsi="Times New Roman" w:eastAsia="Aptos"/>
          <w:sz w:val="24"/>
          <w:lang w:eastAsia="en-US"/>
        </w:rPr>
        <w:t>7. Er wordt een lid toegevoegd, luidende:</w:t>
      </w:r>
    </w:p>
    <w:p w:rsidRPr="00772479" w:rsidR="00772479" w:rsidP="00772479" w:rsidRDefault="00772479" w14:paraId="5BF70BA5" w14:textId="77777777">
      <w:pPr>
        <w:ind w:firstLine="284"/>
        <w:rPr>
          <w:rFonts w:ascii="Times New Roman" w:hAnsi="Times New Roman" w:eastAsia="Aptos"/>
          <w:sz w:val="24"/>
          <w:lang w:eastAsia="en-US"/>
        </w:rPr>
      </w:pPr>
      <w:bookmarkStart w:name="_Hlk220617849" w:id="12"/>
      <w:r w:rsidRPr="00772479">
        <w:rPr>
          <w:rFonts w:ascii="Times New Roman" w:hAnsi="Times New Roman" w:eastAsia="Aptos"/>
          <w:sz w:val="24"/>
          <w:lang w:eastAsia="en-US"/>
        </w:rPr>
        <w:t xml:space="preserve">7. Onze Minister beëindigt de brede ondersteuning indien de ex-partner naar het oordeel van Onze Minister een nieuwe start in het kader van herstel heeft kunnen maken. </w:t>
      </w:r>
      <w:bookmarkEnd w:id="12"/>
    </w:p>
    <w:p w:rsidRPr="00772479" w:rsidR="00772479" w:rsidP="00772479" w:rsidRDefault="00772479" w14:paraId="2F86B15A" w14:textId="77777777">
      <w:pPr>
        <w:ind w:firstLine="709"/>
        <w:rPr>
          <w:rFonts w:ascii="Times New Roman" w:hAnsi="Times New Roman" w:eastAsia="Aptos"/>
          <w:sz w:val="24"/>
          <w:lang w:eastAsia="en-US"/>
        </w:rPr>
      </w:pPr>
    </w:p>
    <w:p w:rsidRPr="00772479" w:rsidR="00772479" w:rsidP="00772479" w:rsidRDefault="00772479" w14:paraId="5D4E9F90" w14:textId="77777777">
      <w:pPr>
        <w:rPr>
          <w:rFonts w:ascii="Times New Roman" w:hAnsi="Times New Roman" w:eastAsia="Aptos"/>
          <w:sz w:val="24"/>
          <w:lang w:eastAsia="en-US"/>
        </w:rPr>
      </w:pPr>
      <w:r w:rsidRPr="00772479">
        <w:rPr>
          <w:rFonts w:ascii="Times New Roman" w:hAnsi="Times New Roman" w:eastAsia="Aptos"/>
          <w:sz w:val="24"/>
          <w:lang w:eastAsia="en-US"/>
        </w:rPr>
        <w:t>C.</w:t>
      </w:r>
    </w:p>
    <w:p w:rsidRPr="00772479" w:rsidR="00772479" w:rsidP="00772479" w:rsidRDefault="00772479" w14:paraId="2C4C374C" w14:textId="77777777">
      <w:pPr>
        <w:ind w:firstLine="709"/>
        <w:rPr>
          <w:rFonts w:ascii="Times New Roman" w:hAnsi="Times New Roman" w:eastAsia="Aptos"/>
          <w:sz w:val="24"/>
          <w:lang w:eastAsia="en-US"/>
        </w:rPr>
      </w:pPr>
    </w:p>
    <w:p w:rsidR="00772479" w:rsidP="00772479" w:rsidRDefault="00772479" w14:paraId="02F22C3D"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Artikel 2.15b wordt als volgt gewijzigd:</w:t>
      </w:r>
    </w:p>
    <w:p w:rsidRPr="00772479" w:rsidR="00772479" w:rsidP="00772479" w:rsidRDefault="00772479" w14:paraId="559E48CB" w14:textId="77777777">
      <w:pPr>
        <w:ind w:firstLine="284"/>
        <w:rPr>
          <w:rFonts w:ascii="Times New Roman" w:hAnsi="Times New Roman" w:eastAsia="Aptos"/>
          <w:sz w:val="24"/>
          <w:lang w:eastAsia="en-US"/>
        </w:rPr>
      </w:pPr>
    </w:p>
    <w:p w:rsidR="00772479" w:rsidP="00772479" w:rsidRDefault="00772479" w14:paraId="1F97DA88"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1. Het eerste lid wordt als volgt gewijzigd:</w:t>
      </w:r>
    </w:p>
    <w:p w:rsidRPr="00772479" w:rsidR="00772479" w:rsidP="00772479" w:rsidRDefault="00772479" w14:paraId="34149351" w14:textId="77777777">
      <w:pPr>
        <w:rPr>
          <w:rFonts w:ascii="Times New Roman" w:hAnsi="Times New Roman" w:eastAsia="Aptos"/>
          <w:sz w:val="24"/>
          <w:lang w:eastAsia="en-US"/>
        </w:rPr>
      </w:pPr>
    </w:p>
    <w:p w:rsidRPr="00772479" w:rsidR="00772479" w:rsidP="00772479" w:rsidRDefault="00772479" w14:paraId="1FA759FE"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a. Aan onderdeel a wordt een subonderdeel toegevoegd, luidende:</w:t>
      </w:r>
    </w:p>
    <w:p w:rsidRPr="00772479" w:rsidR="00772479" w:rsidP="00772479" w:rsidRDefault="00772479" w14:paraId="723433CC"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3°. die partner van een overleden aanvrager kenbaar maakt gebruik te willen maken van deze ondersteuning uiterlijk op 31 augustus 2027 dan wel indien de beschikking tot compensatie of tegemoetkoming, kwijtschelding van bestuursrechtelijke schulden of overneming en betaling van privaatrechtelijke schulden van de gedupeerde aanvrager kinderopvangtoeslag als bedoeld in artikel 2.9a een dagtekening heeft van na 28 februari 2027 uiterlijk zes maanden na dagtekening van die beschikking.</w:t>
      </w:r>
    </w:p>
    <w:p w:rsidR="00772479" w:rsidP="00772479" w:rsidRDefault="00772479" w14:paraId="71E99B00" w14:textId="77777777">
      <w:pPr>
        <w:rPr>
          <w:rFonts w:ascii="Times New Roman" w:hAnsi="Times New Roman" w:eastAsia="Aptos"/>
          <w:sz w:val="24"/>
          <w:lang w:eastAsia="en-US"/>
        </w:rPr>
      </w:pPr>
    </w:p>
    <w:p w:rsidRPr="00772479" w:rsidR="00772479" w:rsidP="00772479" w:rsidRDefault="00772479" w14:paraId="57B400BC" w14:textId="2E724C65">
      <w:pPr>
        <w:ind w:firstLine="284"/>
        <w:rPr>
          <w:rFonts w:ascii="Times New Roman" w:hAnsi="Times New Roman" w:eastAsia="Aptos"/>
          <w:sz w:val="24"/>
          <w:lang w:eastAsia="en-US"/>
        </w:rPr>
      </w:pPr>
      <w:r w:rsidRPr="00772479">
        <w:rPr>
          <w:rFonts w:ascii="Times New Roman" w:hAnsi="Times New Roman" w:eastAsia="Aptos"/>
          <w:sz w:val="24"/>
          <w:lang w:eastAsia="en-US"/>
        </w:rPr>
        <w:t xml:space="preserve">b. In onderdeel b wordt “indien dat kind op 7 juli 2020 niet in Nederland woonde en op het moment van ambtshalve toetsing door Onze Minister niet in Nederland woont” vervangen door “indien: </w:t>
      </w:r>
    </w:p>
    <w:p w:rsidRPr="00772479" w:rsidR="00772479" w:rsidP="00772479" w:rsidRDefault="00772479" w14:paraId="2F8D0E3B"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 xml:space="preserve">1°. dat kind van een overleden aanvrager op 7 juli 2020 niet in Nederland woonde; </w:t>
      </w:r>
    </w:p>
    <w:p w:rsidRPr="00772479" w:rsidR="00772479" w:rsidP="00772479" w:rsidRDefault="00772479" w14:paraId="5167B06B"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2°. dat kind van een overleden aanvrager op het moment van ambtshalve toetsing door Onze Minister niet in Nederland woont;</w:t>
      </w:r>
    </w:p>
    <w:p w:rsidRPr="00772479" w:rsidR="00772479" w:rsidP="00772479" w:rsidRDefault="00772479" w14:paraId="11E7E18D"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3°. dat kind van een overleden aanvrager kenbaar maakt gebruik te willen maken van deze ondersteuning uiterlijk op 31 augustus 2027 dan wel indien de beschikking tot compensatie of tegemoetkoming, kwijtschelding van bestuursrechtelijke schulden of overneming en betaling van privaatrechtelijke schulden van de gedupeerde aanvrager kinderopvangtoeslag als bedoeld in artikel 2.9a een dagtekening heeft van na 28 februari 2027 uiterlijk zes maanden na dagtekening van die beschikking.”</w:t>
      </w:r>
    </w:p>
    <w:p w:rsidR="00772479" w:rsidP="00772479" w:rsidRDefault="00772479" w14:paraId="68655E1F" w14:textId="77777777">
      <w:pPr>
        <w:rPr>
          <w:rFonts w:ascii="Times New Roman" w:hAnsi="Times New Roman" w:eastAsia="Aptos"/>
          <w:sz w:val="24"/>
          <w:lang w:eastAsia="en-US"/>
        </w:rPr>
      </w:pPr>
    </w:p>
    <w:p w:rsidRPr="00772479" w:rsidR="00772479" w:rsidP="00772479" w:rsidRDefault="00772479" w14:paraId="07C48830" w14:textId="29EC46D0">
      <w:pPr>
        <w:ind w:firstLine="284"/>
        <w:rPr>
          <w:rFonts w:ascii="Times New Roman" w:hAnsi="Times New Roman" w:eastAsia="Aptos"/>
          <w:sz w:val="24"/>
          <w:lang w:eastAsia="en-US"/>
        </w:rPr>
      </w:pPr>
      <w:r w:rsidRPr="00772479">
        <w:rPr>
          <w:rFonts w:ascii="Times New Roman" w:hAnsi="Times New Roman" w:eastAsia="Aptos"/>
          <w:sz w:val="24"/>
          <w:lang w:eastAsia="en-US"/>
        </w:rPr>
        <w:t>2. In het tweede lid wordt na “financiële tegemoetkoming” ingevoegd “voor een materiële voorziening” en aan het lid wordt toegevoegd “</w:t>
      </w:r>
      <w:bookmarkStart w:name="_Hlk220619687" w:id="13"/>
      <w:r w:rsidRPr="00772479">
        <w:rPr>
          <w:rFonts w:ascii="Times New Roman" w:hAnsi="Times New Roman" w:eastAsia="Aptos"/>
          <w:sz w:val="24"/>
          <w:lang w:eastAsia="en-US"/>
        </w:rPr>
        <w:t xml:space="preserve">en die naar het oordeel van Onze Minister noodzakelijk zijn voor het maken van een nieuwe start in het kader van herstel”. </w:t>
      </w:r>
      <w:bookmarkEnd w:id="13"/>
    </w:p>
    <w:p w:rsidR="00772479" w:rsidP="00772479" w:rsidRDefault="00772479" w14:paraId="7A6ABACB" w14:textId="77777777">
      <w:pPr>
        <w:rPr>
          <w:rFonts w:ascii="Times New Roman" w:hAnsi="Times New Roman" w:eastAsia="Aptos"/>
          <w:sz w:val="24"/>
          <w:lang w:eastAsia="en-US"/>
        </w:rPr>
      </w:pPr>
    </w:p>
    <w:p w:rsidRPr="00772479" w:rsidR="00772479" w:rsidP="00772479" w:rsidRDefault="00772479" w14:paraId="19A94220" w14:textId="13D8ACD2">
      <w:pPr>
        <w:ind w:firstLine="284"/>
        <w:rPr>
          <w:rFonts w:ascii="Times New Roman" w:hAnsi="Times New Roman" w:eastAsia="Aptos"/>
          <w:sz w:val="24"/>
          <w:lang w:eastAsia="en-US"/>
        </w:rPr>
      </w:pPr>
      <w:r w:rsidRPr="00772479">
        <w:rPr>
          <w:rFonts w:ascii="Times New Roman" w:hAnsi="Times New Roman" w:eastAsia="Aptos"/>
          <w:sz w:val="24"/>
          <w:lang w:eastAsia="en-US"/>
        </w:rPr>
        <w:t>3. In het derde lid wordt “drie maanden na het ambtshalve aanbod, bedoeld in het eerste lid” vervangen door “twaalf weken na het eerste gesprek, bedoeld in het vierde lid”.</w:t>
      </w:r>
    </w:p>
    <w:p w:rsidR="00772479" w:rsidP="00772479" w:rsidRDefault="00772479" w14:paraId="1A8709FF" w14:textId="77777777">
      <w:pPr>
        <w:rPr>
          <w:rFonts w:ascii="Times New Roman" w:hAnsi="Times New Roman" w:eastAsia="Aptos"/>
          <w:sz w:val="24"/>
          <w:lang w:eastAsia="en-US"/>
        </w:rPr>
      </w:pPr>
    </w:p>
    <w:p w:rsidRPr="00772479" w:rsidR="00772479" w:rsidP="00772479" w:rsidRDefault="00772479" w14:paraId="0D5A914E" w14:textId="6B8CFB06">
      <w:pPr>
        <w:ind w:firstLine="284"/>
        <w:rPr>
          <w:rFonts w:ascii="Times New Roman" w:hAnsi="Times New Roman" w:eastAsia="Aptos"/>
          <w:sz w:val="24"/>
          <w:lang w:eastAsia="en-US"/>
        </w:rPr>
      </w:pPr>
      <w:r w:rsidRPr="00772479">
        <w:rPr>
          <w:rFonts w:ascii="Times New Roman" w:hAnsi="Times New Roman" w:eastAsia="Aptos"/>
          <w:sz w:val="24"/>
          <w:lang w:eastAsia="en-US"/>
        </w:rPr>
        <w:t xml:space="preserve">4. Aan het vierde lid worden twee zinnen toegevoegd, luidende: </w:t>
      </w:r>
      <w:bookmarkStart w:name="_Hlk217987726" w:id="14"/>
      <w:bookmarkStart w:name="_Hlk220620143" w:id="15"/>
      <w:r w:rsidRPr="00772479">
        <w:rPr>
          <w:rFonts w:ascii="Times New Roman" w:hAnsi="Times New Roman" w:eastAsia="Aptos"/>
          <w:sz w:val="24"/>
          <w:lang w:eastAsia="en-US"/>
        </w:rPr>
        <w:t>Het plan van aanpak wordt opgesteld binnen twaalf weken na het eerste gesprek waarin de hulpvraag voor brede ondersteuning is vastgesteld, tussen die partner of dat kind en Onze Minister.</w:t>
      </w:r>
      <w:bookmarkEnd w:id="14"/>
      <w:bookmarkEnd w:id="15"/>
      <w:r w:rsidRPr="00772479">
        <w:rPr>
          <w:rFonts w:ascii="Times New Roman" w:hAnsi="Times New Roman" w:eastAsia="Aptos"/>
          <w:sz w:val="24"/>
          <w:lang w:eastAsia="en-US"/>
        </w:rPr>
        <w:t xml:space="preserve"> Het plan van aanpak kan tot uiterlijk twee jaar nadat het eerste gesprek heeft plaatsgevonden worden gewijzigd.</w:t>
      </w:r>
    </w:p>
    <w:p w:rsidR="00772479" w:rsidP="00772479" w:rsidRDefault="00772479" w14:paraId="48FFB14F" w14:textId="77777777">
      <w:pPr>
        <w:rPr>
          <w:rFonts w:ascii="Times New Roman" w:hAnsi="Times New Roman" w:eastAsia="Aptos"/>
          <w:sz w:val="24"/>
          <w:lang w:eastAsia="en-US"/>
        </w:rPr>
      </w:pPr>
    </w:p>
    <w:p w:rsidRPr="00772479" w:rsidR="00772479" w:rsidP="00772479" w:rsidRDefault="00772479" w14:paraId="66852258" w14:textId="49973601">
      <w:pPr>
        <w:ind w:firstLine="284"/>
        <w:rPr>
          <w:rFonts w:ascii="Times New Roman" w:hAnsi="Times New Roman" w:eastAsia="Aptos"/>
          <w:sz w:val="24"/>
          <w:lang w:eastAsia="en-US"/>
        </w:rPr>
      </w:pPr>
      <w:r w:rsidRPr="00772479">
        <w:rPr>
          <w:rFonts w:ascii="Times New Roman" w:hAnsi="Times New Roman" w:eastAsia="Aptos"/>
          <w:sz w:val="24"/>
          <w:lang w:eastAsia="en-US"/>
        </w:rPr>
        <w:t>5. Onder vernummering van het vijfde lid tot zesde lid wordt een lid ingevoegd, luidende:</w:t>
      </w:r>
    </w:p>
    <w:p w:rsidRPr="00772479" w:rsidR="00772479" w:rsidP="00772479" w:rsidRDefault="00772479" w14:paraId="1C836EF9"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5. De tegemoetkoming, bedoeld in het tweede lid, vindt plaats binnen zes maanden na het eerste gesprek.</w:t>
      </w:r>
    </w:p>
    <w:p w:rsidR="00772479" w:rsidP="00772479" w:rsidRDefault="00772479" w14:paraId="4343A1D2" w14:textId="77777777">
      <w:pPr>
        <w:rPr>
          <w:rFonts w:ascii="Times New Roman" w:hAnsi="Times New Roman" w:eastAsia="Aptos"/>
          <w:sz w:val="24"/>
          <w:lang w:eastAsia="en-US"/>
        </w:rPr>
      </w:pPr>
    </w:p>
    <w:p w:rsidRPr="00772479" w:rsidR="00772479" w:rsidP="00772479" w:rsidRDefault="00772479" w14:paraId="79451A99" w14:textId="14420196">
      <w:pPr>
        <w:ind w:firstLine="284"/>
        <w:rPr>
          <w:rFonts w:ascii="Times New Roman" w:hAnsi="Times New Roman" w:eastAsia="Aptos"/>
          <w:sz w:val="24"/>
          <w:lang w:eastAsia="en-US"/>
        </w:rPr>
      </w:pPr>
      <w:r w:rsidRPr="00772479">
        <w:rPr>
          <w:rFonts w:ascii="Times New Roman" w:hAnsi="Times New Roman" w:eastAsia="Aptos"/>
          <w:sz w:val="24"/>
          <w:lang w:eastAsia="en-US"/>
        </w:rPr>
        <w:t>6. In het zesde lid (nieuw) vervalt “indien het plan van aanpak is vastgesteld binnen drie maanden nadat de wens tot remigratie kenbaar is gemaakt en” en wordt “een jaar nadat het plan van aanpak is vastgesteld” vervangen door “twee jaar na het eerste gesprek”.</w:t>
      </w:r>
    </w:p>
    <w:p w:rsidR="00772479" w:rsidP="00772479" w:rsidRDefault="00772479" w14:paraId="6C61EA3E" w14:textId="77777777">
      <w:pPr>
        <w:rPr>
          <w:rFonts w:ascii="Times New Roman" w:hAnsi="Times New Roman" w:eastAsia="Aptos"/>
          <w:sz w:val="24"/>
          <w:lang w:eastAsia="en-US"/>
        </w:rPr>
      </w:pPr>
    </w:p>
    <w:p w:rsidRPr="00772479" w:rsidR="00772479" w:rsidP="00772479" w:rsidRDefault="00772479" w14:paraId="6B1A5F1C" w14:textId="14A3D653">
      <w:pPr>
        <w:ind w:firstLine="284"/>
        <w:rPr>
          <w:rFonts w:ascii="Times New Roman" w:hAnsi="Times New Roman" w:eastAsia="Aptos"/>
          <w:sz w:val="24"/>
          <w:lang w:eastAsia="en-US"/>
        </w:rPr>
      </w:pPr>
      <w:r w:rsidRPr="00772479">
        <w:rPr>
          <w:rFonts w:ascii="Times New Roman" w:hAnsi="Times New Roman" w:eastAsia="Aptos"/>
          <w:sz w:val="24"/>
          <w:lang w:eastAsia="en-US"/>
        </w:rPr>
        <w:lastRenderedPageBreak/>
        <w:t>7. Er wordt een lid toegevoegd, luidende:</w:t>
      </w:r>
    </w:p>
    <w:p w:rsidRPr="00772479" w:rsidR="00772479" w:rsidP="00772479" w:rsidRDefault="00772479" w14:paraId="6DBF9501"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 xml:space="preserve">7 </w:t>
      </w:r>
      <w:bookmarkStart w:name="_Hlk220620499" w:id="16"/>
      <w:r w:rsidRPr="00772479">
        <w:rPr>
          <w:rFonts w:ascii="Times New Roman" w:hAnsi="Times New Roman" w:eastAsia="Aptos"/>
          <w:sz w:val="24"/>
          <w:lang w:eastAsia="en-US"/>
        </w:rPr>
        <w:t xml:space="preserve">Onze Minister beëindigt de brede ondersteuning, indien de partner van een overleden aanvrager, onderscheidenlijk het kind van een overleden aanvrager, naar het oordeel van Onze Minister een nieuwe start in het kader van herstel heeft kunnen maken. </w:t>
      </w:r>
    </w:p>
    <w:bookmarkEnd w:id="16"/>
    <w:p w:rsidRPr="00772479" w:rsidR="00772479" w:rsidP="00772479" w:rsidRDefault="00772479" w14:paraId="69C42D7D" w14:textId="77777777">
      <w:pPr>
        <w:ind w:firstLine="709"/>
        <w:rPr>
          <w:rFonts w:ascii="Times New Roman" w:hAnsi="Times New Roman" w:eastAsia="Aptos"/>
          <w:sz w:val="24"/>
          <w:lang w:eastAsia="en-US"/>
        </w:rPr>
      </w:pPr>
    </w:p>
    <w:p w:rsidRPr="00772479" w:rsidR="00772479" w:rsidP="00772479" w:rsidRDefault="00772479" w14:paraId="2612046E" w14:textId="77777777">
      <w:pPr>
        <w:rPr>
          <w:rFonts w:ascii="Times New Roman" w:hAnsi="Times New Roman" w:eastAsia="Aptos"/>
          <w:sz w:val="24"/>
          <w:lang w:eastAsia="en-US"/>
        </w:rPr>
      </w:pPr>
      <w:r w:rsidRPr="00772479">
        <w:rPr>
          <w:rFonts w:ascii="Times New Roman" w:hAnsi="Times New Roman" w:eastAsia="Aptos"/>
          <w:sz w:val="24"/>
          <w:lang w:eastAsia="en-US"/>
        </w:rPr>
        <w:t>D.</w:t>
      </w:r>
    </w:p>
    <w:p w:rsidRPr="00772479" w:rsidR="00772479" w:rsidP="00772479" w:rsidRDefault="00772479" w14:paraId="1C40B8A5" w14:textId="77777777">
      <w:pPr>
        <w:ind w:firstLine="709"/>
        <w:rPr>
          <w:rFonts w:ascii="Times New Roman" w:hAnsi="Times New Roman" w:eastAsia="Aptos"/>
          <w:sz w:val="24"/>
          <w:lang w:eastAsia="en-US"/>
        </w:rPr>
      </w:pPr>
    </w:p>
    <w:p w:rsidR="00772479" w:rsidP="00772479" w:rsidRDefault="00772479" w14:paraId="79F84CC2"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Artikel 2.21 wordt als volgt gewijzigd:</w:t>
      </w:r>
    </w:p>
    <w:p w:rsidRPr="00772479" w:rsidR="00772479" w:rsidP="00772479" w:rsidRDefault="00772479" w14:paraId="380322C9" w14:textId="77777777">
      <w:pPr>
        <w:ind w:firstLine="284"/>
        <w:rPr>
          <w:rFonts w:ascii="Times New Roman" w:hAnsi="Times New Roman" w:eastAsia="Aptos"/>
          <w:sz w:val="24"/>
          <w:lang w:eastAsia="en-US"/>
        </w:rPr>
      </w:pPr>
    </w:p>
    <w:p w:rsidR="00772479" w:rsidP="00772479" w:rsidRDefault="00772479" w14:paraId="45A59EDE"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1. In het eerste lid, aanhef, wordt na “ingezetene van die gemeente” ingevoegd “</w:t>
      </w:r>
      <w:bookmarkStart w:name="_Hlk220591192" w:id="17"/>
      <w:r w:rsidRPr="00772479">
        <w:rPr>
          <w:rFonts w:ascii="Times New Roman" w:hAnsi="Times New Roman" w:eastAsia="Aptos"/>
          <w:sz w:val="24"/>
          <w:lang w:eastAsia="en-US"/>
        </w:rPr>
        <w:t>die uiterlijk op 31 augustus 2027 kenbaar maakt gebruik te willen maken van deze ondersteuning en</w:t>
      </w:r>
      <w:bookmarkEnd w:id="17"/>
      <w:r w:rsidRPr="00772479">
        <w:rPr>
          <w:rFonts w:ascii="Times New Roman" w:hAnsi="Times New Roman" w:eastAsia="Aptos"/>
          <w:sz w:val="24"/>
          <w:lang w:eastAsia="en-US"/>
        </w:rPr>
        <w:t>”.</w:t>
      </w:r>
    </w:p>
    <w:p w:rsidRPr="00772479" w:rsidR="00772479" w:rsidP="00772479" w:rsidRDefault="00772479" w14:paraId="032C7378" w14:textId="77777777">
      <w:pPr>
        <w:ind w:firstLine="284"/>
        <w:rPr>
          <w:rFonts w:ascii="Times New Roman" w:hAnsi="Times New Roman" w:eastAsia="Aptos"/>
          <w:sz w:val="24"/>
          <w:lang w:eastAsia="en-US"/>
        </w:rPr>
      </w:pPr>
    </w:p>
    <w:p w:rsidRPr="00772479" w:rsidR="00772479" w:rsidP="00772479" w:rsidRDefault="00772479" w14:paraId="7DCC962B"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2. Na het eerste lid worden twee leden ingevoegd, luidende:</w:t>
      </w:r>
    </w:p>
    <w:p w:rsidRPr="00772479" w:rsidR="00772479" w:rsidP="00772479" w:rsidRDefault="00772479" w14:paraId="2CA9E290"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1a. Indien een beschikking die betrekking heeft op de toekenning van een herstelmaatregel als bedoeld in artikel 2.7, vierde lid, een dagtekening heeft van na 28 februari 2027, maakt een aanvrager in afwijking van het eerste lid, aanhef, uiterlijk zes maanden na die dagtekening kenbaar gebruik te willen maken van de brede ondersteuning.</w:t>
      </w:r>
    </w:p>
    <w:p w:rsidRPr="00772479" w:rsidR="00772479" w:rsidP="00772479" w:rsidRDefault="00772479" w14:paraId="0C657A5E"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1b. Indien een beschikking die betrekking heeft op de toekenning van een voorziening als bedoeld in de artikelen 2.12, 2.14h, eerste lid, 2.9a of 2.9b, aan een persoon als bedoeld in het eerste lid, onderdeel b, c, d, onderscheidenlijk e, een dagtekening heeft van na 28 februari 2027, maakt die persoon in afwijking van het eerste lid, aanhef, uiterlijk zes maanden na die dagtekening kenbaar gebruik te willen maken van de brede ondersteuning.</w:t>
      </w:r>
    </w:p>
    <w:p w:rsidR="00772479" w:rsidP="00772479" w:rsidRDefault="00772479" w14:paraId="4FD42007" w14:textId="77777777">
      <w:pPr>
        <w:rPr>
          <w:rFonts w:ascii="Times New Roman" w:hAnsi="Times New Roman" w:eastAsia="Aptos"/>
          <w:sz w:val="24"/>
          <w:lang w:eastAsia="en-US"/>
        </w:rPr>
      </w:pPr>
    </w:p>
    <w:p w:rsidRPr="00772479" w:rsidR="00772479" w:rsidP="00772479" w:rsidRDefault="00772479" w14:paraId="2C1429A3" w14:textId="1358C6ED">
      <w:pPr>
        <w:ind w:firstLine="284"/>
        <w:rPr>
          <w:rFonts w:ascii="Times New Roman" w:hAnsi="Times New Roman" w:eastAsia="Aptos"/>
          <w:sz w:val="24"/>
          <w:lang w:eastAsia="en-US"/>
        </w:rPr>
      </w:pPr>
      <w:r w:rsidRPr="00772479">
        <w:rPr>
          <w:rFonts w:ascii="Times New Roman" w:hAnsi="Times New Roman" w:eastAsia="Aptos"/>
          <w:sz w:val="24"/>
          <w:lang w:eastAsia="en-US"/>
        </w:rPr>
        <w:t>3. Aan het vierde lid wordt een zin toegevoegd, luidende: Het plan van aanpak kan tot uiterlijk twee jaar nadat het eerste gesprek heeft plaatsgevonden worden gewijzigd.</w:t>
      </w:r>
    </w:p>
    <w:p w:rsidR="00772479" w:rsidP="00772479" w:rsidRDefault="00772479" w14:paraId="2A75F862" w14:textId="77777777">
      <w:pPr>
        <w:rPr>
          <w:rFonts w:ascii="Times New Roman" w:hAnsi="Times New Roman" w:eastAsia="Aptos"/>
          <w:sz w:val="24"/>
          <w:lang w:eastAsia="en-US"/>
        </w:rPr>
      </w:pPr>
    </w:p>
    <w:p w:rsidRPr="00772479" w:rsidR="00772479" w:rsidP="00772479" w:rsidRDefault="00772479" w14:paraId="1C8E229E" w14:textId="17DD93A6">
      <w:pPr>
        <w:ind w:firstLine="284"/>
        <w:rPr>
          <w:rFonts w:ascii="Times New Roman" w:hAnsi="Times New Roman" w:eastAsia="Aptos"/>
          <w:sz w:val="24"/>
          <w:lang w:eastAsia="en-US"/>
        </w:rPr>
      </w:pPr>
      <w:r w:rsidRPr="00772479">
        <w:rPr>
          <w:rFonts w:ascii="Times New Roman" w:hAnsi="Times New Roman" w:eastAsia="Aptos"/>
          <w:sz w:val="24"/>
          <w:lang w:eastAsia="en-US"/>
        </w:rPr>
        <w:t xml:space="preserve">4. In lid 4b vervalt “, maar uiterlijk twee jaar na het eerste gesprek”. </w:t>
      </w:r>
    </w:p>
    <w:p w:rsidRPr="00772479" w:rsidR="00772479" w:rsidP="00772479" w:rsidRDefault="00772479" w14:paraId="13D2B70E" w14:textId="77777777">
      <w:pPr>
        <w:ind w:firstLine="709"/>
        <w:rPr>
          <w:rFonts w:ascii="Times New Roman" w:hAnsi="Times New Roman" w:eastAsia="Aptos"/>
          <w:sz w:val="24"/>
          <w:lang w:eastAsia="en-US"/>
        </w:rPr>
      </w:pPr>
    </w:p>
    <w:p w:rsidRPr="00772479" w:rsidR="00772479" w:rsidP="00772479" w:rsidRDefault="00772479" w14:paraId="15C55BA5" w14:textId="77777777">
      <w:pPr>
        <w:rPr>
          <w:rFonts w:ascii="Times New Roman" w:hAnsi="Times New Roman" w:eastAsia="Aptos"/>
          <w:sz w:val="24"/>
          <w:lang w:eastAsia="en-US"/>
        </w:rPr>
      </w:pPr>
      <w:r w:rsidRPr="00772479">
        <w:rPr>
          <w:rFonts w:ascii="Times New Roman" w:hAnsi="Times New Roman" w:eastAsia="Aptos"/>
          <w:sz w:val="24"/>
          <w:lang w:eastAsia="en-US"/>
        </w:rPr>
        <w:t>E.</w:t>
      </w:r>
    </w:p>
    <w:p w:rsidRPr="00772479" w:rsidR="00772479" w:rsidP="00772479" w:rsidRDefault="00772479" w14:paraId="4F598E53" w14:textId="77777777">
      <w:pPr>
        <w:ind w:firstLine="709"/>
        <w:rPr>
          <w:rFonts w:ascii="Times New Roman" w:hAnsi="Times New Roman" w:eastAsia="Aptos"/>
          <w:b/>
          <w:bCs/>
          <w:sz w:val="24"/>
          <w:lang w:eastAsia="en-US"/>
        </w:rPr>
      </w:pPr>
      <w:bookmarkStart w:name="_Hlk219472158" w:id="18"/>
    </w:p>
    <w:p w:rsidRPr="00772479" w:rsidR="00772479" w:rsidP="00772479" w:rsidRDefault="00772479" w14:paraId="39B5E7A2"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Na artikel 8.9 wordt een artikel ingevoegd, luidende:</w:t>
      </w:r>
    </w:p>
    <w:p w:rsidRPr="00772479" w:rsidR="00772479" w:rsidP="00772479" w:rsidRDefault="00772479" w14:paraId="128417C2" w14:textId="77777777">
      <w:pPr>
        <w:ind w:firstLine="709"/>
        <w:rPr>
          <w:rFonts w:ascii="Times New Roman" w:hAnsi="Times New Roman" w:eastAsia="Aptos"/>
          <w:b/>
          <w:bCs/>
          <w:sz w:val="24"/>
          <w:lang w:eastAsia="en-US"/>
        </w:rPr>
      </w:pPr>
    </w:p>
    <w:p w:rsidRPr="00772479" w:rsidR="00772479" w:rsidP="00772479" w:rsidRDefault="00772479" w14:paraId="70902226" w14:textId="77777777">
      <w:pPr>
        <w:rPr>
          <w:rFonts w:ascii="Times New Roman" w:hAnsi="Times New Roman" w:eastAsia="Aptos"/>
          <w:b/>
          <w:bCs/>
          <w:sz w:val="24"/>
          <w:lang w:eastAsia="en-US"/>
        </w:rPr>
      </w:pPr>
      <w:r w:rsidRPr="00772479">
        <w:rPr>
          <w:rFonts w:ascii="Times New Roman" w:hAnsi="Times New Roman" w:eastAsia="Aptos"/>
          <w:b/>
          <w:bCs/>
          <w:sz w:val="24"/>
          <w:lang w:eastAsia="en-US"/>
        </w:rPr>
        <w:t>Artikel 8.9a. Overgangsrecht introductie termijnen voor verlenen van brede ondersteuning in het buitenland</w:t>
      </w:r>
    </w:p>
    <w:p w:rsidR="00772479" w:rsidP="00772479" w:rsidRDefault="00772479" w14:paraId="0106DF68" w14:textId="77777777">
      <w:pPr>
        <w:rPr>
          <w:rFonts w:ascii="Times New Roman" w:hAnsi="Times New Roman" w:eastAsia="Aptos"/>
          <w:sz w:val="24"/>
          <w:lang w:eastAsia="en-US"/>
        </w:rPr>
      </w:pPr>
    </w:p>
    <w:p w:rsidRPr="00772479" w:rsidR="00772479" w:rsidP="00772479" w:rsidRDefault="00772479" w14:paraId="647B003E" w14:textId="0AC6A078">
      <w:pPr>
        <w:ind w:firstLine="284"/>
        <w:rPr>
          <w:rFonts w:ascii="Times New Roman" w:hAnsi="Times New Roman" w:eastAsia="Aptos"/>
          <w:sz w:val="24"/>
          <w:lang w:eastAsia="en-US"/>
        </w:rPr>
      </w:pPr>
      <w:r w:rsidRPr="00772479">
        <w:rPr>
          <w:rFonts w:ascii="Times New Roman" w:hAnsi="Times New Roman" w:eastAsia="Aptos"/>
          <w:sz w:val="24"/>
          <w:lang w:eastAsia="en-US"/>
        </w:rPr>
        <w:t xml:space="preserve">1. Indien voor de datum van inwerkingtreding van de Wet data en termijnen brede ondersteuning hersteloperatie toeslagen het eerste gesprek waarin de hulpvraag voor brede ondersteuning is vastgesteld heeft plaatsgevonden tussen een aanvrager van een kinderopvangtoeslag als bedoeld in artikel 2.15, eerste lid, een ex-partner als bedoeld in artikel 2.15a, eerste lid, een partner van een overleden aanvrager als bedoeld in artikel 2.15b, eerste lid, onderdeel a, of een kind van een overleden aanvrager als bedoeld in artikel 2.15b, eerste lid, onderdeel b, en Onze Minister, maar nog geen plan van aanpak is opgesteld, geldt, in afwijking van artikel 2.15, </w:t>
      </w:r>
      <w:bookmarkStart w:name="_Hlk221874579" w:id="19"/>
      <w:r w:rsidRPr="00772479">
        <w:rPr>
          <w:rFonts w:ascii="Times New Roman" w:hAnsi="Times New Roman" w:eastAsia="Aptos"/>
          <w:sz w:val="24"/>
          <w:lang w:eastAsia="en-US"/>
        </w:rPr>
        <w:t>vierde lid, tweede en derde zin, zesde en zevende lid, artikel 2.15a, vierde lid, tweede en derde zin, zesde en zevende lid, onderscheidenlijk artikel 2.15b, vierde lid, tweede en derde zin, zesde en zevende lid</w:t>
      </w:r>
      <w:bookmarkEnd w:id="19"/>
      <w:r w:rsidRPr="00772479">
        <w:rPr>
          <w:rFonts w:ascii="Times New Roman" w:hAnsi="Times New Roman" w:eastAsia="Aptos"/>
          <w:sz w:val="24"/>
          <w:lang w:eastAsia="en-US"/>
        </w:rPr>
        <w:t>, dat:</w:t>
      </w:r>
    </w:p>
    <w:p w:rsidRPr="00772479" w:rsidR="00772479" w:rsidP="00772479" w:rsidRDefault="00772479" w14:paraId="5DC52EDA"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a. het plan van aanpak wordt opgesteld binnen twaalf weken na die datum;</w:t>
      </w:r>
    </w:p>
    <w:p w:rsidRPr="00772479" w:rsidR="00772479" w:rsidP="00772479" w:rsidRDefault="00772479" w14:paraId="70A34359"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b. een financiële tegemoetkoming voor een materiële voorziening wordt toegekend binnen zes maanden na die datum;</w:t>
      </w:r>
    </w:p>
    <w:p w:rsidRPr="00772479" w:rsidR="00772479" w:rsidP="00772479" w:rsidRDefault="00772479" w14:paraId="425BAB96"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lastRenderedPageBreak/>
        <w:t>c. de remigratie naar Nederland plaatsvindt binnen twee jaar na die datum;</w:t>
      </w:r>
    </w:p>
    <w:p w:rsidRPr="00772479" w:rsidR="00772479" w:rsidP="00772479" w:rsidRDefault="00772479" w14:paraId="51D275E1"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d. het plan van aanpak tot uiterlijk twee jaar na die datum kan worden gewijzigd.</w:t>
      </w:r>
    </w:p>
    <w:p w:rsidRPr="00772479" w:rsidR="00772479" w:rsidP="00772479" w:rsidRDefault="00772479" w14:paraId="12011128"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2. Indien voor de datum van inwerkingtreding van de Wet data en termijnen brede ondersteuning hersteloperatie toeslagen een plan van aanpak als bedoeld in de artikelen 2.15, vierde lid, 2.15a, vierde lid, of 2.15b, vierde lid, is opgesteld, geldt, in afwijking van artikel 2.15, vierde lid, derde zin, vijfde en zesde lid, artikel 2.15a, vierde lid, derde zin, vijfde en zesde lid, onderscheidenlijk artikel 2.15b, vierde lid, derde zin, vijfde lid, en zesde lid, dat:</w:t>
      </w:r>
    </w:p>
    <w:p w:rsidRPr="00772479" w:rsidR="00772479" w:rsidP="00772479" w:rsidRDefault="00772479" w14:paraId="4DFBEBE5"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a. een financiële tegemoetkoming voor een materiële voorziening wordt toegekend binnen zes maanden na die datum;</w:t>
      </w:r>
    </w:p>
    <w:p w:rsidRPr="00772479" w:rsidR="00772479" w:rsidP="00772479" w:rsidRDefault="00772479" w14:paraId="54958B27"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b. de remigratie naar Nederland plaatsvindt binnen twee jaar na die datum;</w:t>
      </w:r>
    </w:p>
    <w:p w:rsidRPr="00772479" w:rsidR="00772479" w:rsidP="00772479" w:rsidRDefault="00772479" w14:paraId="080844A4"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c. het plan van aanpak tot uiterlijk twee jaar na die datum kan worden gewijzigd.</w:t>
      </w:r>
      <w:bookmarkEnd w:id="18"/>
    </w:p>
    <w:p w:rsidR="00772479" w:rsidP="00772479" w:rsidRDefault="00772479" w14:paraId="403E0984" w14:textId="77777777">
      <w:pPr>
        <w:rPr>
          <w:rFonts w:ascii="Times New Roman" w:hAnsi="Times New Roman" w:eastAsia="Aptos"/>
          <w:sz w:val="24"/>
          <w:lang w:eastAsia="en-US"/>
        </w:rPr>
      </w:pPr>
    </w:p>
    <w:p w:rsidRPr="00772479" w:rsidR="00772479" w:rsidP="00772479" w:rsidRDefault="00772479" w14:paraId="65DFE016" w14:textId="77777777">
      <w:pPr>
        <w:rPr>
          <w:rFonts w:ascii="Times New Roman" w:hAnsi="Times New Roman" w:eastAsia="Aptos"/>
          <w:sz w:val="24"/>
          <w:lang w:eastAsia="en-US"/>
        </w:rPr>
      </w:pPr>
    </w:p>
    <w:p w:rsidRPr="00772479" w:rsidR="00772479" w:rsidP="00772479" w:rsidRDefault="00772479" w14:paraId="26FFE0CD" w14:textId="77777777">
      <w:pPr>
        <w:rPr>
          <w:rFonts w:ascii="Times New Roman" w:hAnsi="Times New Roman" w:eastAsia="Aptos"/>
          <w:b/>
          <w:bCs/>
          <w:caps/>
          <w:sz w:val="24"/>
          <w:lang w:eastAsia="en-US"/>
        </w:rPr>
      </w:pPr>
      <w:r w:rsidRPr="00772479">
        <w:rPr>
          <w:rFonts w:ascii="Times New Roman" w:hAnsi="Times New Roman" w:eastAsia="Aptos"/>
          <w:b/>
          <w:bCs/>
          <w:caps/>
          <w:sz w:val="24"/>
          <w:lang w:eastAsia="en-US"/>
        </w:rPr>
        <w:t>Artikel II</w:t>
      </w:r>
    </w:p>
    <w:p w:rsidR="00772479" w:rsidP="00772479" w:rsidRDefault="00772479" w14:paraId="6B71982C" w14:textId="77777777">
      <w:pPr>
        <w:ind w:firstLine="284"/>
        <w:rPr>
          <w:rFonts w:ascii="Times New Roman" w:hAnsi="Times New Roman" w:eastAsia="Aptos"/>
          <w:sz w:val="24"/>
          <w:lang w:eastAsia="en-US"/>
        </w:rPr>
      </w:pPr>
      <w:bookmarkStart w:name="_Hlk214636102" w:id="20"/>
    </w:p>
    <w:p w:rsidRPr="00772479" w:rsidR="00772479" w:rsidP="00772479" w:rsidRDefault="00772479" w14:paraId="415FD5C4" w14:textId="7FB55B04">
      <w:pPr>
        <w:ind w:firstLine="284"/>
        <w:rPr>
          <w:rFonts w:ascii="Times New Roman" w:hAnsi="Times New Roman" w:eastAsia="Aptos"/>
          <w:sz w:val="24"/>
          <w:lang w:eastAsia="en-US"/>
        </w:rPr>
      </w:pPr>
      <w:r w:rsidRPr="00772479">
        <w:rPr>
          <w:rFonts w:ascii="Times New Roman" w:hAnsi="Times New Roman" w:eastAsia="Aptos"/>
          <w:sz w:val="24"/>
          <w:lang w:eastAsia="en-US"/>
        </w:rPr>
        <w:t xml:space="preserve">Deze wet treedt in werking op een bij koninklijk besluit te bepalen tijdstip, dat voor de verschillende artikelen of onderdelen daarvan verschillend kan worden vastgesteld. </w:t>
      </w:r>
    </w:p>
    <w:bookmarkEnd w:id="20"/>
    <w:p w:rsidR="00772479" w:rsidP="00772479" w:rsidRDefault="00772479" w14:paraId="14988A03" w14:textId="77777777">
      <w:pPr>
        <w:ind w:firstLine="709"/>
        <w:rPr>
          <w:rFonts w:ascii="Times New Roman" w:hAnsi="Times New Roman" w:eastAsia="Aptos"/>
          <w:sz w:val="24"/>
          <w:lang w:eastAsia="en-US"/>
        </w:rPr>
      </w:pPr>
    </w:p>
    <w:p w:rsidRPr="00772479" w:rsidR="00772479" w:rsidP="00772479" w:rsidRDefault="00772479" w14:paraId="76288CDC" w14:textId="77777777">
      <w:pPr>
        <w:ind w:firstLine="709"/>
        <w:rPr>
          <w:rFonts w:ascii="Times New Roman" w:hAnsi="Times New Roman" w:eastAsia="Aptos"/>
          <w:sz w:val="24"/>
          <w:lang w:eastAsia="en-US"/>
        </w:rPr>
      </w:pPr>
    </w:p>
    <w:p w:rsidRPr="00772479" w:rsidR="00772479" w:rsidP="00772479" w:rsidRDefault="00772479" w14:paraId="3AF34558" w14:textId="77777777">
      <w:pPr>
        <w:rPr>
          <w:rFonts w:ascii="Times New Roman" w:hAnsi="Times New Roman" w:eastAsia="Aptos"/>
          <w:b/>
          <w:bCs/>
          <w:caps/>
          <w:sz w:val="24"/>
          <w:lang w:eastAsia="en-US"/>
        </w:rPr>
      </w:pPr>
      <w:r w:rsidRPr="00772479">
        <w:rPr>
          <w:rFonts w:ascii="Times New Roman" w:hAnsi="Times New Roman" w:eastAsia="Aptos"/>
          <w:b/>
          <w:bCs/>
          <w:caps/>
          <w:sz w:val="24"/>
          <w:lang w:eastAsia="en-US"/>
        </w:rPr>
        <w:t>Artikel III</w:t>
      </w:r>
    </w:p>
    <w:p w:rsidR="00772479" w:rsidP="00772479" w:rsidRDefault="00772479" w14:paraId="219B6C41" w14:textId="77777777">
      <w:pPr>
        <w:rPr>
          <w:rFonts w:ascii="Times New Roman" w:hAnsi="Times New Roman" w:eastAsia="Aptos"/>
          <w:sz w:val="24"/>
          <w:lang w:eastAsia="en-US"/>
        </w:rPr>
      </w:pPr>
    </w:p>
    <w:p w:rsidRPr="00772479" w:rsidR="00772479" w:rsidP="00772479" w:rsidRDefault="00772479" w14:paraId="21B819E9" w14:textId="18196744">
      <w:pPr>
        <w:ind w:firstLine="284"/>
        <w:rPr>
          <w:rFonts w:ascii="Times New Roman" w:hAnsi="Times New Roman" w:eastAsia="Aptos"/>
          <w:sz w:val="24"/>
          <w:lang w:eastAsia="en-US"/>
        </w:rPr>
      </w:pPr>
      <w:r w:rsidRPr="00772479">
        <w:rPr>
          <w:rFonts w:ascii="Times New Roman" w:hAnsi="Times New Roman" w:eastAsia="Aptos"/>
          <w:sz w:val="24"/>
          <w:lang w:eastAsia="en-US"/>
        </w:rPr>
        <w:t xml:space="preserve">Deze wet wordt aangehaald als: Wet introductie data en termijnen brede ondersteuning hersteloperatie toeslagen. </w:t>
      </w:r>
    </w:p>
    <w:p w:rsidR="00772479" w:rsidP="00772479" w:rsidRDefault="00772479" w14:paraId="2EC6CA6D" w14:textId="77777777">
      <w:pPr>
        <w:ind w:firstLine="709"/>
        <w:rPr>
          <w:rFonts w:ascii="Times New Roman" w:hAnsi="Times New Roman" w:eastAsia="Aptos"/>
          <w:sz w:val="24"/>
          <w:lang w:eastAsia="en-US"/>
        </w:rPr>
      </w:pPr>
    </w:p>
    <w:p w:rsidRPr="00772479" w:rsidR="00772479" w:rsidP="00772479" w:rsidRDefault="00772479" w14:paraId="7E452B91" w14:textId="77777777">
      <w:pPr>
        <w:ind w:firstLine="709"/>
        <w:rPr>
          <w:rFonts w:ascii="Times New Roman" w:hAnsi="Times New Roman" w:eastAsia="Aptos"/>
          <w:sz w:val="24"/>
          <w:lang w:eastAsia="en-US"/>
        </w:rPr>
      </w:pPr>
    </w:p>
    <w:p w:rsidRPr="00772479" w:rsidR="00772479" w:rsidP="00772479" w:rsidRDefault="00772479" w14:paraId="1B5075B7" w14:textId="77777777">
      <w:pPr>
        <w:ind w:firstLine="284"/>
        <w:rPr>
          <w:rFonts w:ascii="Times New Roman" w:hAnsi="Times New Roman" w:eastAsia="Aptos"/>
          <w:sz w:val="24"/>
          <w:lang w:eastAsia="en-US"/>
        </w:rPr>
      </w:pPr>
      <w:r w:rsidRPr="00772479">
        <w:rPr>
          <w:rFonts w:ascii="Times New Roman" w:hAnsi="Times New Roman" w:eastAsia="Aptos"/>
          <w:sz w:val="24"/>
          <w:lang w:eastAsia="en-US"/>
        </w:rPr>
        <w:t>Lasten en bevelen dat deze in het Staatsblad zal worden geplaatst en dat alle ministeries, autoriteiten, colleges en ambtenaren die zulks aangaat, aan de nauwkeurige uitvoering de hand zullen houden.</w:t>
      </w:r>
    </w:p>
    <w:p w:rsidRPr="00772479" w:rsidR="00772479" w:rsidP="00772479" w:rsidRDefault="00772479" w14:paraId="78C0B735" w14:textId="77777777">
      <w:pPr>
        <w:ind w:firstLine="709"/>
        <w:rPr>
          <w:rFonts w:ascii="Times New Roman" w:hAnsi="Times New Roman" w:eastAsia="Aptos"/>
          <w:sz w:val="24"/>
          <w:lang w:eastAsia="en-US"/>
        </w:rPr>
      </w:pPr>
    </w:p>
    <w:p w:rsidR="00772479" w:rsidP="00772479" w:rsidRDefault="00772479" w14:paraId="3E554405" w14:textId="77777777">
      <w:pPr>
        <w:rPr>
          <w:rFonts w:ascii="Times New Roman" w:hAnsi="Times New Roman" w:eastAsia="Aptos"/>
          <w:sz w:val="24"/>
          <w:lang w:eastAsia="en-US"/>
        </w:rPr>
      </w:pPr>
    </w:p>
    <w:p w:rsidRPr="00772479" w:rsidR="00772479" w:rsidP="00772479" w:rsidRDefault="00772479" w14:paraId="2B63A7D7" w14:textId="58A49E2F">
      <w:pPr>
        <w:rPr>
          <w:rFonts w:ascii="Times New Roman" w:hAnsi="Times New Roman" w:eastAsia="Aptos"/>
          <w:sz w:val="24"/>
          <w:lang w:eastAsia="en-US"/>
        </w:rPr>
      </w:pPr>
      <w:r w:rsidRPr="00772479">
        <w:rPr>
          <w:rFonts w:ascii="Times New Roman" w:hAnsi="Times New Roman" w:eastAsia="Aptos"/>
          <w:sz w:val="24"/>
          <w:lang w:eastAsia="en-US"/>
        </w:rPr>
        <w:t>Gegeven</w:t>
      </w:r>
    </w:p>
    <w:p w:rsidRPr="00772479" w:rsidR="00772479" w:rsidP="00772479" w:rsidRDefault="00772479" w14:paraId="292AB47B" w14:textId="77777777">
      <w:pPr>
        <w:ind w:firstLine="709"/>
        <w:rPr>
          <w:rFonts w:ascii="Times New Roman" w:hAnsi="Times New Roman" w:eastAsia="Aptos"/>
          <w:sz w:val="24"/>
          <w:lang w:eastAsia="en-US"/>
        </w:rPr>
      </w:pPr>
    </w:p>
    <w:p w:rsidRPr="00772479" w:rsidR="00772479" w:rsidP="00772479" w:rsidRDefault="00772479" w14:paraId="665A9033" w14:textId="77777777">
      <w:pPr>
        <w:ind w:firstLine="709"/>
        <w:rPr>
          <w:rFonts w:ascii="Times New Roman" w:hAnsi="Times New Roman" w:eastAsia="Aptos"/>
          <w:sz w:val="24"/>
          <w:lang w:eastAsia="en-US"/>
        </w:rPr>
      </w:pPr>
    </w:p>
    <w:p w:rsidRPr="00772479" w:rsidR="00772479" w:rsidP="00772479" w:rsidRDefault="00772479" w14:paraId="3B5AD33D" w14:textId="77777777">
      <w:pPr>
        <w:ind w:firstLine="709"/>
        <w:rPr>
          <w:rFonts w:ascii="Times New Roman" w:hAnsi="Times New Roman" w:eastAsia="Aptos"/>
          <w:sz w:val="24"/>
          <w:lang w:eastAsia="en-US"/>
        </w:rPr>
      </w:pPr>
    </w:p>
    <w:p w:rsidRPr="00772479" w:rsidR="00772479" w:rsidP="00772479" w:rsidRDefault="00772479" w14:paraId="2666956A" w14:textId="77777777">
      <w:pPr>
        <w:ind w:firstLine="709"/>
        <w:rPr>
          <w:rFonts w:ascii="Times New Roman" w:hAnsi="Times New Roman" w:eastAsia="Aptos"/>
          <w:sz w:val="24"/>
          <w:lang w:eastAsia="en-US"/>
        </w:rPr>
      </w:pPr>
    </w:p>
    <w:p w:rsidR="00772479" w:rsidP="00772479" w:rsidRDefault="00772479" w14:paraId="487EDD92" w14:textId="77777777">
      <w:pPr>
        <w:ind w:firstLine="709"/>
        <w:rPr>
          <w:rFonts w:ascii="Times New Roman" w:hAnsi="Times New Roman" w:eastAsia="Aptos"/>
          <w:sz w:val="24"/>
          <w:lang w:eastAsia="en-US"/>
        </w:rPr>
      </w:pPr>
    </w:p>
    <w:p w:rsidR="00772479" w:rsidP="00772479" w:rsidRDefault="00772479" w14:paraId="146312AA" w14:textId="77777777">
      <w:pPr>
        <w:ind w:firstLine="709"/>
        <w:rPr>
          <w:rFonts w:ascii="Times New Roman" w:hAnsi="Times New Roman" w:eastAsia="Aptos"/>
          <w:sz w:val="24"/>
          <w:lang w:eastAsia="en-US"/>
        </w:rPr>
      </w:pPr>
    </w:p>
    <w:p w:rsidR="00772479" w:rsidP="00772479" w:rsidRDefault="00772479" w14:paraId="358D37CA" w14:textId="77777777">
      <w:pPr>
        <w:ind w:firstLine="709"/>
        <w:rPr>
          <w:rFonts w:ascii="Times New Roman" w:hAnsi="Times New Roman" w:eastAsia="Aptos"/>
          <w:sz w:val="24"/>
          <w:lang w:eastAsia="en-US"/>
        </w:rPr>
      </w:pPr>
    </w:p>
    <w:p w:rsidR="00772479" w:rsidP="00772479" w:rsidRDefault="00772479" w14:paraId="37226AE3" w14:textId="77777777">
      <w:pPr>
        <w:ind w:firstLine="709"/>
        <w:rPr>
          <w:rFonts w:ascii="Times New Roman" w:hAnsi="Times New Roman" w:eastAsia="Aptos"/>
          <w:sz w:val="24"/>
          <w:lang w:eastAsia="en-US"/>
        </w:rPr>
      </w:pPr>
    </w:p>
    <w:p w:rsidRPr="00772479" w:rsidR="00772479" w:rsidP="00772479" w:rsidRDefault="00772479" w14:paraId="38DBBC30" w14:textId="77777777">
      <w:pPr>
        <w:ind w:firstLine="709"/>
        <w:rPr>
          <w:rFonts w:ascii="Times New Roman" w:hAnsi="Times New Roman" w:eastAsia="Aptos"/>
          <w:sz w:val="24"/>
          <w:lang w:eastAsia="en-US"/>
        </w:rPr>
      </w:pPr>
    </w:p>
    <w:p w:rsidRPr="00772479" w:rsidR="00772479" w:rsidP="00772479" w:rsidRDefault="00772479" w14:paraId="4607109E" w14:textId="77777777">
      <w:pPr>
        <w:rPr>
          <w:rFonts w:ascii="Times New Roman" w:hAnsi="Times New Roman" w:eastAsia="Aptos"/>
          <w:sz w:val="24"/>
          <w:lang w:eastAsia="en-US"/>
        </w:rPr>
      </w:pPr>
      <w:r w:rsidRPr="00772479">
        <w:rPr>
          <w:rFonts w:ascii="Times New Roman" w:hAnsi="Times New Roman" w:eastAsia="Aptos"/>
          <w:sz w:val="24"/>
          <w:lang w:eastAsia="en-US"/>
        </w:rPr>
        <w:t>De Staatssecretaris van Financiën,</w:t>
      </w:r>
    </w:p>
    <w:p w:rsidRPr="00772479" w:rsidR="00CB3578" w:rsidP="00772479" w:rsidRDefault="00CB3578" w14:paraId="6F419E51" w14:textId="720649B8">
      <w:pPr>
        <w:tabs>
          <w:tab w:val="left" w:pos="284"/>
          <w:tab w:val="left" w:pos="567"/>
          <w:tab w:val="left" w:pos="851"/>
        </w:tabs>
        <w:ind w:right="1848"/>
        <w:rPr>
          <w:rFonts w:ascii="Times New Roman" w:hAnsi="Times New Roman"/>
          <w:sz w:val="24"/>
        </w:rPr>
      </w:pPr>
    </w:p>
    <w:sectPr w:rsidRPr="00772479" w:rsidR="00CB3578" w:rsidSect="00A11E73">
      <w:footerReference w:type="even" r:id="rId9"/>
      <w:footerReference w:type="default" r:id="rId10"/>
      <w:pgSz w:w="11906" w:h="16838"/>
      <w:pgMar w:top="1418" w:right="1418" w:bottom="1418" w:left="1418" w:header="357" w:footer="1440" w:gutter="0"/>
      <w:pgNumType w:start="1"/>
      <w:cols w:space="708"/>
      <w:noEndnote/>
      <w:paperSrc w:first="4" w:other="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FD121" w14:textId="77777777" w:rsidR="00CE1CD6" w:rsidRDefault="00CE1CD6">
      <w:pPr>
        <w:spacing w:line="20" w:lineRule="exact"/>
      </w:pPr>
    </w:p>
  </w:endnote>
  <w:endnote w:type="continuationSeparator" w:id="0">
    <w:p w14:paraId="3A79A25D" w14:textId="77777777" w:rsidR="00CE1CD6" w:rsidRDefault="00CE1CD6">
      <w:pPr>
        <w:pStyle w:val="Amendement"/>
      </w:pPr>
      <w:r>
        <w:rPr>
          <w:b w:val="0"/>
          <w:bCs w:val="0"/>
        </w:rPr>
        <w:t xml:space="preserve"> </w:t>
      </w:r>
    </w:p>
  </w:endnote>
  <w:endnote w:type="continuationNotice" w:id="1">
    <w:p w14:paraId="02543CDA" w14:textId="77777777" w:rsidR="00CE1CD6" w:rsidRDefault="00CE1CD6">
      <w:pPr>
        <w:pStyle w:val="Amendement"/>
      </w:pPr>
      <w:r>
        <w:rPr>
          <w:b w:val="0"/>
          <w:bCs w:val="0"/>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B6622" w14:textId="77777777" w:rsidR="002168F4" w:rsidRDefault="002168F4" w:rsidP="00826224">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14:paraId="17A9FCF9" w14:textId="77777777" w:rsidR="002168F4" w:rsidRDefault="002168F4" w:rsidP="002168F4">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70BFE" w14:textId="77777777" w:rsidR="002168F4" w:rsidRPr="002168F4" w:rsidRDefault="002168F4" w:rsidP="002168F4">
    <w:pPr>
      <w:pStyle w:val="Voettekst"/>
      <w:ind w:right="360"/>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8C6CA" w14:textId="77777777" w:rsidR="00CE1CD6" w:rsidRDefault="00CE1CD6">
      <w:pPr>
        <w:pStyle w:val="Amendement"/>
      </w:pPr>
      <w:r>
        <w:rPr>
          <w:b w:val="0"/>
          <w:bCs w:val="0"/>
        </w:rPr>
        <w:separator/>
      </w:r>
    </w:p>
  </w:footnote>
  <w:footnote w:type="continuationSeparator" w:id="0">
    <w:p w14:paraId="3F754F7D" w14:textId="77777777" w:rsidR="00CE1CD6" w:rsidRDefault="00CE1CD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1109"/>
  <w:doNotHyphenateCaps/>
  <w:displayHorizontalDrawingGridEvery w:val="0"/>
  <w:displayVerticalDrawingGridEvery w:val="0"/>
  <w:doNotUseMarginsForDrawingGridOrigin/>
  <w:doNotShadeFormData/>
  <w:characterSpacingControl w:val="doNotCompress"/>
  <w:doNotValidateAgainstSchema/>
  <w:doNotDemarcateInvalidXml/>
  <w:footnotePr>
    <w:footnote w:id="-1"/>
    <w:footnote w:id="0"/>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479"/>
    <w:rsid w:val="00012DBE"/>
    <w:rsid w:val="000A1D81"/>
    <w:rsid w:val="00111ED3"/>
    <w:rsid w:val="001C190E"/>
    <w:rsid w:val="002168F4"/>
    <w:rsid w:val="002A727C"/>
    <w:rsid w:val="005B17A8"/>
    <w:rsid w:val="005D2707"/>
    <w:rsid w:val="00604FE5"/>
    <w:rsid w:val="00606255"/>
    <w:rsid w:val="006B607A"/>
    <w:rsid w:val="00772479"/>
    <w:rsid w:val="007D451C"/>
    <w:rsid w:val="00826224"/>
    <w:rsid w:val="00930A23"/>
    <w:rsid w:val="0096720A"/>
    <w:rsid w:val="009C7354"/>
    <w:rsid w:val="009E6D7F"/>
    <w:rsid w:val="00A11E73"/>
    <w:rsid w:val="00A2521E"/>
    <w:rsid w:val="00AE436A"/>
    <w:rsid w:val="00C135B1"/>
    <w:rsid w:val="00C92DF8"/>
    <w:rsid w:val="00CB3578"/>
    <w:rsid w:val="00CE1CD6"/>
    <w:rsid w:val="00D20AFA"/>
    <w:rsid w:val="00D55648"/>
    <w:rsid w:val="00E16443"/>
    <w:rsid w:val="00E36EE9"/>
    <w:rsid w:val="00ED4BE5"/>
    <w:rsid w:val="00F13442"/>
    <w:rsid w:val="00F956D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FBEC79"/>
  <w15:docId w15:val="{4AE01E33-71AD-4C94-8A5D-15DD0E58E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Pr>
      <w:rFonts w:ascii="Verdana" w:hAnsi="Verdana"/>
      <w:szCs w:val="24"/>
    </w:rPr>
  </w:style>
  <w:style w:type="paragraph" w:styleId="Kop1">
    <w:name w:val="heading 1"/>
    <w:basedOn w:val="Standaard"/>
    <w:next w:val="Standaard"/>
    <w:qFormat/>
    <w:pPr>
      <w:keepNext/>
      <w:spacing w:before="240" w:after="60"/>
      <w:outlineLvl w:val="0"/>
    </w:pPr>
    <w:rPr>
      <w:rFonts w:cs="Arial"/>
      <w:b/>
      <w:bCs/>
      <w:kern w:val="32"/>
      <w:sz w:val="32"/>
      <w:szCs w:val="32"/>
    </w:rPr>
  </w:style>
  <w:style w:type="paragraph" w:styleId="Kop2">
    <w:name w:val="heading 2"/>
    <w:basedOn w:val="Standaard"/>
    <w:next w:val="Standaard"/>
    <w:qFormat/>
    <w:pPr>
      <w:keepNext/>
      <w:spacing w:before="240" w:after="60"/>
      <w:outlineLvl w:val="1"/>
    </w:pPr>
    <w:rPr>
      <w:rFonts w:cs="Arial"/>
      <w:b/>
      <w:bCs/>
      <w:i/>
      <w:iCs/>
      <w:sz w:val="28"/>
      <w:szCs w:val="28"/>
    </w:rPr>
  </w:style>
  <w:style w:type="paragraph" w:styleId="Kop3">
    <w:name w:val="heading 3"/>
    <w:basedOn w:val="Standaard"/>
    <w:next w:val="Standaard"/>
    <w:qFormat/>
    <w:pPr>
      <w:keepNext/>
      <w:spacing w:before="240" w:after="60"/>
      <w:outlineLvl w:val="2"/>
    </w:pPr>
    <w:rPr>
      <w:rFonts w:cs="Arial"/>
      <w:b/>
      <w:bCs/>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Eindnoottekst">
    <w:name w:val="endnote text"/>
    <w:basedOn w:val="Standaard"/>
  </w:style>
  <w:style w:type="character" w:styleId="Eindnootmarkering">
    <w:name w:val="endnote reference"/>
    <w:rPr>
      <w:rFonts w:cs="Times New Roman"/>
      <w:sz w:val="20"/>
      <w:szCs w:val="20"/>
      <w:vertAlign w:val="superscript"/>
    </w:rPr>
  </w:style>
  <w:style w:type="paragraph" w:styleId="Voetnoottekst">
    <w:name w:val="footnote text"/>
    <w:basedOn w:val="Standaard"/>
  </w:style>
  <w:style w:type="character" w:customStyle="1" w:styleId="Voetnootverwijzing">
    <w:name w:val="Voetnootverwijzing"/>
    <w:rPr>
      <w:sz w:val="20"/>
      <w:vertAlign w:val="superscript"/>
    </w:rPr>
  </w:style>
  <w:style w:type="paragraph" w:customStyle="1" w:styleId="wetsvoorstel">
    <w:name w:val="wetsvoorstel"/>
    <w:pPr>
      <w:widowControl w:val="0"/>
      <w:tabs>
        <w:tab w:val="left" w:pos="-1440"/>
        <w:tab w:val="left" w:pos="-720"/>
        <w:tab w:val="left" w:pos="0"/>
        <w:tab w:val="left" w:pos="288"/>
        <w:tab w:val="left" w:pos="720"/>
      </w:tabs>
      <w:suppressAutoHyphens/>
    </w:pPr>
    <w:rPr>
      <w:rFonts w:ascii="Courier New" w:hAnsi="Courier New" w:cs="Courier New"/>
      <w:sz w:val="24"/>
      <w:szCs w:val="24"/>
    </w:rPr>
  </w:style>
  <w:style w:type="character" w:customStyle="1" w:styleId="Alineanummer1">
    <w:name w:val="Alineanummer 1"/>
    <w:rPr>
      <w:rFonts w:cs="Times New Roman"/>
      <w:sz w:val="20"/>
      <w:szCs w:val="20"/>
    </w:rPr>
  </w:style>
  <w:style w:type="character" w:customStyle="1" w:styleId="Bibliografie1">
    <w:name w:val="Bibliografie1"/>
    <w:rPr>
      <w:rFonts w:cs="Times New Roman"/>
      <w:sz w:val="20"/>
      <w:szCs w:val="20"/>
    </w:rPr>
  </w:style>
  <w:style w:type="character" w:customStyle="1" w:styleId="Dokument5">
    <w:name w:val="Dokument 5"/>
    <w:rPr>
      <w:rFonts w:cs="Times New Roman"/>
      <w:sz w:val="20"/>
      <w:szCs w:val="20"/>
    </w:rPr>
  </w:style>
  <w:style w:type="character" w:customStyle="1" w:styleId="Dokument6">
    <w:name w:val="Dokument 6"/>
    <w:rPr>
      <w:rFonts w:cs="Times New Roman"/>
      <w:sz w:val="20"/>
      <w:szCs w:val="20"/>
    </w:rPr>
  </w:style>
  <w:style w:type="character" w:customStyle="1" w:styleId="Dokument4">
    <w:name w:val="Dokument 4"/>
    <w:rPr>
      <w:rFonts w:cs="Times New Roman"/>
      <w:b/>
      <w:bCs/>
      <w:i/>
      <w:iCs/>
    </w:rPr>
  </w:style>
  <w:style w:type="character" w:customStyle="1" w:styleId="Alineanummer2">
    <w:name w:val="Alineanummer 2"/>
    <w:rPr>
      <w:rFonts w:cs="Times New Roman"/>
      <w:sz w:val="20"/>
      <w:szCs w:val="20"/>
    </w:rPr>
  </w:style>
  <w:style w:type="paragraph" w:customStyle="1" w:styleId="Dokument1">
    <w:name w:val="Dokument 1"/>
    <w:pPr>
      <w:keepNext/>
      <w:keepLines/>
      <w:widowControl w:val="0"/>
      <w:tabs>
        <w:tab w:val="left" w:pos="-720"/>
      </w:tabs>
      <w:suppressAutoHyphens/>
    </w:pPr>
    <w:rPr>
      <w:rFonts w:ascii="Courier New" w:hAnsi="Courier New" w:cs="Courier New"/>
      <w:sz w:val="24"/>
      <w:szCs w:val="24"/>
    </w:rPr>
  </w:style>
  <w:style w:type="character" w:customStyle="1" w:styleId="Alineanummer3">
    <w:name w:val="Alineanummer 3"/>
    <w:rPr>
      <w:rFonts w:cs="Times New Roman"/>
      <w:sz w:val="20"/>
      <w:szCs w:val="20"/>
    </w:rPr>
  </w:style>
  <w:style w:type="character" w:customStyle="1" w:styleId="Alineanummer4">
    <w:name w:val="Alineanummer 4"/>
    <w:rPr>
      <w:rFonts w:cs="Times New Roman"/>
      <w:sz w:val="20"/>
      <w:szCs w:val="20"/>
    </w:rPr>
  </w:style>
  <w:style w:type="character" w:customStyle="1" w:styleId="Alineanummer5">
    <w:name w:val="Alineanummer 5"/>
    <w:rPr>
      <w:rFonts w:cs="Times New Roman"/>
      <w:sz w:val="20"/>
      <w:szCs w:val="20"/>
    </w:rPr>
  </w:style>
  <w:style w:type="character" w:customStyle="1" w:styleId="Alineanummer6">
    <w:name w:val="Alineanummer 6"/>
    <w:rPr>
      <w:rFonts w:cs="Times New Roman"/>
      <w:sz w:val="20"/>
      <w:szCs w:val="20"/>
    </w:rPr>
  </w:style>
  <w:style w:type="character" w:customStyle="1" w:styleId="Dokument2">
    <w:name w:val="Dokument 2"/>
    <w:rPr>
      <w:rFonts w:ascii="Courier New" w:hAnsi="Courier New" w:cs="Courier New"/>
    </w:rPr>
  </w:style>
  <w:style w:type="character" w:customStyle="1" w:styleId="Alineanummer7">
    <w:name w:val="Alineanummer 7"/>
    <w:rPr>
      <w:rFonts w:cs="Times New Roman"/>
      <w:sz w:val="20"/>
      <w:szCs w:val="20"/>
    </w:rPr>
  </w:style>
  <w:style w:type="character" w:customStyle="1" w:styleId="Alineanummer8">
    <w:name w:val="Alineanummer 8"/>
    <w:rPr>
      <w:rFonts w:cs="Times New Roman"/>
      <w:sz w:val="20"/>
      <w:szCs w:val="20"/>
    </w:rPr>
  </w:style>
  <w:style w:type="character" w:customStyle="1" w:styleId="Techninit">
    <w:name w:val="Techn init"/>
    <w:rPr>
      <w:rFonts w:ascii="Courier New" w:hAnsi="Courier New" w:cs="Courier New"/>
    </w:rPr>
  </w:style>
  <w:style w:type="character" w:customStyle="1" w:styleId="Dokuinit">
    <w:name w:val="Doku init"/>
    <w:rPr>
      <w:rFonts w:cs="Times New Roman"/>
      <w:sz w:val="20"/>
      <w:szCs w:val="20"/>
    </w:rPr>
  </w:style>
  <w:style w:type="character" w:customStyle="1" w:styleId="Dokument3">
    <w:name w:val="Dokument 3"/>
    <w:rPr>
      <w:rFonts w:ascii="Courier New" w:hAnsi="Courier New" w:cs="Courier New"/>
    </w:rPr>
  </w:style>
  <w:style w:type="character" w:customStyle="1" w:styleId="Dokument7">
    <w:name w:val="Dokument 7"/>
    <w:rPr>
      <w:rFonts w:cs="Times New Roman"/>
      <w:sz w:val="20"/>
      <w:szCs w:val="20"/>
    </w:rPr>
  </w:style>
  <w:style w:type="character" w:customStyle="1" w:styleId="Dokument8">
    <w:name w:val="Dokument 8"/>
    <w:rPr>
      <w:rFonts w:cs="Times New Roman"/>
      <w:sz w:val="20"/>
      <w:szCs w:val="20"/>
    </w:rPr>
  </w:style>
  <w:style w:type="character" w:customStyle="1" w:styleId="Technisch1">
    <w:name w:val="Technisch 1"/>
    <w:rPr>
      <w:rFonts w:ascii="Courier New" w:hAnsi="Courier New" w:cs="Courier New"/>
    </w:rPr>
  </w:style>
  <w:style w:type="character" w:customStyle="1" w:styleId="Technisch2">
    <w:name w:val="Technisch 2"/>
    <w:rPr>
      <w:rFonts w:ascii="Courier New" w:hAnsi="Courier New" w:cs="Courier New"/>
    </w:rPr>
  </w:style>
  <w:style w:type="character" w:customStyle="1" w:styleId="Technisch3">
    <w:name w:val="Technisch 3"/>
    <w:rPr>
      <w:rFonts w:ascii="Courier New" w:hAnsi="Courier New" w:cs="Courier New"/>
    </w:rPr>
  </w:style>
  <w:style w:type="character" w:customStyle="1" w:styleId="Technisch5">
    <w:name w:val="Technisch 5"/>
    <w:rPr>
      <w:rFonts w:cs="Times New Roman"/>
      <w:sz w:val="20"/>
      <w:szCs w:val="20"/>
    </w:rPr>
  </w:style>
  <w:style w:type="character" w:customStyle="1" w:styleId="Technisch6">
    <w:name w:val="Technisch 6"/>
    <w:rPr>
      <w:rFonts w:cs="Times New Roman"/>
      <w:sz w:val="20"/>
      <w:szCs w:val="20"/>
    </w:rPr>
  </w:style>
  <w:style w:type="character" w:customStyle="1" w:styleId="Technisch7">
    <w:name w:val="Technisch 7"/>
    <w:rPr>
      <w:rFonts w:cs="Times New Roman"/>
      <w:sz w:val="20"/>
      <w:szCs w:val="20"/>
    </w:rPr>
  </w:style>
  <w:style w:type="character" w:customStyle="1" w:styleId="Technisch4">
    <w:name w:val="Technisch 4"/>
    <w:rPr>
      <w:rFonts w:cs="Times New Roman"/>
      <w:sz w:val="20"/>
      <w:szCs w:val="20"/>
    </w:rPr>
  </w:style>
  <w:style w:type="character" w:customStyle="1" w:styleId="Technisch8">
    <w:name w:val="Technisch 8"/>
    <w:rPr>
      <w:rFonts w:cs="Times New Roman"/>
      <w:sz w:val="20"/>
      <w:szCs w:val="20"/>
    </w:rPr>
  </w:style>
  <w:style w:type="paragraph" w:customStyle="1" w:styleId="Amendement">
    <w:name w:val="Amendement"/>
    <w:pPr>
      <w:widowControl w:val="0"/>
      <w:tabs>
        <w:tab w:val="left" w:pos="3310"/>
        <w:tab w:val="left" w:pos="3600"/>
      </w:tabs>
      <w:suppressAutoHyphens/>
    </w:pPr>
    <w:rPr>
      <w:rFonts w:ascii="Courier New" w:hAnsi="Courier New" w:cs="Courier New"/>
      <w:b/>
      <w:bCs/>
      <w:sz w:val="24"/>
      <w:szCs w:val="24"/>
    </w:rPr>
  </w:style>
  <w:style w:type="paragraph" w:customStyle="1" w:styleId="inhopg1">
    <w:name w:val="inhopg 1"/>
    <w:basedOn w:val="Standaard"/>
    <w:pPr>
      <w:tabs>
        <w:tab w:val="right" w:leader="dot" w:pos="9360"/>
      </w:tabs>
      <w:suppressAutoHyphens/>
      <w:spacing w:before="480"/>
      <w:ind w:left="720" w:right="720" w:hanging="720"/>
    </w:pPr>
  </w:style>
  <w:style w:type="paragraph" w:customStyle="1" w:styleId="inhopg2">
    <w:name w:val="inhopg 2"/>
    <w:basedOn w:val="Standaard"/>
    <w:pPr>
      <w:tabs>
        <w:tab w:val="right" w:leader="dot" w:pos="9360"/>
      </w:tabs>
      <w:suppressAutoHyphens/>
      <w:ind w:left="1440" w:right="720" w:hanging="720"/>
    </w:pPr>
  </w:style>
  <w:style w:type="paragraph" w:customStyle="1" w:styleId="inhopg3">
    <w:name w:val="inhopg 3"/>
    <w:basedOn w:val="Standaard"/>
    <w:pPr>
      <w:tabs>
        <w:tab w:val="right" w:leader="dot" w:pos="9360"/>
      </w:tabs>
      <w:suppressAutoHyphens/>
      <w:ind w:left="2160" w:right="720" w:hanging="720"/>
    </w:pPr>
  </w:style>
  <w:style w:type="paragraph" w:customStyle="1" w:styleId="inhopg4">
    <w:name w:val="inhopg 4"/>
    <w:basedOn w:val="Standaard"/>
    <w:pPr>
      <w:tabs>
        <w:tab w:val="right" w:leader="dot" w:pos="9360"/>
      </w:tabs>
      <w:suppressAutoHyphens/>
      <w:ind w:left="2880" w:right="720" w:hanging="720"/>
    </w:pPr>
  </w:style>
  <w:style w:type="paragraph" w:customStyle="1" w:styleId="inhopg5">
    <w:name w:val="inhopg 5"/>
    <w:basedOn w:val="Standaard"/>
    <w:pPr>
      <w:tabs>
        <w:tab w:val="right" w:leader="dot" w:pos="9360"/>
      </w:tabs>
      <w:suppressAutoHyphens/>
      <w:ind w:left="3600" w:right="720" w:hanging="720"/>
    </w:pPr>
  </w:style>
  <w:style w:type="paragraph" w:customStyle="1" w:styleId="inhopg6">
    <w:name w:val="inhopg 6"/>
    <w:basedOn w:val="Standaard"/>
    <w:pPr>
      <w:tabs>
        <w:tab w:val="right" w:pos="9360"/>
      </w:tabs>
      <w:suppressAutoHyphens/>
      <w:ind w:left="720" w:hanging="720"/>
    </w:pPr>
  </w:style>
  <w:style w:type="paragraph" w:customStyle="1" w:styleId="inhopg7">
    <w:name w:val="inhopg 7"/>
    <w:basedOn w:val="Standaard"/>
    <w:pPr>
      <w:suppressAutoHyphens/>
      <w:ind w:left="720" w:hanging="720"/>
    </w:pPr>
  </w:style>
  <w:style w:type="paragraph" w:customStyle="1" w:styleId="inhopg8">
    <w:name w:val="inhopg 8"/>
    <w:basedOn w:val="Standaard"/>
    <w:pPr>
      <w:tabs>
        <w:tab w:val="right" w:pos="9360"/>
      </w:tabs>
      <w:suppressAutoHyphens/>
      <w:ind w:left="720" w:hanging="720"/>
    </w:pPr>
  </w:style>
  <w:style w:type="paragraph" w:customStyle="1" w:styleId="inhopg9">
    <w:name w:val="inhopg 9"/>
    <w:basedOn w:val="Standaard"/>
    <w:pPr>
      <w:tabs>
        <w:tab w:val="right" w:leader="dot" w:pos="9360"/>
      </w:tabs>
      <w:suppressAutoHyphens/>
      <w:ind w:left="720" w:hanging="720"/>
    </w:pPr>
  </w:style>
  <w:style w:type="paragraph" w:styleId="Index1">
    <w:name w:val="index 1"/>
    <w:basedOn w:val="Standaard"/>
    <w:next w:val="Standaard"/>
    <w:pPr>
      <w:tabs>
        <w:tab w:val="right" w:leader="dot" w:pos="9360"/>
      </w:tabs>
      <w:suppressAutoHyphens/>
      <w:ind w:left="1440" w:right="720" w:hanging="1440"/>
    </w:pPr>
  </w:style>
  <w:style w:type="paragraph" w:styleId="Index2">
    <w:name w:val="index 2"/>
    <w:basedOn w:val="Standaard"/>
    <w:next w:val="Standaard"/>
    <w:pPr>
      <w:tabs>
        <w:tab w:val="right" w:leader="dot" w:pos="9360"/>
      </w:tabs>
      <w:suppressAutoHyphens/>
      <w:ind w:left="1440" w:right="720" w:hanging="720"/>
    </w:pPr>
  </w:style>
  <w:style w:type="paragraph" w:customStyle="1" w:styleId="bronvermelding">
    <w:name w:val="bronvermelding"/>
    <w:basedOn w:val="Standaard"/>
    <w:pPr>
      <w:tabs>
        <w:tab w:val="right" w:pos="9360"/>
      </w:tabs>
      <w:suppressAutoHyphens/>
    </w:pPr>
  </w:style>
  <w:style w:type="paragraph" w:customStyle="1" w:styleId="bijschrift">
    <w:name w:val="bijschrift"/>
    <w:basedOn w:val="Standaard"/>
  </w:style>
  <w:style w:type="character" w:customStyle="1" w:styleId="EquationCaption">
    <w:name w:val="_Equation Caption"/>
    <w:rPr>
      <w:sz w:val="20"/>
    </w:rPr>
  </w:style>
  <w:style w:type="paragraph" w:styleId="Koptekst">
    <w:name w:val="header"/>
    <w:basedOn w:val="Standaard"/>
    <w:pPr>
      <w:tabs>
        <w:tab w:val="center" w:pos="4536"/>
        <w:tab w:val="right" w:pos="9072"/>
      </w:tabs>
    </w:pPr>
  </w:style>
  <w:style w:type="paragraph" w:styleId="Voettekst">
    <w:name w:val="footer"/>
    <w:basedOn w:val="Standaard"/>
    <w:pPr>
      <w:tabs>
        <w:tab w:val="center" w:pos="4536"/>
        <w:tab w:val="right" w:pos="9072"/>
      </w:tabs>
    </w:pPr>
  </w:style>
  <w:style w:type="paragraph" w:styleId="Documentstructuur">
    <w:name w:val="Document Map"/>
    <w:basedOn w:val="Standaard"/>
    <w:semiHidden/>
    <w:pPr>
      <w:shd w:val="clear" w:color="auto" w:fill="000080"/>
    </w:pPr>
    <w:rPr>
      <w:rFonts w:ascii="Tahoma" w:hAnsi="Tahoma" w:cs="Tahoma"/>
      <w:szCs w:val="20"/>
    </w:rPr>
  </w:style>
  <w:style w:type="paragraph" w:customStyle="1" w:styleId="afbeelding">
    <w:name w:val="afbeelding"/>
    <w:basedOn w:val="Standaard"/>
    <w:rPr>
      <w:b/>
      <w:color w:val="FF0000"/>
    </w:rPr>
  </w:style>
  <w:style w:type="paragraph" w:customStyle="1" w:styleId="afdeling">
    <w:name w:val="afdeling"/>
    <w:basedOn w:val="Standaard"/>
    <w:rPr>
      <w:b/>
      <w:sz w:val="24"/>
    </w:rPr>
  </w:style>
  <w:style w:type="paragraph" w:customStyle="1" w:styleId="artikel">
    <w:name w:val="artikel"/>
    <w:basedOn w:val="Standaard"/>
    <w:pPr>
      <w:outlineLvl w:val="8"/>
    </w:pPr>
    <w:rPr>
      <w:b/>
      <w:sz w:val="22"/>
    </w:rPr>
  </w:style>
  <w:style w:type="paragraph" w:customStyle="1" w:styleId="afkondiging">
    <w:name w:val="afkondiging"/>
    <w:basedOn w:val="Standaard"/>
  </w:style>
  <w:style w:type="paragraph" w:customStyle="1" w:styleId="boek">
    <w:name w:val="boek"/>
    <w:basedOn w:val="Standaard"/>
    <w:rPr>
      <w:b/>
      <w:sz w:val="24"/>
    </w:rPr>
  </w:style>
  <w:style w:type="paragraph" w:customStyle="1" w:styleId="deel">
    <w:name w:val="deel"/>
    <w:basedOn w:val="Standaard"/>
    <w:rPr>
      <w:b/>
      <w:sz w:val="24"/>
    </w:rPr>
  </w:style>
  <w:style w:type="paragraph" w:customStyle="1" w:styleId="hoofdstuk">
    <w:name w:val="hoofdstuk"/>
    <w:basedOn w:val="Standaard"/>
    <w:rPr>
      <w:b/>
      <w:sz w:val="24"/>
    </w:rPr>
  </w:style>
  <w:style w:type="paragraph" w:customStyle="1" w:styleId="bijlage">
    <w:name w:val="bijlage"/>
    <w:basedOn w:val="Standaard"/>
    <w:pPr>
      <w:outlineLvl w:val="0"/>
    </w:pPr>
    <w:rPr>
      <w:b/>
      <w:sz w:val="24"/>
    </w:rPr>
  </w:style>
  <w:style w:type="character" w:customStyle="1" w:styleId="inline-afbeelding">
    <w:name w:val="inline-afbeelding"/>
    <w:rPr>
      <w:rFonts w:cs="Times New Roman"/>
      <w:b/>
      <w:color w:val="FF0000"/>
    </w:rPr>
  </w:style>
  <w:style w:type="paragraph" w:customStyle="1" w:styleId="intitule">
    <w:name w:val="intitule"/>
    <w:basedOn w:val="Standaard"/>
    <w:rPr>
      <w:b/>
    </w:rPr>
  </w:style>
  <w:style w:type="paragraph" w:customStyle="1" w:styleId="considerans">
    <w:name w:val="considerans"/>
    <w:basedOn w:val="Standaard"/>
  </w:style>
  <w:style w:type="paragraph" w:customStyle="1" w:styleId="definitie">
    <w:name w:val="definitie"/>
    <w:basedOn w:val="Standaard"/>
  </w:style>
  <w:style w:type="paragraph" w:customStyle="1" w:styleId="definitieterm">
    <w:name w:val="definitieterm"/>
    <w:basedOn w:val="Standaard"/>
  </w:style>
  <w:style w:type="paragraph" w:customStyle="1" w:styleId="lid">
    <w:name w:val="lid"/>
    <w:basedOn w:val="Standaard"/>
  </w:style>
  <w:style w:type="paragraph" w:customStyle="1" w:styleId="livervolgal">
    <w:name w:val="livervolgal"/>
    <w:basedOn w:val="Standaard"/>
  </w:style>
  <w:style w:type="paragraph" w:customStyle="1" w:styleId="ondertekening">
    <w:name w:val="ondertekening"/>
    <w:basedOn w:val="Standaard"/>
    <w:pPr>
      <w:outlineLvl w:val="0"/>
    </w:pPr>
  </w:style>
  <w:style w:type="paragraph" w:customStyle="1" w:styleId="paragraaf">
    <w:name w:val="paragraaf"/>
    <w:basedOn w:val="Standaard"/>
    <w:rPr>
      <w:b/>
      <w:sz w:val="24"/>
    </w:rPr>
  </w:style>
  <w:style w:type="paragraph" w:customStyle="1" w:styleId="slotformulering">
    <w:name w:val="slotformulering"/>
    <w:basedOn w:val="Standaard"/>
    <w:pPr>
      <w:outlineLvl w:val="0"/>
    </w:pPr>
  </w:style>
  <w:style w:type="paragraph" w:customStyle="1" w:styleId="titeldeel">
    <w:name w:val="titeldeel"/>
    <w:basedOn w:val="Standaard"/>
    <w:rPr>
      <w:b/>
      <w:sz w:val="24"/>
    </w:rPr>
  </w:style>
  <w:style w:type="paragraph" w:customStyle="1" w:styleId="artikel-na-wijzig-artikel">
    <w:name w:val="artikel-na-wijzig-artikel"/>
    <w:basedOn w:val="wijzig-artikel"/>
  </w:style>
  <w:style w:type="paragraph" w:customStyle="1" w:styleId="tussenkop">
    <w:name w:val="tussenkop"/>
    <w:basedOn w:val="Standaard"/>
    <w:rPr>
      <w:b/>
      <w:i/>
    </w:rPr>
  </w:style>
  <w:style w:type="paragraph" w:customStyle="1" w:styleId="wat">
    <w:name w:val="wat"/>
    <w:basedOn w:val="Standaard"/>
    <w:pPr>
      <w:outlineLvl w:val="8"/>
    </w:pPr>
    <w:rPr>
      <w:i/>
    </w:rPr>
  </w:style>
  <w:style w:type="paragraph" w:customStyle="1" w:styleId="wij">
    <w:name w:val="wij"/>
    <w:basedOn w:val="Standaard"/>
  </w:style>
  <w:style w:type="paragraph" w:customStyle="1" w:styleId="wijzig-lid">
    <w:name w:val="wijzig-lid"/>
    <w:basedOn w:val="Standaard"/>
    <w:pPr>
      <w:outlineLvl w:val="1"/>
    </w:pPr>
    <w:rPr>
      <w:b/>
      <w:i/>
      <w:sz w:val="24"/>
    </w:rPr>
  </w:style>
  <w:style w:type="paragraph" w:customStyle="1" w:styleId="wijzig-artikel">
    <w:name w:val="wijzig-artikel"/>
    <w:basedOn w:val="Standaard"/>
    <w:pPr>
      <w:outlineLvl w:val="0"/>
    </w:pPr>
    <w:rPr>
      <w:b/>
      <w:sz w:val="24"/>
    </w:rPr>
  </w:style>
  <w:style w:type="paragraph" w:customStyle="1" w:styleId="artikeltekst">
    <w:name w:val="artikeltekst"/>
    <w:basedOn w:val="Standaard"/>
  </w:style>
  <w:style w:type="paragraph" w:customStyle="1" w:styleId="gegeven">
    <w:name w:val="gegeven"/>
    <w:basedOn w:val="Standaard"/>
    <w:pPr>
      <w:outlineLvl w:val="0"/>
    </w:pPr>
  </w:style>
  <w:style w:type="paragraph" w:customStyle="1" w:styleId="divisie">
    <w:name w:val="divisie"/>
    <w:basedOn w:val="Standaard"/>
    <w:rPr>
      <w:b/>
      <w:sz w:val="22"/>
    </w:rPr>
  </w:style>
  <w:style w:type="paragraph" w:customStyle="1" w:styleId="tempartikeltekst">
    <w:name w:val="temp artikeltekst"/>
    <w:basedOn w:val="artikeltekst"/>
    <w:rPr>
      <w:color w:val="000080"/>
    </w:rPr>
  </w:style>
  <w:style w:type="paragraph" w:customStyle="1" w:styleId="tempwat">
    <w:name w:val="temp wat"/>
    <w:basedOn w:val="wat"/>
    <w:rPr>
      <w:color w:val="000080"/>
    </w:rPr>
  </w:style>
  <w:style w:type="paragraph" w:customStyle="1" w:styleId="tabelstijl">
    <w:name w:val="tabelstijl"/>
    <w:basedOn w:val="Standaard"/>
    <w:rPr>
      <w:b/>
    </w:rPr>
  </w:style>
  <w:style w:type="paragraph" w:customStyle="1" w:styleId="stuknr">
    <w:name w:val="stuknr"/>
    <w:basedOn w:val="Standaard"/>
    <w:rPr>
      <w:b/>
      <w:sz w:val="22"/>
    </w:rPr>
  </w:style>
  <w:style w:type="paragraph" w:customStyle="1" w:styleId="stuktitel">
    <w:name w:val="stuktitel"/>
    <w:basedOn w:val="Standaard"/>
    <w:rPr>
      <w:b/>
      <w:sz w:val="22"/>
    </w:rPr>
  </w:style>
  <w:style w:type="paragraph" w:customStyle="1" w:styleId="dossiernr">
    <w:name w:val="dossiernr"/>
    <w:basedOn w:val="Standaard"/>
    <w:rPr>
      <w:b/>
      <w:sz w:val="22"/>
    </w:rPr>
  </w:style>
  <w:style w:type="paragraph" w:customStyle="1" w:styleId="dossiertitel">
    <w:name w:val="dossiertitel"/>
    <w:basedOn w:val="Standaard"/>
    <w:rPr>
      <w:b/>
      <w:sz w:val="22"/>
    </w:rPr>
  </w:style>
  <w:style w:type="paragraph" w:customStyle="1" w:styleId="documentdatum">
    <w:name w:val="documentdatum"/>
    <w:basedOn w:val="Standaard"/>
    <w:rPr>
      <w:i/>
      <w:sz w:val="22"/>
    </w:rPr>
  </w:style>
  <w:style w:type="paragraph" w:customStyle="1" w:styleId="vergaderjaar">
    <w:name w:val="vergaderjaar"/>
    <w:basedOn w:val="Standaard"/>
  </w:style>
  <w:style w:type="character" w:styleId="Paginanummer">
    <w:name w:val="page number"/>
    <w:basedOn w:val="Standaardalinea-lettertype"/>
    <w:rsid w:val="002168F4"/>
  </w:style>
  <w:style w:type="paragraph" w:styleId="Lijstalinea">
    <w:name w:val="List Paragraph"/>
    <w:basedOn w:val="Standaard"/>
    <w:uiPriority w:val="34"/>
    <w:qFormat/>
    <w:rsid w:val="007724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2.xml" Id="rId10" /><Relationship Type="http://schemas.openxmlformats.org/officeDocument/2006/relationships/styles" Target="styles.xml" Id="rId4" /><Relationship Type="http://schemas.openxmlformats.org/officeDocument/2006/relationships/footer" Target="footer1.xml" Id="rId9" /></Relationships>
</file>

<file path=word/_rels/settings.xml.rels><?xml version="1.0" encoding="UTF-8" standalone="yes"?>
<Relationships xmlns="http://schemas.openxmlformats.org/package/2006/relationships"><Relationship Id="rId1" Type="http://schemas.openxmlformats.org/officeDocument/2006/relationships/attachedTemplate" Target="file:///C:\GriffieSjablonen\wet.dotx"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238cb507-3f71-4afe-aaab-8382731a4345}" enabled="0" method="" siteId="{238cb507-3f71-4afe-aaab-8382731a4345}" removed="1"/>
</clbl:labelList>
</file>

<file path=docProps/app.xml><?xml version="1.0" encoding="utf-8"?>
<ap:Properties xmlns:vt="http://schemas.openxmlformats.org/officeDocument/2006/docPropsVTypes" xmlns:ap="http://schemas.openxmlformats.org/officeDocument/2006/extended-properties">
  <ap:Pages>5</ap:Pages>
  <ap:Words>1875</ap:Words>
  <ap:Characters>10316</ap:Characters>
  <ap:DocSecurity>0</ap:DocSecurity>
  <ap:Lines>85</ap:Lines>
  <ap:Paragraphs>24</ap:Paragraphs>
  <ap:ScaleCrop>false</ap:ScaleCrop>
  <ap:HeadingPairs>
    <vt:vector baseType="variant" size="2">
      <vt:variant>
        <vt:lpstr>Titel</vt:lpstr>
      </vt:variant>
      <vt:variant>
        <vt:i4>1</vt:i4>
      </vt:variant>
    </vt:vector>
  </ap:HeadingPairs>
  <ap:TitlesOfParts>
    <vt:vector baseType="lpstr" size="1">
      <vt:lpstr>T W E E D E   K A M E R   D E R   S T A T E N - G E N E R A A L                                                        2</vt:lpstr>
    </vt:vector>
  </ap:TitlesOfParts>
  <ap:LinksUpToDate>false</ap:LinksUpToDate>
  <ap:CharactersWithSpaces>12167</ap:CharactersWithSpaces>
  <ap:SharedDoc>false</ap:SharedDoc>
</ap:Properties>
</file>

<file path=docProps/core.xml><?xml version="1.0" encoding="utf-8"?>
<coreProperties xmlns:dc="http://purl.org/dc/elements/1.1/" xmlns:dcterms="http://purl.org/dc/terms/" xmlns:xsi="http://www.w3.org/2001/XMLSchema-instance" xmlns="http://schemas.openxmlformats.org/package/2006/metadata/core-properties">
  <dc:title/>
  <dc:creator/>
  <lastModifiedBy/>
  <revision/>
  <lastPrinted>2009-12-07T14:10:00.0000000Z</lastPrinted>
  <dcterms:created xsi:type="dcterms:W3CDTF">2026-10-09T07:20:00.0000000Z</dcterms:created>
  <dcterms:modified xsi:type="dcterms:W3CDTF">2026-10-09T07:20:00.0000000Z</dcterms:modified>
  <dc:description>------------------------</dc:description>
  <dc:subject/>
  <keywords/>
  <version/>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737000711</vt:i4>
  </property>
  <property fmtid="{D5CDD505-2E9C-101B-9397-08002B2CF9AE}" pid="3" name="_EmailSubject">
    <vt:lpwstr>Sjablonen amendementen en voorstellen van wet</vt:lpwstr>
  </property>
  <property fmtid="{D5CDD505-2E9C-101B-9397-08002B2CF9AE}" pid="4" name="_AuthorEmail">
    <vt:lpwstr>M.Geenen@sdu.nl</vt:lpwstr>
  </property>
  <property fmtid="{D5CDD505-2E9C-101B-9397-08002B2CF9AE}" pid="5" name="_AuthorEmailDisplayName">
    <vt:lpwstr>Geenen, Michel</vt:lpwstr>
  </property>
  <property fmtid="{D5CDD505-2E9C-101B-9397-08002B2CF9AE}" pid="6" name="_PreviousAdHocReviewCycleID">
    <vt:i4>-1389537874</vt:i4>
  </property>
  <property fmtid="{D5CDD505-2E9C-101B-9397-08002B2CF9AE}" pid="7" name="_ReviewingToolsShownOnce">
    <vt:lpwstr/>
  </property>
  <property fmtid="{D5CDD505-2E9C-101B-9397-08002B2CF9AE}" pid="8" name="ContentTypeId">
    <vt:lpwstr>0x01010038E60350FC170647B310166F2EB204D8</vt:lpwstr>
  </property>
  <property fmtid="{D5CDD505-2E9C-101B-9397-08002B2CF9AE}" pid="9" name="MediaServiceImageTags">
    <vt:lpwstr/>
  </property>
</Properties>
</file>