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8E7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sz w:val="48"/>
          <w:szCs w:val="48"/>
          <w:lang w:val="en-US" w:eastAsia="zh-CN"/>
        </w:rPr>
      </w:pPr>
      <w:r>
        <w:rPr>
          <w:sz w:val="48"/>
          <w:szCs w:val="48"/>
        </w:rPr>
        <w:t>IP-Table实验</w:t>
      </w:r>
      <w:r>
        <w:rPr>
          <w:rFonts w:hint="eastAsia"/>
          <w:sz w:val="48"/>
          <w:szCs w:val="48"/>
          <w:lang w:val="en-US" w:eastAsia="zh-CN"/>
        </w:rPr>
        <w:t>报告</w:t>
      </w:r>
    </w:p>
    <w:p w14:paraId="34F4F5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一．搭建实验环境</w:t>
      </w:r>
    </w:p>
    <w:p w14:paraId="18C758C8">
      <w:r>
        <w:rPr>
          <w:rFonts w:hint="eastAsia"/>
        </w:rPr>
        <w:t>在进行</w:t>
      </w:r>
      <w:r>
        <w:t>IP-Table</w:t>
      </w:r>
      <w:r>
        <w:rPr>
          <w:rFonts w:hint="eastAsia"/>
        </w:rPr>
        <w:t>设置前需要搭建实验环境，实验所需的环境配置如图</w:t>
      </w:r>
      <w:r>
        <w:rPr>
          <w:rFonts w:hint="eastAsia"/>
          <w:lang w:val="en-US" w:eastAsia="zh-CN"/>
        </w:rPr>
        <w:t>1.1</w:t>
      </w:r>
      <w:r>
        <w:rPr>
          <w:rFonts w:hint="eastAsia"/>
        </w:rPr>
        <w:t>所示：</w:t>
      </w:r>
    </w:p>
    <w:p w14:paraId="09EDD8D1">
      <w:r>
        <w:object>
          <v:shape id="_x0000_i1025" o:spt="75" type="#_x0000_t75" style="height:190.2pt;width:415.35pt;" o:ole="t" filled="f" o:preferrelative="t" stroked="f" coordsize="21600,21600">
            <v:path/>
            <v:fill on="f" focussize="0,0"/>
            <v:stroke on="f" joinstyle="miter"/>
            <v:imagedata r:id="rId4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>
            <o:LockedField>false</o:LockedField>
          </o:OLEObject>
        </w:object>
      </w:r>
    </w:p>
    <w:p w14:paraId="41B15D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图1.1实验环境网络拓补图</w:t>
      </w:r>
    </w:p>
    <w:p w14:paraId="6F7A96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default"/>
          <w:b w:val="0"/>
          <w:bCs w:val="0"/>
          <w:lang w:val="en-US" w:eastAsia="zh-CN"/>
        </w:rPr>
      </w:pPr>
    </w:p>
    <w:p w14:paraId="14CA99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M2与M1(192.168.244.129)连通性：</w:t>
      </w:r>
    </w:p>
    <w:p w14:paraId="585934A0">
      <w:r>
        <w:drawing>
          <wp:inline distT="0" distB="0" distL="114300" distR="114300">
            <wp:extent cx="5273040" cy="30410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9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图1.2 M2与M1连通</w:t>
      </w:r>
    </w:p>
    <w:p w14:paraId="0E7AC7D3">
      <w:pPr>
        <w:rPr>
          <w:rFonts w:hint="default"/>
          <w:lang w:val="en-US" w:eastAsia="zh-CN"/>
        </w:rPr>
      </w:pPr>
    </w:p>
    <w:p w14:paraId="4823EC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M2与M3(192.168.244.129)连通性：</w:t>
      </w:r>
    </w:p>
    <w:p w14:paraId="09551F8E">
      <w:r>
        <w:drawing>
          <wp:inline distT="0" distB="0" distL="114300" distR="114300">
            <wp:extent cx="5267325" cy="30302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C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图1.3 M2与M3连通</w:t>
      </w:r>
    </w:p>
    <w:p w14:paraId="64D86293"/>
    <w:p w14:paraId="4FBC2673"/>
    <w:p w14:paraId="56DF97EB">
      <w:pPr>
        <w:rPr>
          <w:rFonts w:hint="eastAsia"/>
        </w:rPr>
      </w:pPr>
      <w:r>
        <w:rPr>
          <w:rFonts w:hint="eastAsia"/>
        </w:rPr>
        <w:t>M2与M4(192.168.254.129)连通性</w:t>
      </w:r>
    </w:p>
    <w:p w14:paraId="4804A0B9">
      <w:r>
        <w:drawing>
          <wp:inline distT="0" distB="0" distL="114300" distR="114300">
            <wp:extent cx="5267325" cy="3024505"/>
            <wp:effectExtent l="0" t="0" r="317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8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图1.4 M2与M4连通</w:t>
      </w:r>
    </w:p>
    <w:p w14:paraId="2FB2A814"/>
    <w:p w14:paraId="53A346DF">
      <w:r>
        <w:rPr>
          <w:rFonts w:hint="eastAsia"/>
        </w:rPr>
        <w:t>M1与M3连通性：</w:t>
      </w:r>
    </w:p>
    <w:p w14:paraId="784E607A">
      <w:r>
        <w:drawing>
          <wp:inline distT="0" distB="0" distL="114300" distR="114300">
            <wp:extent cx="5264150" cy="3009265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9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图1.4 M1与M3不连通</w:t>
      </w:r>
    </w:p>
    <w:p w14:paraId="37F66F92">
      <w:pPr>
        <w:rPr>
          <w:rFonts w:hint="eastAsia"/>
          <w:lang w:val="en-US" w:eastAsia="zh-CN"/>
        </w:rPr>
      </w:pPr>
    </w:p>
    <w:p w14:paraId="04A22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由此可以证明实验环境已经搭建完毕了。</w:t>
      </w:r>
    </w:p>
    <w:p w14:paraId="0BF49ADE">
      <w:pPr>
        <w:rPr>
          <w:rFonts w:hint="eastAsia"/>
          <w:lang w:val="en-US" w:eastAsia="zh-CN"/>
        </w:rPr>
      </w:pPr>
    </w:p>
    <w:p w14:paraId="4D8EE5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二．实验内容</w:t>
      </w:r>
    </w:p>
    <w:p w14:paraId="1002217D"/>
    <w:p w14:paraId="59DB4CBC">
      <w:r>
        <w:t>Part A</w:t>
      </w:r>
    </w:p>
    <w:p w14:paraId="03B0D997">
      <w:r>
        <w:t>1</w:t>
      </w:r>
      <w:r>
        <w:rPr>
          <w:rFonts w:hint="eastAsia"/>
        </w:rPr>
        <w:t>、在</w:t>
      </w:r>
      <w:r>
        <w:t>2</w:t>
      </w:r>
      <w:r>
        <w:rPr>
          <w:rFonts w:hint="eastAsia"/>
        </w:rPr>
        <w:t>号机上用</w:t>
      </w:r>
      <w:r>
        <w:t>NAT</w:t>
      </w:r>
      <w:r>
        <w:rPr>
          <w:rFonts w:hint="eastAsia"/>
        </w:rPr>
        <w:t>表的</w:t>
      </w:r>
      <w:r>
        <w:t>POSTROUTING</w:t>
      </w:r>
      <w:r>
        <w:rPr>
          <w:rFonts w:hint="eastAsia"/>
        </w:rPr>
        <w:t>链配置</w:t>
      </w:r>
      <w:r>
        <w:t xml:space="preserve">NAT </w:t>
      </w:r>
    </w:p>
    <w:p w14:paraId="67285F5C">
      <w:r>
        <w:t>1</w:t>
      </w:r>
      <w:r>
        <w:rPr>
          <w:rFonts w:hint="eastAsia"/>
        </w:rPr>
        <w:t>）伪装（</w:t>
      </w:r>
      <w:r>
        <w:t>MASQUERADE</w:t>
      </w:r>
      <w:r>
        <w:rPr>
          <w:rFonts w:hint="eastAsia"/>
        </w:rPr>
        <w:t>）包使内网的</w:t>
      </w:r>
      <w:r>
        <w:t>IP</w:t>
      </w:r>
      <w:r>
        <w:rPr>
          <w:rFonts w:hint="eastAsia"/>
        </w:rPr>
        <w:t>地址对外网隐藏</w:t>
      </w:r>
    </w:p>
    <w:p w14:paraId="41F9AA06">
      <w:r>
        <w:t>2</w:t>
      </w:r>
      <w:r>
        <w:rPr>
          <w:rFonts w:hint="eastAsia"/>
        </w:rPr>
        <w:t>）</w:t>
      </w:r>
      <w:r>
        <w:t>1</w:t>
      </w:r>
      <w:r>
        <w:rPr>
          <w:rFonts w:hint="eastAsia"/>
        </w:rPr>
        <w:t>号机和4号机，只允许通过</w:t>
      </w:r>
      <w:r>
        <w:t>SSH</w:t>
      </w:r>
      <w:r>
        <w:rPr>
          <w:rFonts w:hint="eastAsia"/>
        </w:rPr>
        <w:t>连接到外网</w:t>
      </w:r>
    </w:p>
    <w:p w14:paraId="2BA3751C">
      <w:r>
        <w:t>2</w:t>
      </w:r>
      <w:r>
        <w:rPr>
          <w:rFonts w:hint="eastAsia"/>
        </w:rPr>
        <w:t>、此步骤的</w:t>
      </w:r>
      <w:r>
        <w:t>NAT</w:t>
      </w:r>
      <w:r>
        <w:rPr>
          <w:rFonts w:hint="eastAsia"/>
        </w:rPr>
        <w:t>配置在整个实验过程中持续有效</w:t>
      </w:r>
    </w:p>
    <w:p w14:paraId="53A299E1"/>
    <w:p w14:paraId="45F76D34">
      <w:r>
        <w:drawing>
          <wp:inline distT="0" distB="0" distL="114300" distR="114300">
            <wp:extent cx="5258435" cy="3014980"/>
            <wp:effectExtent l="0" t="0" r="1206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1D60"/>
    <w:p w14:paraId="69162954">
      <w:r>
        <w:t>Part B</w:t>
      </w:r>
    </w:p>
    <w:p w14:paraId="52F08413">
      <w:r>
        <w:rPr>
          <w:rFonts w:hint="eastAsia"/>
        </w:rPr>
        <w:t>为来自或者到达</w:t>
      </w:r>
      <w:r>
        <w:t>2</w:t>
      </w:r>
      <w:r>
        <w:rPr>
          <w:rFonts w:hint="eastAsia"/>
        </w:rPr>
        <w:t>号机（网关）的包编写规则，到达以下目的：</w:t>
      </w:r>
    </w:p>
    <w:p w14:paraId="13C7EBEF">
      <w:r>
        <w:t>1</w:t>
      </w:r>
      <w:r>
        <w:rPr>
          <w:rFonts w:hint="eastAsia"/>
        </w:rPr>
        <w:t>、允许来自或者到达</w:t>
      </w:r>
      <w:r>
        <w:t>2</w:t>
      </w:r>
      <w:r>
        <w:rPr>
          <w:rFonts w:hint="eastAsia"/>
        </w:rPr>
        <w:t>号机的</w:t>
      </w:r>
      <w:r>
        <w:t>SSH</w:t>
      </w:r>
      <w:r>
        <w:rPr>
          <w:rFonts w:hint="eastAsia"/>
        </w:rPr>
        <w:t>连接</w:t>
      </w:r>
    </w:p>
    <w:p w14:paraId="7476288A">
      <w:r>
        <w:t>2</w:t>
      </w:r>
      <w:r>
        <w:rPr>
          <w:rFonts w:hint="eastAsia"/>
        </w:rPr>
        <w:t>、阻断来自或者到达</w:t>
      </w:r>
      <w:r>
        <w:t>2</w:t>
      </w:r>
      <w:r>
        <w:rPr>
          <w:rFonts w:hint="eastAsia"/>
        </w:rPr>
        <w:t>号机的其他所有通信</w:t>
      </w:r>
    </w:p>
    <w:p w14:paraId="07613BBC">
      <w:r>
        <w:t>3</w:t>
      </w:r>
      <w:r>
        <w:rPr>
          <w:rFonts w:hint="eastAsia"/>
        </w:rPr>
        <w:t>、提示：</w:t>
      </w:r>
      <w:r>
        <w:t>Part B</w:t>
      </w:r>
      <w:r>
        <w:rPr>
          <w:rFonts w:hint="eastAsia"/>
        </w:rPr>
        <w:t>需要</w:t>
      </w:r>
      <w:r>
        <w:t>INPUT</w:t>
      </w:r>
      <w:r>
        <w:rPr>
          <w:rFonts w:hint="eastAsia"/>
        </w:rPr>
        <w:t>和</w:t>
      </w:r>
      <w:r>
        <w:t>OUTPUT</w:t>
      </w:r>
      <w:r>
        <w:rPr>
          <w:rFonts w:hint="eastAsia"/>
        </w:rPr>
        <w:t>链，但不需要</w:t>
      </w:r>
      <w:r>
        <w:t>FORWARD</w:t>
      </w:r>
      <w:r>
        <w:rPr>
          <w:rFonts w:hint="eastAsia"/>
        </w:rPr>
        <w:t>链</w:t>
      </w:r>
    </w:p>
    <w:p w14:paraId="3D3E2389"/>
    <w:p w14:paraId="52C014FF">
      <w:r>
        <w:drawing>
          <wp:inline distT="0" distB="0" distL="114300" distR="114300">
            <wp:extent cx="5264150" cy="30010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98DF">
      <w:r>
        <w:t>Part C</w:t>
      </w:r>
    </w:p>
    <w:p w14:paraId="38A01C5F">
      <w:r>
        <w:t>1</w:t>
      </w:r>
      <w:r>
        <w:rPr>
          <w:rFonts w:hint="eastAsia"/>
        </w:rPr>
        <w:t>、清除</w:t>
      </w:r>
      <w:r>
        <w:t>Part B</w:t>
      </w:r>
      <w:r>
        <w:rPr>
          <w:rFonts w:hint="eastAsia"/>
        </w:rPr>
        <w:t>中</w:t>
      </w:r>
      <w:r>
        <w:t>filter</w:t>
      </w:r>
      <w:r>
        <w:rPr>
          <w:rFonts w:hint="eastAsia"/>
        </w:rPr>
        <w:t>表设置的规则</w:t>
      </w:r>
      <w:r>
        <w:t xml:space="preserve"> </w:t>
      </w:r>
    </w:p>
    <w:p w14:paraId="1BA3BB8B">
      <w:r>
        <w:t>2</w:t>
      </w:r>
      <w:r>
        <w:rPr>
          <w:rFonts w:hint="eastAsia"/>
        </w:rPr>
        <w:t>、仅允许</w:t>
      </w:r>
      <w:r>
        <w:t>1</w:t>
      </w:r>
      <w:r>
        <w:rPr>
          <w:rFonts w:hint="eastAsia"/>
        </w:rPr>
        <w:t>号机（不允许4号机）向外网中的3号主机发起</w:t>
      </w:r>
      <w:r>
        <w:t>SSH</w:t>
      </w:r>
      <w:r>
        <w:rPr>
          <w:rFonts w:hint="eastAsia"/>
        </w:rPr>
        <w:t>通信</w:t>
      </w:r>
    </w:p>
    <w:p w14:paraId="69CBDD0A">
      <w:pPr>
        <w:rPr>
          <w:rFonts w:hint="eastAsia"/>
        </w:rPr>
      </w:pPr>
      <w:r>
        <w:t>3</w:t>
      </w:r>
      <w:r>
        <w:rPr>
          <w:rFonts w:hint="eastAsia"/>
        </w:rPr>
        <w:t>、阻断其他所有通信</w:t>
      </w:r>
    </w:p>
    <w:p w14:paraId="31725798">
      <w:r>
        <w:t>4</w:t>
      </w:r>
      <w:r>
        <w:rPr>
          <w:rFonts w:hint="eastAsia"/>
        </w:rPr>
        <w:t>、提示：</w:t>
      </w:r>
      <w:r>
        <w:t>Part C</w:t>
      </w:r>
      <w:r>
        <w:rPr>
          <w:rFonts w:hint="eastAsia"/>
        </w:rPr>
        <w:t>需要</w:t>
      </w:r>
      <w:r>
        <w:t>FORWARD</w:t>
      </w:r>
      <w:r>
        <w:rPr>
          <w:rFonts w:hint="eastAsia"/>
        </w:rPr>
        <w:t>，</w:t>
      </w:r>
      <w:r>
        <w:t>INPUT</w:t>
      </w:r>
      <w:r>
        <w:rPr>
          <w:rFonts w:hint="eastAsia"/>
        </w:rPr>
        <w:t>和</w:t>
      </w:r>
      <w:r>
        <w:t>OUTPUT</w:t>
      </w:r>
      <w:r>
        <w:rPr>
          <w:rFonts w:hint="eastAsia"/>
        </w:rPr>
        <w:t>链</w:t>
      </w:r>
    </w:p>
    <w:p w14:paraId="652F1A0C"/>
    <w:p w14:paraId="3A508112">
      <w:r>
        <w:drawing>
          <wp:inline distT="0" distB="0" distL="114300" distR="114300">
            <wp:extent cx="5264150" cy="3014980"/>
            <wp:effectExtent l="0" t="0" r="635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4C99"/>
    <w:p w14:paraId="5DAA68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验证结果：</w:t>
      </w:r>
    </w:p>
    <w:p w14:paraId="536AB3C3">
      <w:r>
        <w:rPr>
          <w:rFonts w:hint="eastAsia"/>
        </w:rPr>
        <w:t>在 M1 上执行ssh 192.168.244.129，能成功连接；</w:t>
      </w:r>
    </w:p>
    <w:p w14:paraId="3916A2EC">
      <w:r>
        <w:drawing>
          <wp:inline distT="0" distB="0" distL="114300" distR="114300">
            <wp:extent cx="5264150" cy="2998470"/>
            <wp:effectExtent l="0" t="0" r="635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B060">
      <w:pPr>
        <w:rPr>
          <w:rFonts w:hint="eastAsia"/>
        </w:rPr>
      </w:pPr>
      <w:r>
        <w:rPr>
          <w:rFonts w:hint="eastAsia"/>
        </w:rPr>
        <w:t>在 M4 上执行同样的 SSH 命令，应被阻断；</w:t>
      </w:r>
    </w:p>
    <w:p w14:paraId="312EBE4E">
      <w:r>
        <w:drawing>
          <wp:inline distT="0" distB="0" distL="114300" distR="114300">
            <wp:extent cx="5271770" cy="3070860"/>
            <wp:effectExtent l="0" t="0" r="1143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55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心得与体会</w:t>
      </w:r>
    </w:p>
    <w:p w14:paraId="6C1C7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在本次基于 iptables 的网络防火墙实验中，我收获了诸多关于网络安全与规则配置的知识，也积累了不少实践经验，以下是我的心得与体会：</w:t>
      </w:r>
    </w:p>
    <w:p w14:paraId="7B73E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对网络规则配置的认知深化</w:t>
      </w:r>
    </w:p>
    <w:p w14:paraId="7C8FA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从对 iptables 的陌生到逐步掌握其规则逻辑，我明白了它是通过  链（Chain）和规则（Rule）的组合，实现对网络流量的精细控制。比如在配置 NAT 伪装时，理解了POSTROUTING链对出站流量的处理机制，以及MASQUERADE目标如何动态隐藏内网 IP，这让我清晰认识到企业网络中 “内外网隔离” 的技术实现原理。</w:t>
      </w:r>
    </w:p>
    <w:p w14:paraId="49AAF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规则的顺序性至关重要。在配置仅允许 SSH 流量时，若将DROP规则放在ACCEPT规则之前，会导致所有流量被直接阻断，这让我深刻体会到 iptables “自上而下匹配” 的规则逻辑，也提醒我在实际运维中必须严谨规划规则顺序。</w:t>
      </w:r>
    </w:p>
    <w:p w14:paraId="2C2D73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实践中的问题解决与能力提升</w:t>
      </w:r>
    </w:p>
    <w:p w14:paraId="0BCF1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面对 “route命令找不到” 的问题，我学会了用ip route替代，这让我意识到 Linux 系统中工具的多样性，也培养了我在遇到软件依赖问题时的变通能力。</w:t>
      </w:r>
    </w:p>
    <w:p w14:paraId="74661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在排查 SSH 连接被拒绝的故障时，从检查服务状态到验证 iptables 规则，再到测试网络连通性，整个过程锻炼了我的故障排查思维，让我掌握了从 “服务层” 到 “网络层” 的分层分析方法，这对今后处理复杂网络问题具有重要意义。</w:t>
      </w:r>
    </w:p>
    <w:p w14:paraId="59F8D5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  <w:lang w:val="en-US" w:eastAsia="zh-CN"/>
        </w:rPr>
        <w:t>对网络安全实践的启发</w:t>
      </w:r>
    </w:p>
    <w:p w14:paraId="51350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实验中 “仅允许特定主机特定协议通信” 的配置，让我理解了企业网络中 “最小权限原则” 的落地方式 —— 通过严格的流量控制，将风险限制在最小范围，这为我未来参与企业网络安全架构设计提供了思路。</w:t>
      </w:r>
    </w:p>
    <w:p w14:paraId="15768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规则持久化的尝试（尽管中途遇到安装卡顿），也让我明白在生产环境中，必须确保安全规则的长期有效性，避免因系统重启导致防护失效，这是网络安全运维的关键细节。</w:t>
      </w:r>
    </w:p>
    <w:p w14:paraId="6DB1C33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总而言之，本次实验不仅让我掌握了 iptables 的实用技能，更培养了我的网络安全意识和问题解决能力，这些收获将在我未来的学习和工作中持续发挥价值。</w:t>
      </w:r>
    </w:p>
    <w:p w14:paraId="70ADDA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</w:p>
    <w:p w14:paraId="775B1B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</w:p>
    <w:p w14:paraId="6231A4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2023217482</w:t>
      </w:r>
    </w:p>
    <w:p w14:paraId="21A915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信安23-2班 周德育 </w:t>
      </w:r>
    </w:p>
    <w:p w14:paraId="6A03145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4CCA6"/>
    <w:multiLevelType w:val="multilevel"/>
    <w:tmpl w:val="92F4C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A63A89D"/>
    <w:multiLevelType w:val="multilevel"/>
    <w:tmpl w:val="CA63A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9DD041D"/>
    <w:multiLevelType w:val="singleLevel"/>
    <w:tmpl w:val="79DD041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4264D"/>
    <w:rsid w:val="123F5CBE"/>
    <w:rsid w:val="40F4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1131</Words>
  <Characters>1427</Characters>
  <Lines>0</Lines>
  <Paragraphs>0</Paragraphs>
  <TotalTime>0</TotalTime>
  <ScaleCrop>false</ScaleCrop>
  <LinksUpToDate>false</LinksUpToDate>
  <CharactersWithSpaces>1485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2025-11-19T14:32:00Z</dcterms:created>
  <dc:creator>WPS_1694323392</dc:creator>
  <cp:lastModifiedBy>WPS_1694323392</cp:lastModifiedBy>
  <dcterms:modified xsi:type="dcterms:W3CDTF">2025-11-20T03:53:49Z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71EB2C7916A04EE799C881EFF65F5164_11</vt:lpwstr>
  </property>
  <property fmtid="{D5CDD505-2E9C-101B-9397-08002B2CF9AE}" pid="4" name="KSOTemplateDocerSaveRecord">
    <vt:lpwstr>eyJoZGlkIjoiZmY4ZWJhY2VhNGYwYmI5MTY0NzllMzQ2OTZmMmNjNDEiLCJ1c2VySWQiOiIxNTI5Mzc0ODA1In0=</vt:lpwstr>
  </property>
</Properties>
</file>