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drawing>
          <wp:inline distT="0" distB="0" distL="0" distR="0">
            <wp:extent cx="748030" cy="751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474" cy="758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72"/>
          <w:szCs w:val="72"/>
        </w:rPr>
        <w:drawing>
          <wp:inline distT="0" distB="0" distL="0" distR="0">
            <wp:extent cx="4631055" cy="1195070"/>
            <wp:effectExtent l="0" t="0" r="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l="26875" t="28518" r="38021" b="55371"/>
                    <a:stretch>
                      <a:fillRect/>
                    </a:stretch>
                  </pic:blipFill>
                  <pic:spPr>
                    <a:xfrm>
                      <a:off x="0" y="0"/>
                      <a:ext cx="4635944" cy="11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r>
        <w:rPr>
          <w:sz w:val="72"/>
          <w:szCs w:val="72"/>
        </w:rPr>
        <w:t xml:space="preserve">    </w:t>
      </w:r>
      <w:r>
        <w:rPr>
          <w:rFonts w:hint="eastAsia"/>
          <w:sz w:val="72"/>
          <w:szCs w:val="72"/>
        </w:rPr>
        <w:t xml:space="preserve">实  验  </w:t>
      </w:r>
      <w:r>
        <w:rPr>
          <w:sz w:val="72"/>
          <w:szCs w:val="72"/>
        </w:rPr>
        <w:t>报</w:t>
      </w:r>
      <w:r>
        <w:rPr>
          <w:rFonts w:hint="eastAsia"/>
          <w:sz w:val="72"/>
          <w:szCs w:val="72"/>
        </w:rPr>
        <w:t xml:space="preserve">  </w:t>
      </w:r>
      <w:r>
        <w:rPr>
          <w:sz w:val="72"/>
          <w:szCs w:val="72"/>
        </w:rPr>
        <w:t>告</w:t>
      </w:r>
    </w:p>
    <w:p>
      <w:pPr>
        <w:widowControl/>
        <w:jc w:val="left"/>
        <w:rPr>
          <w:sz w:val="72"/>
          <w:szCs w:val="72"/>
        </w:rPr>
      </w:pPr>
    </w:p>
    <w:tbl>
      <w:tblPr>
        <w:tblStyle w:val="3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2595"/>
        <w:gridCol w:w="1541"/>
        <w:gridCol w:w="20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课程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名称</w:t>
            </w:r>
          </w:p>
        </w:tc>
        <w:tc>
          <w:tcPr>
            <w:tcW w:w="6208" w:type="dxa"/>
            <w:gridSpan w:val="3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机器人智能化技术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实验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项目名称</w:t>
            </w:r>
          </w:p>
        </w:tc>
        <w:tc>
          <w:tcPr>
            <w:tcW w:w="6208" w:type="dxa"/>
            <w:gridSpan w:val="3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 xml:space="preserve"> 基于ROS的移动机器人路径规划与自主导航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实验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类型</w:t>
            </w:r>
          </w:p>
        </w:tc>
        <w:tc>
          <w:tcPr>
            <w:tcW w:w="2595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综合设计</w:t>
            </w:r>
          </w:p>
        </w:tc>
        <w:tc>
          <w:tcPr>
            <w:tcW w:w="1541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实验学时</w:t>
            </w:r>
          </w:p>
        </w:tc>
        <w:tc>
          <w:tcPr>
            <w:tcW w:w="2072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ascii="仿宋" w:hAnsi="仿宋" w:eastAsia="仿宋" w:cs="Times New Roman"/>
                <w:sz w:val="28"/>
                <w:szCs w:val="28"/>
              </w:rPr>
              <w:t>8</w:t>
            </w: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学时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班级</w:t>
            </w:r>
          </w:p>
        </w:tc>
        <w:tc>
          <w:tcPr>
            <w:tcW w:w="2595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  <w:lang w:val="en-US" w:eastAsia="zh-CN"/>
              </w:rPr>
              <w:t>20210461</w:t>
            </w:r>
            <w:r>
              <w:rPr>
                <w:rFonts w:hint="eastAsia" w:ascii="仿宋" w:hAnsi="仿宋" w:eastAsia="仿宋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41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学号</w:t>
            </w:r>
          </w:p>
        </w:tc>
        <w:tc>
          <w:tcPr>
            <w:tcW w:w="2072" w:type="dxa"/>
          </w:tcPr>
          <w:p>
            <w:pPr>
              <w:widowControl/>
              <w:jc w:val="center"/>
              <w:rPr>
                <w:rFonts w:hint="default" w:ascii="黑体" w:hAnsi="黑体" w:eastAsia="黑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sz w:val="28"/>
                <w:szCs w:val="28"/>
                <w:lang w:val="en-US" w:eastAsia="zh-CN"/>
              </w:rPr>
              <w:t>2021241133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姓名</w:t>
            </w:r>
          </w:p>
        </w:tc>
        <w:tc>
          <w:tcPr>
            <w:tcW w:w="2595" w:type="dxa"/>
          </w:tcPr>
          <w:p>
            <w:pPr>
              <w:widowControl/>
              <w:jc w:val="center"/>
              <w:rPr>
                <w:rFonts w:hint="default" w:ascii="仿宋" w:hAnsi="仿宋" w:eastAsia="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  <w:lang w:val="en-US" w:eastAsia="zh-CN"/>
              </w:rPr>
              <w:t>周与旭</w:t>
            </w:r>
          </w:p>
        </w:tc>
        <w:tc>
          <w:tcPr>
            <w:tcW w:w="1541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指导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教师</w:t>
            </w:r>
          </w:p>
        </w:tc>
        <w:tc>
          <w:tcPr>
            <w:tcW w:w="2072" w:type="dxa"/>
          </w:tcPr>
          <w:p>
            <w:pPr>
              <w:widowControl/>
              <w:jc w:val="center"/>
              <w:rPr>
                <w:rFonts w:ascii="黑体" w:hAnsi="黑体" w:eastAsia="黑体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许德新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实验室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名称</w:t>
            </w:r>
          </w:p>
        </w:tc>
        <w:tc>
          <w:tcPr>
            <w:tcW w:w="6208" w:type="dxa"/>
            <w:gridSpan w:val="3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人工智能实验室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实验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报告成绩</w:t>
            </w:r>
          </w:p>
        </w:tc>
        <w:tc>
          <w:tcPr>
            <w:tcW w:w="6208" w:type="dxa"/>
            <w:gridSpan w:val="3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实验时间</w:t>
            </w:r>
          </w:p>
        </w:tc>
        <w:tc>
          <w:tcPr>
            <w:tcW w:w="6208" w:type="dxa"/>
            <w:gridSpan w:val="3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202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4</w:t>
            </w: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.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6</w:t>
            </w: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.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8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教师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签字</w:t>
            </w:r>
          </w:p>
        </w:tc>
        <w:tc>
          <w:tcPr>
            <w:tcW w:w="2595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drawing>
                <wp:inline distT="0" distB="0" distL="0" distR="0">
                  <wp:extent cx="1019810" cy="52768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1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日期</w:t>
            </w:r>
          </w:p>
        </w:tc>
        <w:tc>
          <w:tcPr>
            <w:tcW w:w="2072" w:type="dxa"/>
          </w:tcPr>
          <w:p>
            <w:pPr>
              <w:widowControl/>
              <w:jc w:val="center"/>
              <w:rPr>
                <w:rFonts w:ascii="仿宋" w:hAnsi="仿宋" w:eastAsia="仿宋" w:cs="Times New Roman"/>
                <w:sz w:val="28"/>
                <w:szCs w:val="28"/>
              </w:rPr>
            </w:pP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202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4</w:t>
            </w: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.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6</w:t>
            </w:r>
            <w:r>
              <w:rPr>
                <w:rFonts w:hint="eastAsia" w:ascii="仿宋" w:hAnsi="仿宋" w:eastAsia="仿宋" w:cs="Times New Roman"/>
                <w:sz w:val="28"/>
                <w:szCs w:val="28"/>
              </w:rPr>
              <w:t>.</w:t>
            </w:r>
            <w:r>
              <w:rPr>
                <w:rFonts w:ascii="仿宋" w:hAnsi="仿宋" w:eastAsia="仿宋" w:cs="Times New Roman"/>
                <w:sz w:val="28"/>
                <w:szCs w:val="28"/>
              </w:rPr>
              <w:t>25</w:t>
            </w:r>
          </w:p>
        </w:tc>
      </w:tr>
    </w:tbl>
    <w:p>
      <w:pPr>
        <w:widowControl/>
        <w:jc w:val="left"/>
        <w:rPr>
          <w:sz w:val="72"/>
          <w:szCs w:val="72"/>
        </w:rPr>
      </w:pPr>
    </w:p>
    <w:p>
      <w:pPr>
        <w:widowControl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哈尔滨</w:t>
      </w:r>
      <w:r>
        <w:rPr>
          <w:b/>
          <w:sz w:val="28"/>
          <w:szCs w:val="28"/>
          <w:u w:val="single"/>
        </w:rPr>
        <w:t>工程大学本科生院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制</w:t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widowControl/>
        <w:jc w:val="left"/>
        <w:rPr>
          <w:b/>
          <w:sz w:val="28"/>
          <w:szCs w:val="28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哈尔滨工程</w:t>
      </w:r>
      <w:r>
        <w:rPr>
          <w:b/>
          <w:sz w:val="72"/>
          <w:szCs w:val="72"/>
        </w:rPr>
        <w:t>大学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本科实验报告</w:t>
      </w: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spacing w:before="156" w:beforeLines="50" w:after="156" w:afterLines="50"/>
        <w:ind w:left="126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asciiTheme="minorEastAsia" w:hAnsiTheme="minorEastAsia"/>
          <w:sz w:val="32"/>
          <w:szCs w:val="32"/>
          <w:u w:val="single"/>
        </w:rPr>
        <w:t xml:space="preserve">   </w:t>
      </w:r>
      <w:r>
        <w:rPr>
          <w:rFonts w:hint="eastAsia" w:asciiTheme="minorEastAsia" w:hAnsiTheme="minorEastAsia"/>
          <w:sz w:val="32"/>
          <w:szCs w:val="32"/>
          <w:u w:val="single"/>
        </w:rPr>
        <w:t>机器人智能化技术</w:t>
      </w:r>
      <w:r>
        <w:rPr>
          <w:sz w:val="32"/>
          <w:szCs w:val="32"/>
          <w:u w:val="single"/>
        </w:rPr>
        <w:t xml:space="preserve">   </w:t>
      </w:r>
    </w:p>
    <w:p>
      <w:pPr>
        <w:spacing w:before="156" w:beforeLines="50" w:after="156" w:afterLines="50"/>
        <w:ind w:left="126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学院（系）：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智能科学与工程学院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before="156" w:beforeLines="50" w:after="156" w:afterLines="50"/>
        <w:ind w:left="126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    业：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 w:asciiTheme="minorEastAsia" w:hAnsiTheme="minorEastAsia"/>
          <w:sz w:val="32"/>
          <w:szCs w:val="32"/>
          <w:u w:val="single"/>
        </w:rPr>
        <w:t>人工智能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spacing w:before="156" w:beforeLines="50" w:after="156" w:afterLines="50"/>
        <w:ind w:left="126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    级：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 w:asciiTheme="minorEastAsia" w:hAnsiTheme="minorEastAsia"/>
          <w:sz w:val="32"/>
          <w:szCs w:val="32"/>
          <w:u w:val="single"/>
        </w:rPr>
        <w:t xml:space="preserve">  </w:t>
      </w:r>
      <w:r>
        <w:rPr>
          <w:rFonts w:asciiTheme="minorEastAsia" w:hAnsiTheme="minorEastAsia"/>
          <w:sz w:val="32"/>
          <w:szCs w:val="32"/>
          <w:u w:val="single"/>
        </w:rPr>
        <w:t xml:space="preserve">    </w:t>
      </w:r>
      <w:r>
        <w:rPr>
          <w:rFonts w:hint="eastAsia" w:asciiTheme="minorEastAsia" w:hAnsiTheme="minorEastAsia"/>
          <w:sz w:val="32"/>
          <w:szCs w:val="32"/>
          <w:u w:val="single"/>
          <w:lang w:val="en-US" w:eastAsia="zh-CN"/>
        </w:rPr>
        <w:t xml:space="preserve">20210461 </w:t>
      </w:r>
      <w:r>
        <w:rPr>
          <w:rFonts w:asciiTheme="minorEastAsia" w:hAnsiTheme="minor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spacing w:before="156" w:beforeLines="50" w:after="156" w:afterLines="50"/>
        <w:ind w:left="126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2021241133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</w:t>
      </w:r>
    </w:p>
    <w:p>
      <w:pPr>
        <w:spacing w:before="156" w:beforeLines="50" w:after="156" w:afterLines="50"/>
        <w:ind w:left="126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  <w:lang w:val="en-US" w:eastAsia="zh-CN"/>
        </w:rPr>
        <w:t>周与旭</w:t>
      </w:r>
      <w:r>
        <w:rPr>
          <w:rFonts w:hint="eastAsia"/>
          <w:sz w:val="32"/>
          <w:szCs w:val="32"/>
          <w:u w:val="single"/>
        </w:rPr>
        <w:t xml:space="preserve">         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2024 年  6  月  20  日</w:t>
      </w:r>
    </w:p>
    <w:p>
      <w:pPr>
        <w:widowControl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>
      <w:pPr>
        <w:spacing w:before="200" w:after="20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基于ROS的移动机器人路径规划与自主导航仿真研究</w:t>
      </w:r>
    </w:p>
    <w:p>
      <w:pPr>
        <w:spacing w:before="200" w:after="200"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一、实验目的和要求</w:t>
      </w:r>
    </w:p>
    <w:p>
      <w:pPr>
        <w:spacing w:line="44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、实验目的</w:t>
      </w:r>
    </w:p>
    <w:p>
      <w:pPr>
        <w:spacing w:line="440" w:lineRule="exact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hint="eastAsia" w:ascii="Times New Roman" w:hAnsi="Times New Roman" w:cs="Times New Roman"/>
          <w:sz w:val="24"/>
        </w:rPr>
        <w:t>（1）ROS环境熟练掌握：熟悉ROS（Robot Operating System）框架及其在机器人软件开发中的应用，包括节点、消息、服务和参数等基本概念。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（2）仿真环境搭建：在ROS中搭建Gazebo或Rviz仿真环境，用于模拟移动机器人的物理行为和环境交互，包括机器人模型导入、传感器配置与环境设置。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（3）理论知识实践：将路径规划和自主导航的理论知识应用于实践，通过编写ROS节点实现环境感知、地图创建、路径规划及运动控制等功能。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（4）算法仿真验证：在ROS/Gazebo或Rviz平台上实现路径规划算法（如</w:t>
      </w:r>
      <w:r>
        <w:rPr>
          <w:rFonts w:hint="eastAsia" w:ascii="Times New Roman" w:hAnsi="Times New Roman" w:cs="Times New Roman"/>
          <w:sz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lang w:val="en-US" w:eastAsia="zh-CN"/>
        </w:rPr>
        <w:t>?</w:t>
      </w:r>
      <w:r>
        <w:rPr>
          <w:rFonts w:hint="eastAsia" w:ascii="Times New Roman" w:hAnsi="Times New Roman" w:cs="Times New Roman"/>
          <w:sz w:val="24"/>
        </w:rPr>
        <w:t>和DWA）的仿真，评估算法在复杂环境中的性能和鲁棒性。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（5）系统集成能力提升：整合各个模块，形成一个完整的基于ROS的自主导航系统，并在仿真环境中验证系统的功能完整性与稳定性。</w:t>
      </w:r>
    </w:p>
    <w:p>
      <w:pPr>
        <w:spacing w:line="44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2、实验要求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ROS环境配置：正确安装并配置ROS及Gazebo仿真环境，确保机器人模型、传感器模型能正常运行于仿真场景中。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传感器数据处理：通过ROS话题（topics）订阅激光雷达或摄像头等传感器数据，处理并应用于环境感知。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SLAM实施：在Gazebo仿真中实现SLAM，创建并维护环境地图，确保地图的实时性和准确性。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路径规划算法开发：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使用ROS中的Navigation Stack或自定义节点实现A*或其它全局规划算法。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结合DWA（动态窗口算法）等局部规划方法，实现实时避障和路径跟踪。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控制系统设计与实现：设计控制逻辑，编写ROS节点控制机器人按照规划路径行驶，考虑运动学模型和动力学限制。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仿真测试与评估：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设计并执行一系列仿真测试场景，分析实验结果和数据并得出有效结论。</w:t>
      </w:r>
    </w:p>
    <w:p>
      <w:p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报告与演示：撰写详细实验报告，总结实验过程、分析结果、遇到的问题及解决方案，并准备实验成果的演示材料。</w:t>
      </w:r>
    </w:p>
    <w:p>
      <w:pPr>
        <w:spacing w:before="200" w:after="200"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二、开发环境及软件工具</w:t>
      </w:r>
    </w:p>
    <w:p>
      <w:pPr>
        <w:spacing w:line="44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操作系统： Windows 10、Ubuntu18.04LTS</w:t>
      </w:r>
    </w:p>
    <w:p>
      <w:pPr>
        <w:spacing w:line="44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软件：Python、Jupter notebook、VMware workstation、ROS、Gazebo、Rviz、Pip、Conda、Visual Studio Code</w:t>
      </w:r>
    </w:p>
    <w:p>
      <w:pPr>
        <w:spacing w:before="200" w:after="200"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三、实验原理和</w:t>
      </w:r>
      <w:r>
        <w:rPr>
          <w:rFonts w:hint="eastAsia" w:ascii="Times New Roman" w:hAnsi="Times New Roman" w:cs="Times New Roman"/>
          <w:sz w:val="28"/>
          <w:szCs w:val="28"/>
        </w:rPr>
        <w:t>设计方案</w:t>
      </w:r>
    </w:p>
    <w:p>
      <w:pPr>
        <w:spacing w:line="44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实验原理</w:t>
      </w:r>
    </w:p>
    <w:p>
      <w:pPr>
        <w:spacing w:line="440" w:lineRule="exact"/>
        <w:ind w:firstLine="897" w:firstLineChars="374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Ros操作系统介绍</w:t>
      </w:r>
    </w:p>
    <w:p>
      <w:pPr>
        <w:spacing w:line="440" w:lineRule="exact"/>
        <w:ind w:firstLine="1315" w:firstLineChars="548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ROS是一个适用于机器人的开源的元操作系统。它提供了操作系统应有的服务，包括硬件抽象，底层设备控制，常用函数的实现，进程间消息传递，以及包管理。它也提供用于获取、编译、编写、和跨计算机运行代码所需的工具和库函数。它的目的是为了提高机器人研发效率。</w:t>
      </w:r>
      <w:bookmarkStart w:id="0" w:name="_GoBack"/>
      <w:bookmarkEnd w:id="0"/>
    </w:p>
    <w:p>
      <w:pPr>
        <w:spacing w:line="440" w:lineRule="exact"/>
        <w:ind w:firstLine="897" w:firstLineChars="374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Ros使用基本方法</w:t>
      </w:r>
    </w:p>
    <w:p>
      <w:pPr>
        <w:spacing w:line="440" w:lineRule="exact"/>
        <w:ind w:firstLine="897" w:firstLineChars="374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Gazebo和rviz机器人仿真平台介绍</w:t>
      </w:r>
    </w:p>
    <w:p>
      <w:pPr>
        <w:spacing w:line="440" w:lineRule="exact"/>
        <w:ind w:firstLine="897" w:firstLineChars="374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Slam步骤</w:t>
      </w:r>
    </w:p>
    <w:p>
      <w:pPr>
        <w:spacing w:line="440" w:lineRule="exact"/>
        <w:ind w:firstLine="897" w:firstLineChars="374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路径规划实现（局部地图，全局地图，碰撞算法，规划算法）</w:t>
      </w:r>
    </w:p>
    <w:p>
      <w:pPr>
        <w:numPr>
          <w:ilvl w:val="0"/>
          <w:numId w:val="1"/>
        </w:numPr>
        <w:spacing w:line="440" w:lineRule="exact"/>
        <w:ind w:firstLine="480" w:firstLineChars="200"/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设计方案</w:t>
      </w:r>
    </w:p>
    <w:p>
      <w:pPr>
        <w:numPr>
          <w:ilvl w:val="0"/>
          <w:numId w:val="0"/>
        </w:numPr>
        <w:spacing w:line="440" w:lineRule="exact"/>
        <w:ind w:left="420" w:leftChars="0" w:firstLine="420" w:firstLineChars="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代码框架</w:t>
      </w:r>
    </w:p>
    <w:p>
      <w:pPr>
        <w:spacing w:line="440" w:lineRule="exact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</w:p>
    <w:p>
      <w:pPr>
        <w:spacing w:before="200" w:after="200" w:line="3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四、实验步骤及操作方法</w:t>
      </w:r>
    </w:p>
    <w:p>
      <w:pPr>
        <w:spacing w:line="440" w:lineRule="exact"/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>
      <w:pPr>
        <w:spacing w:before="200" w:after="200" w:line="4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五、实验结果分析</w:t>
      </w:r>
      <w:r>
        <w:rPr>
          <w:rFonts w:hint="eastAsia" w:ascii="Times New Roman" w:hAnsi="Times New Roman" w:cs="Times New Roman"/>
          <w:sz w:val="28"/>
          <w:szCs w:val="28"/>
        </w:rPr>
        <w:t>（代码上传至互联网并给出链接）</w:t>
      </w:r>
    </w:p>
    <w:p>
      <w:pPr>
        <w:spacing w:line="440" w:lineRule="exact"/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六、</w:t>
      </w:r>
      <w:r>
        <w:rPr>
          <w:rFonts w:hint="eastAsia" w:ascii="Times New Roman" w:hAnsi="Times New Roman" w:cs="Times New Roman"/>
          <w:sz w:val="28"/>
          <w:szCs w:val="28"/>
        </w:rPr>
        <w:t>结论与展望</w:t>
      </w:r>
    </w:p>
    <w:p>
      <w:pPr>
        <w:spacing w:line="360" w:lineRule="exact"/>
        <w:rPr>
          <w:rFonts w:hint="eastAsia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2F49D"/>
    <w:multiLevelType w:val="singleLevel"/>
    <w:tmpl w:val="6412F49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NkM2IyODFlNTI4ZGQxMzc0YzYzNDI4N2Q4NzdiYWYifQ=="/>
  </w:docVars>
  <w:rsids>
    <w:rsidRoot w:val="0075406C"/>
    <w:rsid w:val="00186BF5"/>
    <w:rsid w:val="00284052"/>
    <w:rsid w:val="003A4C1C"/>
    <w:rsid w:val="004D1970"/>
    <w:rsid w:val="00513042"/>
    <w:rsid w:val="005C4067"/>
    <w:rsid w:val="00661FCF"/>
    <w:rsid w:val="0075406C"/>
    <w:rsid w:val="00A309BB"/>
    <w:rsid w:val="00A74EFD"/>
    <w:rsid w:val="00B74C90"/>
    <w:rsid w:val="00D02081"/>
    <w:rsid w:val="00D17D87"/>
    <w:rsid w:val="00ED288C"/>
    <w:rsid w:val="09B77C58"/>
    <w:rsid w:val="0FDC074F"/>
    <w:rsid w:val="11072CDC"/>
    <w:rsid w:val="203C3763"/>
    <w:rsid w:val="5AC6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1140</Words>
  <Characters>1390</Characters>
  <Lines>9</Lines>
  <Paragraphs>2</Paragraphs>
  <TotalTime>20</TotalTime>
  <ScaleCrop>false</ScaleCrop>
  <LinksUpToDate>false</LinksUpToDate>
  <CharactersWithSpaces>1523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2024-06-20T01:39:00Z</dcterms:created>
  <dc:creator>huwen</dc:creator>
  <cp:lastModifiedBy>南山不会落梅花</cp:lastModifiedBy>
  <dcterms:modified xsi:type="dcterms:W3CDTF">2024-06-20T14:57:01Z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F96A6B3C42B94E6EA0B41C6CAD5763D6</vt:lpwstr>
  </property>
</Properties>
</file>