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1566" w:firstLineChars="300"/>
        <w:rPr>
          <w:rFonts w:ascii="黑体" w:hAnsi="华文中宋" w:eastAsia="黑体"/>
          <w:b/>
          <w:sz w:val="52"/>
          <w:szCs w:val="52"/>
        </w:rPr>
      </w:pPr>
    </w:p>
    <w:p>
      <w:pPr>
        <w:jc w:val="both"/>
        <w:rPr>
          <w:rFonts w:hint="eastAsia" w:ascii="黑体" w:hAnsi="黑体" w:eastAsia="黑体" w:cs="黑体"/>
          <w:b/>
          <w:bCs w:val="0"/>
          <w:sz w:val="52"/>
          <w:szCs w:val="52"/>
        </w:rPr>
      </w:pPr>
      <w:r>
        <w:rPr>
          <w:rFonts w:hint="eastAsia" w:ascii="黑体" w:hAnsi="黑体" w:eastAsia="黑体" w:cs="黑体"/>
          <w:b/>
          <w:bCs w:val="0"/>
          <w:sz w:val="52"/>
          <w:szCs w:val="52"/>
          <w:lang w:eastAsia="zh-CN"/>
        </w:rPr>
        <w:t>分布式调度框架</w:t>
      </w:r>
      <w:r>
        <w:rPr>
          <w:rFonts w:hint="eastAsia" w:ascii="黑体" w:hAnsi="黑体" w:eastAsia="黑体" w:cs="黑体"/>
          <w:b/>
          <w:bCs w:val="0"/>
          <w:sz w:val="52"/>
          <w:szCs w:val="52"/>
        </w:rPr>
        <w:t>架构设计说明书</w:t>
      </w:r>
    </w:p>
    <w:p>
      <w:pPr>
        <w:ind w:firstLine="2342" w:firstLineChars="650"/>
        <w:rPr>
          <w:rFonts w:hint="eastAsia" w:ascii="黑体" w:hAnsi="黑体" w:eastAsia="黑体" w:cs="黑体"/>
          <w:b/>
          <w:bCs w:val="0"/>
          <w:sz w:val="28"/>
          <w:szCs w:val="28"/>
          <w:lang w:val="en-US" w:eastAsia="zh-CN"/>
        </w:rPr>
      </w:pPr>
      <w:r>
        <w:rPr>
          <w:rFonts w:hint="eastAsia" w:ascii="华文中宋" w:hAnsi="华文中宋" w:eastAsia="华文中宋"/>
          <w:b/>
          <w:sz w:val="36"/>
          <w:szCs w:val="36"/>
          <w:lang w:val="en-US" w:eastAsia="zh-CN"/>
        </w:rPr>
        <w:t xml:space="preserve">             </w:t>
      </w:r>
      <w:r>
        <w:rPr>
          <w:rFonts w:hint="eastAsia" w:ascii="仿宋" w:hAnsi="仿宋" w:eastAsia="仿宋" w:cs="仿宋"/>
          <w:b/>
          <w:bCs w:val="0"/>
          <w:sz w:val="28"/>
          <w:szCs w:val="28"/>
          <w:lang w:val="en-US" w:eastAsia="zh-CN"/>
        </w:rPr>
        <w:t xml:space="preserve">          员工：</w:t>
      </w:r>
      <w:r>
        <w:rPr>
          <w:rFonts w:hint="eastAsia" w:ascii="黑体" w:hAnsi="黑体" w:eastAsia="黑体" w:cs="黑体"/>
          <w:b/>
          <w:bCs w:val="0"/>
          <w:sz w:val="28"/>
          <w:szCs w:val="28"/>
          <w:lang w:val="en-US" w:eastAsia="zh-CN"/>
        </w:rPr>
        <w:t>陈宝祥</w:t>
      </w:r>
    </w:p>
    <w:p>
      <w:pPr>
        <w:ind w:firstLine="2342" w:firstLineChars="650"/>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 xml:space="preserve">                               工号：608344</w:t>
      </w:r>
    </w:p>
    <w:p>
      <w:pPr>
        <w:ind w:firstLine="2342" w:firstLineChars="650"/>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 xml:space="preserve">                          所在项目组：大数据组</w:t>
      </w: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rPr>
          <w:rFonts w:ascii="华文中宋" w:hAnsi="华文中宋" w:eastAsia="华文中宋"/>
          <w:b/>
          <w:sz w:val="24"/>
          <w:szCs w:val="24"/>
        </w:rPr>
      </w:pPr>
    </w:p>
    <w:p>
      <w:pPr>
        <w:rPr>
          <w:rFonts w:ascii="华文中宋" w:hAnsi="华文中宋" w:eastAsia="华文中宋"/>
          <w:b/>
          <w:sz w:val="24"/>
          <w:szCs w:val="24"/>
        </w:rPr>
      </w:pPr>
    </w:p>
    <w:p>
      <w:pPr>
        <w:rPr>
          <w:rFonts w:ascii="华文中宋" w:hAnsi="华文中宋" w:eastAsia="华文中宋"/>
          <w:b/>
          <w:sz w:val="24"/>
          <w:szCs w:val="24"/>
        </w:rPr>
      </w:pPr>
    </w:p>
    <w:p>
      <w:pPr>
        <w:rPr>
          <w:rFonts w:ascii="华文中宋" w:hAnsi="华文中宋" w:eastAsia="华文中宋"/>
          <w:b/>
          <w:sz w:val="24"/>
          <w:szCs w:val="24"/>
        </w:rPr>
      </w:pPr>
    </w:p>
    <w:p>
      <w:pPr>
        <w:rPr>
          <w:rFonts w:ascii="华文中宋" w:hAnsi="华文中宋" w:eastAsia="华文中宋"/>
          <w:b/>
          <w:sz w:val="24"/>
          <w:szCs w:val="24"/>
        </w:rPr>
      </w:pPr>
    </w:p>
    <w:p>
      <w:pPr>
        <w:rPr>
          <w:rFonts w:ascii="华文中宋" w:hAnsi="华文中宋" w:eastAsia="华文中宋"/>
          <w:b/>
          <w:sz w:val="24"/>
          <w:szCs w:val="24"/>
        </w:rPr>
      </w:pPr>
    </w:p>
    <w:sdt>
      <w:sdtPr>
        <w:rPr>
          <w:rFonts w:asciiTheme="minorHAnsi" w:hAnsiTheme="minorHAnsi" w:eastAsiaTheme="minorEastAsia" w:cstheme="minorBidi"/>
          <w:b w:val="0"/>
          <w:bCs w:val="0"/>
          <w:color w:val="auto"/>
          <w:kern w:val="2"/>
          <w:sz w:val="21"/>
          <w:szCs w:val="22"/>
          <w:lang w:val="zh-CN"/>
        </w:rPr>
        <w:id w:val="2914103"/>
      </w:sdtPr>
      <w:sdtEndPr>
        <w:rPr>
          <w:rFonts w:asciiTheme="minorHAnsi" w:hAnsiTheme="minorHAnsi" w:eastAsiaTheme="minorEastAsia" w:cstheme="minorBidi"/>
          <w:b w:val="0"/>
          <w:bCs w:val="0"/>
          <w:color w:val="auto"/>
          <w:kern w:val="2"/>
          <w:sz w:val="21"/>
          <w:szCs w:val="22"/>
          <w:lang w:val="en-US"/>
        </w:rPr>
      </w:sdtEndPr>
      <w:sdtContent>
        <w:p>
          <w:pPr>
            <w:pStyle w:val="20"/>
            <w:ind w:firstLine="2814" w:firstLineChars="1340"/>
            <w:jc w:val="both"/>
          </w:pPr>
          <w:r>
            <w:rPr>
              <w:color w:val="000000" w:themeColor="text1"/>
              <w:lang w:val="zh-CN"/>
            </w:rPr>
            <w:t>目录</w:t>
          </w:r>
        </w:p>
        <w:p>
          <w:pPr>
            <w:pStyle w:val="8"/>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_Toc5799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一</w:t>
          </w:r>
          <w:r>
            <w:rPr>
              <w:rFonts w:hint="default" w:ascii="华文中宋" w:hAnsi="华文中宋" w:eastAsia="华文中宋" w:cstheme="minorBidi"/>
              <w:bCs/>
              <w:kern w:val="44"/>
              <w:szCs w:val="44"/>
              <w:lang w:val="en-US" w:eastAsia="zh-CN" w:bidi="ar-SA"/>
            </w:rPr>
            <w:t xml:space="preserve">、 </w:t>
          </w:r>
          <w:r>
            <w:rPr>
              <w:rFonts w:hint="eastAsia" w:ascii="华文中宋" w:hAnsi="华文中宋" w:eastAsia="华文中宋" w:cstheme="minorBidi"/>
              <w:kern w:val="2"/>
              <w:szCs w:val="22"/>
              <w:lang w:val="en-US" w:eastAsia="zh-CN" w:bidi="ar-SA"/>
            </w:rPr>
            <w:t>简介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_Toc5799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_Toc17044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编写目的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_Toc17044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bookmarkStart w:id="26" w:name="_GoBack"/>
          <w:bookmarkEnd w:id="26"/>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_Toc24782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文档范围</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_Toc24782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_Toc5580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二</w:t>
          </w:r>
          <w:r>
            <w:rPr>
              <w:rFonts w:hint="default" w:ascii="华文中宋" w:hAnsi="华文中宋" w:eastAsia="华文中宋" w:cstheme="minorBidi"/>
              <w:bCs/>
              <w:kern w:val="44"/>
              <w:szCs w:val="44"/>
              <w:lang w:val="en-US" w:eastAsia="zh-CN" w:bidi="ar-SA"/>
            </w:rPr>
            <w:t xml:space="preserve">、 </w:t>
          </w:r>
          <w:r>
            <w:rPr>
              <w:rFonts w:hint="eastAsia" w:ascii="华文中宋" w:hAnsi="华文中宋" w:eastAsia="华文中宋" w:cstheme="minorBidi"/>
              <w:kern w:val="2"/>
              <w:szCs w:val="22"/>
              <w:lang w:val="en-US" w:eastAsia="zh-CN" w:bidi="ar-SA"/>
            </w:rPr>
            <w:t>架构表示方式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_Toc5580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inorBidi"/>
              <w:bCs/>
              <w:kern w:val="44"/>
              <w:szCs w:val="44"/>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_Toc9921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三</w:t>
          </w:r>
          <w:r>
            <w:rPr>
              <w:rFonts w:hint="default" w:ascii="华文中宋" w:hAnsi="华文中宋" w:eastAsia="华文中宋" w:cstheme="minorBidi"/>
              <w:bCs/>
              <w:kern w:val="44"/>
              <w:szCs w:val="44"/>
              <w:lang w:val="en-US" w:eastAsia="zh-CN" w:bidi="ar-SA"/>
            </w:rPr>
            <w:t xml:space="preserve">、 </w:t>
          </w:r>
          <w:r>
            <w:rPr>
              <w:rFonts w:hint="eastAsia" w:ascii="华文中宋" w:hAnsi="华文中宋" w:eastAsia="华文中宋" w:cstheme="minorBidi"/>
              <w:kern w:val="2"/>
              <w:szCs w:val="22"/>
              <w:lang w:val="en-US" w:eastAsia="zh-CN" w:bidi="ar-SA"/>
            </w:rPr>
            <w:t>架构设计目标与约束</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_Toc9921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设计目标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_Toc509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0层架构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_Toc509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_Toc31155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一层架构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_Toc31155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关键功能需求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_Toc25842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_Toc20030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关键质量需求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_Toc20030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_Toc27315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开发策略</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_Toc27315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_Toc16376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四</w:t>
          </w:r>
          <w:r>
            <w:rPr>
              <w:rFonts w:hint="default" w:ascii="华文中宋" w:hAnsi="华文中宋" w:eastAsia="华文中宋" w:cstheme="minorBidi"/>
              <w:bCs/>
              <w:kern w:val="44"/>
              <w:szCs w:val="44"/>
              <w:lang w:val="en-US" w:eastAsia="zh-CN" w:bidi="ar-SA"/>
            </w:rPr>
            <w:t xml:space="preserve">、 </w:t>
          </w:r>
          <w:r>
            <w:rPr>
              <w:rFonts w:hint="eastAsia" w:ascii="华文中宋" w:hAnsi="华文中宋" w:eastAsia="华文中宋" w:cstheme="minorBidi"/>
              <w:kern w:val="2"/>
              <w:szCs w:val="22"/>
              <w:lang w:val="en-US" w:eastAsia="zh-CN" w:bidi="ar-SA"/>
            </w:rPr>
            <w:t>用例视图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_Toc16376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_Toc22460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关键用例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_Toc22460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_Toc9727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五</w:t>
          </w:r>
          <w:r>
            <w:rPr>
              <w:rFonts w:hint="default" w:asciiTheme="minorHAnsi" w:hAnsiTheme="minorHAnsi" w:eastAsiaTheme="minorEastAsia" w:cstheme="minorBidi"/>
              <w:bCs/>
              <w:kern w:val="44"/>
              <w:szCs w:val="44"/>
              <w:lang w:val="en-US" w:eastAsia="zh-CN" w:bidi="ar-SA"/>
            </w:rPr>
            <w:t xml:space="preserve">、 </w:t>
          </w:r>
          <w:r>
            <w:rPr>
              <w:rFonts w:hint="eastAsia" w:asciiTheme="minorHAnsi" w:hAnsiTheme="minorHAnsi" w:eastAsiaTheme="minorEastAsia" w:cstheme="minorBidi"/>
              <w:kern w:val="2"/>
              <w:szCs w:val="22"/>
              <w:lang w:val="en-US" w:eastAsia="zh-CN" w:bidi="ar-SA"/>
            </w:rPr>
            <w:t>逻辑架构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_Toc9727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default" w:asciiTheme="minorHAnsi" w:hAnsiTheme="minorHAnsi" w:eastAsiaTheme="minorEastAsia"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_Toc9218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_Toc9218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_Toc8072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华文中宋" w:hAnsi="华文中宋" w:eastAsia="华文中宋" w:cstheme="majorBidi"/>
              <w:bCs/>
              <w:kern w:val="2"/>
              <w:szCs w:val="32"/>
              <w:lang w:val="en-US" w:eastAsia="zh-CN" w:bidi="ar-SA"/>
            </w:rPr>
            <w:t xml:space="preserve">. </w:t>
          </w:r>
          <w:r>
            <w:rPr>
              <w:rFonts w:hint="eastAsia" w:ascii="华文中宋" w:hAnsi="华文中宋" w:eastAsia="华文中宋" w:cstheme="minorBidi"/>
              <w:kern w:val="2"/>
              <w:szCs w:val="22"/>
              <w:lang w:val="en-US" w:eastAsia="zh-CN" w:bidi="ar-SA"/>
            </w:rPr>
            <w:t>逻辑分层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_Toc8072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default" w:ascii="华文中宋" w:hAnsi="华文中宋" w:eastAsia="华文中宋" w:cstheme="majorBidi"/>
              <w:bCs/>
              <w:kern w:val="2"/>
              <w:szCs w:val="3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_Toc31866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六</w:t>
          </w:r>
          <w:r>
            <w:rPr>
              <w:rFonts w:hint="default" w:asciiTheme="minorHAnsi" w:hAnsiTheme="minorHAnsi" w:eastAsiaTheme="minorEastAsia" w:cstheme="minorBidi"/>
              <w:bCs/>
              <w:kern w:val="44"/>
              <w:szCs w:val="44"/>
              <w:lang w:val="en-US" w:eastAsia="zh-CN" w:bidi="ar-SA"/>
            </w:rPr>
            <w:t xml:space="preserve">、 </w:t>
          </w:r>
          <w:r>
            <w:rPr>
              <w:rFonts w:hint="eastAsia" w:asciiTheme="minorHAnsi" w:hAnsiTheme="minorHAnsi" w:eastAsiaTheme="minorEastAsia" w:cstheme="minorBidi"/>
              <w:kern w:val="2"/>
              <w:szCs w:val="22"/>
              <w:lang w:val="en-US" w:eastAsia="zh-CN" w:bidi="ar-SA"/>
            </w:rPr>
            <w:t>进程视图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_Toc31866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default" w:asciiTheme="minorHAnsi" w:hAnsiTheme="minorHAnsi" w:eastAsiaTheme="minorEastAsia"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Theme="majorHAnsi" w:hAnsiTheme="majorHAnsi" w:eastAsiaTheme="majorEastAsia" w:cstheme="majorBidi"/>
              <w:bCs/>
              <w:kern w:val="2"/>
              <w:szCs w:val="32"/>
              <w:lang w:val="en-US" w:eastAsia="zh-CN" w:bidi="ar-SA"/>
            </w:rPr>
            <w:t xml:space="preserve">. </w:t>
          </w:r>
          <w:r>
            <w:rPr>
              <w:rFonts w:hint="eastAsia" w:asciiTheme="minorHAnsi" w:hAnsiTheme="minorHAnsi" w:eastAsiaTheme="minorEastAsia" w:cstheme="minorBidi"/>
              <w:kern w:val="2"/>
              <w:szCs w:val="22"/>
              <w:lang w:val="en-US" w:eastAsia="zh-CN" w:bidi="ar-SA"/>
            </w:rPr>
            <w:t>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default" w:asciiTheme="majorHAnsi" w:hAnsiTheme="majorHAnsi" w:eastAsiaTheme="majorEastAsia"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_Toc5999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Theme="majorHAnsi" w:hAnsiTheme="majorHAnsi" w:eastAsiaTheme="majorEastAsia" w:cstheme="majorBidi"/>
              <w:bCs/>
              <w:kern w:val="2"/>
              <w:szCs w:val="32"/>
              <w:lang w:val="en-US" w:eastAsia="zh-CN" w:bidi="ar-SA"/>
            </w:rPr>
            <w:t xml:space="preserve">. </w:t>
          </w:r>
          <w:r>
            <w:rPr>
              <w:rFonts w:hint="eastAsia" w:asciiTheme="minorHAnsi" w:hAnsiTheme="minorHAnsi" w:eastAsiaTheme="minorEastAsia" w:cstheme="minorBidi"/>
              <w:kern w:val="2"/>
              <w:szCs w:val="22"/>
              <w:lang w:val="en-US" w:eastAsia="zh-CN" w:bidi="ar-SA"/>
            </w:rPr>
            <w:t>角色进程视图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_Toc5999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default" w:asciiTheme="majorHAnsi" w:hAnsiTheme="majorHAnsi" w:eastAsiaTheme="majorEastAsia" w:cstheme="majorBidi"/>
              <w:bCs/>
              <w:kern w:val="2"/>
              <w:szCs w:val="3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_Toc8824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七</w:t>
          </w:r>
          <w:r>
            <w:rPr>
              <w:rFonts w:hint="default" w:asciiTheme="minorHAnsi" w:hAnsiTheme="minorHAnsi" w:eastAsiaTheme="minorEastAsia" w:cstheme="minorBidi"/>
              <w:bCs/>
              <w:kern w:val="44"/>
              <w:szCs w:val="44"/>
              <w:lang w:val="en-US" w:eastAsia="zh-CN" w:bidi="ar-SA"/>
            </w:rPr>
            <w:t xml:space="preserve">、 </w:t>
          </w:r>
          <w:r>
            <w:rPr>
              <w:rFonts w:hint="eastAsia" w:asciiTheme="minorHAnsi" w:hAnsiTheme="minorHAnsi" w:eastAsiaTheme="minorEastAsia" w:cstheme="minorBidi"/>
              <w:kern w:val="2"/>
              <w:szCs w:val="22"/>
              <w:lang w:val="en-US" w:eastAsia="zh-CN" w:bidi="ar-SA"/>
            </w:rPr>
            <w:t>实施视图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_Toc8824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default" w:asciiTheme="minorHAnsi" w:hAnsiTheme="minorHAnsi" w:eastAsiaTheme="minorEastAsia"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_Toc10044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Theme="majorHAnsi" w:hAnsiTheme="majorHAnsi" w:eastAsiaTheme="majorEastAsia" w:cstheme="majorBidi"/>
              <w:bCs/>
              <w:kern w:val="2"/>
              <w:szCs w:val="32"/>
              <w:lang w:val="en-US" w:eastAsia="zh-CN" w:bidi="ar-SA"/>
            </w:rPr>
            <w:t xml:space="preserve">. </w:t>
          </w:r>
          <w:r>
            <w:rPr>
              <w:rFonts w:hint="eastAsia" w:asciiTheme="minorHAnsi" w:hAnsiTheme="minorHAnsi" w:eastAsiaTheme="minorEastAsia" w:cstheme="minorBidi"/>
              <w:kern w:val="2"/>
              <w:szCs w:val="22"/>
              <w:lang w:val="en-US" w:eastAsia="zh-CN" w:bidi="ar-SA"/>
            </w:rPr>
            <w:t>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_Toc10044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default" w:asciiTheme="majorHAnsi" w:hAnsiTheme="majorHAnsi" w:eastAsiaTheme="majorEastAsia"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_Toc10696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代码工程视图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_Toc10696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_Toc10321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八</w:t>
          </w:r>
          <w:r>
            <w:rPr>
              <w:rFonts w:hint="default" w:asciiTheme="minorHAnsi" w:hAnsiTheme="minorHAnsi" w:eastAsiaTheme="minorEastAsia" w:cstheme="minorBidi"/>
              <w:bCs/>
              <w:kern w:val="44"/>
              <w:szCs w:val="44"/>
              <w:lang w:val="en-US" w:eastAsia="zh-CN" w:bidi="ar-SA"/>
            </w:rPr>
            <w:t xml:space="preserve">、 </w:t>
          </w:r>
          <w:r>
            <w:rPr>
              <w:rFonts w:hint="eastAsia" w:asciiTheme="minorHAnsi" w:hAnsiTheme="minorHAnsi" w:eastAsiaTheme="minorEastAsia" w:cstheme="minorBidi"/>
              <w:kern w:val="2"/>
              <w:szCs w:val="22"/>
              <w:lang w:val="en-US" w:eastAsia="zh-CN" w:bidi="ar-SA"/>
            </w:rPr>
            <w:t>部署视图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_Toc10321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default" w:asciiTheme="minorHAnsi" w:hAnsiTheme="minorHAnsi" w:eastAsiaTheme="minorEastAsia" w:cstheme="minorBidi"/>
              <w:bCs/>
              <w:kern w:val="44"/>
              <w:szCs w:val="44"/>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_Toc12319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default" w:asciiTheme="majorHAnsi" w:hAnsiTheme="majorHAnsi" w:eastAsiaTheme="majorEastAsia" w:cstheme="majorBidi"/>
              <w:bCs/>
              <w:kern w:val="2"/>
              <w:szCs w:val="32"/>
              <w:lang w:val="en-US" w:eastAsia="zh-CN" w:bidi="ar-SA"/>
            </w:rPr>
            <w:t xml:space="preserve">. </w:t>
          </w:r>
          <w:r>
            <w:rPr>
              <w:rFonts w:hint="eastAsia" w:asciiTheme="minorHAnsi" w:hAnsiTheme="minorHAnsi" w:eastAsiaTheme="minorEastAsia" w:cstheme="minorBidi"/>
              <w:kern w:val="2"/>
              <w:szCs w:val="22"/>
              <w:lang w:val="en-US" w:eastAsia="zh-CN" w:bidi="ar-SA"/>
            </w:rPr>
            <w:t>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_Toc12319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default" w:asciiTheme="majorHAnsi" w:hAnsiTheme="majorHAnsi" w:eastAsiaTheme="majorEastAsia" w:cstheme="maj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_Toc3240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default" w:asciiTheme="majorHAnsi" w:hAnsiTheme="majorHAnsi" w:eastAsiaTheme="majorEastAsia" w:cstheme="majorBidi"/>
              <w:bCs/>
              <w:kern w:val="2"/>
              <w:szCs w:val="32"/>
              <w:lang w:val="en-US" w:eastAsia="zh-CN" w:bidi="ar-SA"/>
            </w:rPr>
            <w:t xml:space="preserve">. </w:t>
          </w:r>
          <w:r>
            <w:rPr>
              <w:rFonts w:hint="eastAsia" w:asciiTheme="minorHAnsi" w:hAnsiTheme="minorHAnsi" w:eastAsiaTheme="minorEastAsia" w:cstheme="minorBidi"/>
              <w:kern w:val="2"/>
              <w:szCs w:val="22"/>
              <w:lang w:val="en-US" w:eastAsia="zh-CN" w:bidi="ar-SA"/>
            </w:rPr>
            <w:t>部署方案视图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_Toc3240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default" w:asciiTheme="majorHAnsi" w:hAnsiTheme="majorHAnsi" w:eastAsiaTheme="majorEastAsia" w:cstheme="majorBidi"/>
              <w:bCs/>
              <w:kern w:val="2"/>
              <w:szCs w:val="32"/>
              <w:lang w:val="en-US" w:eastAsia="zh-CN" w:bidi="ar-SA"/>
            </w:rPr>
            <w:fldChar w:fldCharType="end"/>
          </w:r>
        </w:p>
        <w:p>
          <w:pPr/>
          <w:r>
            <w:rPr>
              <w:rFonts w:asciiTheme="minorHAnsi" w:hAnsiTheme="minorHAnsi" w:eastAsiaTheme="minorEastAsia" w:cstheme="minorBidi"/>
              <w:kern w:val="2"/>
              <w:szCs w:val="22"/>
              <w:lang w:val="en-US" w:eastAsia="zh-CN" w:bidi="ar-SA"/>
            </w:rPr>
            <w:fldChar w:fldCharType="end"/>
          </w:r>
        </w:p>
      </w:sdtContent>
    </w:sdt>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ind w:firstLine="2342" w:firstLineChars="650"/>
        <w:rPr>
          <w:rFonts w:ascii="华文中宋" w:hAnsi="华文中宋" w:eastAsia="华文中宋"/>
          <w:b/>
          <w:sz w:val="36"/>
          <w:szCs w:val="36"/>
        </w:rPr>
      </w:pPr>
    </w:p>
    <w:p>
      <w:pPr>
        <w:rPr>
          <w:rFonts w:ascii="华文中宋" w:hAnsi="华文中宋" w:eastAsia="华文中宋"/>
          <w:b/>
          <w:sz w:val="36"/>
          <w:szCs w:val="36"/>
        </w:rPr>
      </w:pPr>
    </w:p>
    <w:p>
      <w:pPr>
        <w:pStyle w:val="2"/>
        <w:numPr>
          <w:ilvl w:val="0"/>
          <w:numId w:val="1"/>
        </w:numPr>
        <w:rPr>
          <w:rFonts w:ascii="华文中宋" w:hAnsi="华文中宋" w:eastAsia="华文中宋"/>
        </w:rPr>
      </w:pPr>
      <w:bookmarkStart w:id="0" w:name="_Toc5799"/>
      <w:r>
        <w:rPr>
          <w:rFonts w:hint="eastAsia" w:ascii="华文中宋" w:hAnsi="华文中宋" w:eastAsia="华文中宋"/>
        </w:rPr>
        <w:t>简介</w:t>
      </w:r>
      <w:bookmarkEnd w:id="0"/>
    </w:p>
    <w:p>
      <w:pPr>
        <w:pStyle w:val="3"/>
        <w:numPr>
          <w:ilvl w:val="0"/>
          <w:numId w:val="2"/>
        </w:numPr>
        <w:rPr>
          <w:rFonts w:ascii="华文中宋" w:hAnsi="华文中宋" w:eastAsia="华文中宋"/>
        </w:rPr>
      </w:pPr>
      <w:bookmarkStart w:id="1" w:name="_Toc17044"/>
      <w:r>
        <w:rPr>
          <w:rFonts w:hint="eastAsia" w:ascii="华文中宋" w:hAnsi="华文中宋" w:eastAsia="华文中宋"/>
        </w:rPr>
        <w:t>编写目的</w:t>
      </w:r>
      <w:bookmarkEnd w:id="1"/>
    </w:p>
    <w:p>
      <w:pPr>
        <w:ind w:firstLine="480" w:firstLineChars="200"/>
        <w:rPr>
          <w:rFonts w:ascii="华文中宋" w:hAnsi="华文中宋" w:eastAsia="华文中宋"/>
          <w:sz w:val="24"/>
          <w:szCs w:val="24"/>
        </w:rPr>
      </w:pPr>
      <w:r>
        <w:rPr>
          <w:rFonts w:hint="eastAsia" w:ascii="华文中宋" w:hAnsi="华文中宋" w:eastAsia="华文中宋"/>
          <w:sz w:val="24"/>
          <w:szCs w:val="24"/>
        </w:rPr>
        <w:t>本文档全面与系统地表述了</w:t>
      </w:r>
      <w:r>
        <w:rPr>
          <w:rFonts w:hint="eastAsia" w:ascii="华文中宋" w:hAnsi="华文中宋" w:eastAsia="华文中宋"/>
          <w:sz w:val="24"/>
          <w:szCs w:val="24"/>
          <w:lang w:eastAsia="zh-CN"/>
        </w:rPr>
        <w:t>分布式调度框架的</w:t>
      </w:r>
      <w:r>
        <w:rPr>
          <w:rFonts w:hint="eastAsia" w:ascii="华文中宋" w:hAnsi="华文中宋" w:eastAsia="华文中宋"/>
          <w:sz w:val="24"/>
          <w:szCs w:val="24"/>
        </w:rPr>
        <w:t>系统构架，并通过使用多种视图来从不同角度描述本系统的各个主要方面，以满足相关涉众（</w:t>
      </w:r>
      <w:r>
        <w:rPr>
          <w:rFonts w:hint="eastAsia" w:ascii="华文中宋" w:hAnsi="华文中宋" w:eastAsia="华文中宋"/>
          <w:sz w:val="24"/>
          <w:szCs w:val="24"/>
          <w:lang w:eastAsia="zh-CN"/>
        </w:rPr>
        <w:t>运维</w:t>
      </w:r>
      <w:r>
        <w:rPr>
          <w:rFonts w:hint="eastAsia" w:ascii="华文中宋" w:hAnsi="华文中宋" w:eastAsia="华文中宋"/>
          <w:sz w:val="24"/>
          <w:szCs w:val="24"/>
        </w:rPr>
        <w:t>、</w:t>
      </w:r>
      <w:r>
        <w:rPr>
          <w:rFonts w:hint="eastAsia" w:ascii="华文中宋" w:hAnsi="华文中宋" w:eastAsia="华文中宋"/>
          <w:sz w:val="24"/>
          <w:szCs w:val="24"/>
          <w:lang w:eastAsia="zh-CN"/>
        </w:rPr>
        <w:t>开发</w:t>
      </w:r>
      <w:r>
        <w:rPr>
          <w:rFonts w:hint="eastAsia" w:ascii="华文中宋" w:hAnsi="华文中宋" w:eastAsia="华文中宋"/>
          <w:sz w:val="24"/>
          <w:szCs w:val="24"/>
        </w:rPr>
        <w:t>人员等）对本系统的不同关注点和需求。本文档记录并表述了系统架构的设计人员对系统构架方面做出的重要决策。</w:t>
      </w:r>
    </w:p>
    <w:p>
      <w:pPr>
        <w:ind w:firstLine="480" w:firstLineChars="200"/>
        <w:rPr>
          <w:rFonts w:ascii="华文中宋" w:hAnsi="华文中宋" w:eastAsia="华文中宋"/>
          <w:sz w:val="24"/>
          <w:szCs w:val="24"/>
        </w:rPr>
      </w:pPr>
      <w:r>
        <w:rPr>
          <w:rFonts w:hint="eastAsia" w:ascii="华文中宋" w:hAnsi="华文中宋" w:eastAsia="华文中宋"/>
          <w:sz w:val="24"/>
          <w:szCs w:val="24"/>
        </w:rPr>
        <w:t>本文档的预期阅读人员为项目经理、程序设计人员、测试人员和其他有关的工作人员。</w:t>
      </w:r>
    </w:p>
    <w:p>
      <w:pPr>
        <w:pStyle w:val="3"/>
        <w:numPr>
          <w:ilvl w:val="0"/>
          <w:numId w:val="2"/>
        </w:numPr>
        <w:rPr>
          <w:rFonts w:ascii="华文中宋" w:hAnsi="华文中宋" w:eastAsia="华文中宋"/>
        </w:rPr>
      </w:pPr>
      <w:bookmarkStart w:id="2" w:name="_Toc24782"/>
      <w:r>
        <w:rPr>
          <w:rFonts w:hint="eastAsia" w:ascii="华文中宋" w:hAnsi="华文中宋" w:eastAsia="华文中宋"/>
        </w:rPr>
        <w:t>文档范围</w:t>
      </w:r>
      <w:bookmarkEnd w:id="2"/>
    </w:p>
    <w:p>
      <w:pPr>
        <w:ind w:firstLine="465"/>
        <w:rPr>
          <w:rFonts w:ascii="华文中宋" w:hAnsi="华文中宋" w:eastAsia="华文中宋"/>
          <w:sz w:val="24"/>
          <w:szCs w:val="24"/>
        </w:rPr>
      </w:pPr>
      <w:r>
        <w:rPr>
          <w:rFonts w:hint="eastAsia" w:ascii="华文中宋" w:hAnsi="华文中宋" w:eastAsia="华文中宋"/>
          <w:sz w:val="24"/>
          <w:szCs w:val="24"/>
        </w:rPr>
        <w:t>本软件架构说文档适合于</w:t>
      </w:r>
      <w:r>
        <w:rPr>
          <w:rFonts w:hint="eastAsia" w:ascii="华文中宋" w:hAnsi="华文中宋" w:eastAsia="华文中宋"/>
          <w:sz w:val="24"/>
          <w:szCs w:val="24"/>
          <w:lang w:eastAsia="zh-CN"/>
        </w:rPr>
        <w:t>分布式调度</w:t>
      </w:r>
      <w:r>
        <w:rPr>
          <w:rFonts w:hint="eastAsia" w:ascii="华文中宋" w:hAnsi="华文中宋" w:eastAsia="华文中宋"/>
          <w:sz w:val="24"/>
          <w:szCs w:val="24"/>
        </w:rPr>
        <w:t>系统的总体应用架构。</w:t>
      </w:r>
    </w:p>
    <w:p>
      <w:pPr>
        <w:pStyle w:val="2"/>
        <w:numPr>
          <w:ilvl w:val="0"/>
          <w:numId w:val="1"/>
        </w:numPr>
        <w:rPr>
          <w:rFonts w:ascii="华文中宋" w:hAnsi="华文中宋" w:eastAsia="华文中宋"/>
        </w:rPr>
      </w:pPr>
      <w:bookmarkStart w:id="3" w:name="_Toc5580"/>
      <w:r>
        <w:rPr>
          <w:rFonts w:hint="eastAsia" w:ascii="华文中宋" w:hAnsi="华文中宋" w:eastAsia="华文中宋"/>
        </w:rPr>
        <w:t>架构表示方式</w:t>
      </w:r>
      <w:bookmarkEnd w:id="3"/>
    </w:p>
    <w:p>
      <w:pPr>
        <w:ind w:firstLine="480" w:firstLineChars="200"/>
        <w:rPr>
          <w:rFonts w:ascii="华文中宋" w:hAnsi="华文中宋" w:eastAsia="华文中宋"/>
          <w:sz w:val="24"/>
          <w:szCs w:val="24"/>
        </w:rPr>
      </w:pPr>
      <w:r>
        <w:rPr>
          <w:rFonts w:hint="eastAsia" w:ascii="华文中宋" w:hAnsi="华文中宋" w:eastAsia="华文中宋"/>
          <w:sz w:val="24"/>
          <w:szCs w:val="24"/>
        </w:rPr>
        <w:t>本软件架构设计文档以一系列的视图（View）来表示系统的软件构架，主要包括用例视图、逻辑视图、进程视图、部署视图、实施视图等，每个视图拥有一个或多个模型（Model）。并围绕相关视图来描述系统的基本结构、组成机制与工作原理等。本软件架构设计文档还将系统的构架机制描述也放在了逻辑视图之下。本文档主要使用统一建模语言（UML）来充当相关模型的表达语言。</w:t>
      </w:r>
    </w:p>
    <w:p>
      <w:pPr>
        <w:pStyle w:val="2"/>
        <w:numPr>
          <w:ilvl w:val="0"/>
          <w:numId w:val="1"/>
        </w:numPr>
        <w:rPr>
          <w:rFonts w:ascii="华文中宋" w:hAnsi="华文中宋" w:eastAsia="华文中宋"/>
        </w:rPr>
      </w:pPr>
      <w:bookmarkStart w:id="4" w:name="_Toc9921"/>
      <w:r>
        <w:rPr>
          <w:rFonts w:hint="eastAsia" w:ascii="华文中宋" w:hAnsi="华文中宋" w:eastAsia="华文中宋"/>
        </w:rPr>
        <w:t>架构设计目标与约束</w:t>
      </w:r>
      <w:bookmarkEnd w:id="4"/>
    </w:p>
    <w:p>
      <w:pPr>
        <w:ind w:firstLine="480" w:firstLineChars="200"/>
        <w:rPr>
          <w:rFonts w:ascii="华文中宋" w:hAnsi="华文中宋" w:eastAsia="华文中宋"/>
          <w:sz w:val="24"/>
          <w:szCs w:val="24"/>
        </w:rPr>
      </w:pPr>
      <w:r>
        <w:rPr>
          <w:rFonts w:hint="eastAsia" w:ascii="华文中宋" w:hAnsi="华文中宋" w:eastAsia="华文中宋"/>
          <w:sz w:val="24"/>
          <w:szCs w:val="24"/>
        </w:rPr>
        <w:t>描述构架设计最主要目标就是满足关键系统功能需求和质量约束，这些功能需求和质量要求对软件构架有重大的影响，并决定了构架的设计。本节同时还列明影响构架的其他相关因素，如软件的复用策略、使用商业构件、设计与实施的策略等。</w:t>
      </w:r>
    </w:p>
    <w:p>
      <w:pPr>
        <w:pStyle w:val="3"/>
        <w:numPr>
          <w:ilvl w:val="0"/>
          <w:numId w:val="3"/>
        </w:numPr>
        <w:rPr>
          <w:rFonts w:hint="eastAsia" w:ascii="华文中宋" w:hAnsi="华文中宋" w:eastAsia="华文中宋" w:cs="Times New Roman"/>
          <w:sz w:val="24"/>
          <w:szCs w:val="24"/>
          <w:lang w:eastAsia="zh-CN"/>
        </w:rPr>
      </w:pPr>
      <w:bookmarkStart w:id="5" w:name="_Toc1862"/>
      <w:r>
        <w:rPr>
          <w:rFonts w:hint="eastAsia" w:ascii="华文中宋" w:hAnsi="华文中宋" w:eastAsia="华文中宋"/>
          <w:lang w:eastAsia="zh-CN"/>
        </w:rPr>
        <w:t>设计目标</w:t>
      </w:r>
      <w:bookmarkEnd w:id="5"/>
    </w:p>
    <w:p>
      <w:pPr>
        <w:spacing w:line="360" w:lineRule="auto"/>
        <w:ind w:firstLine="480" w:firstLineChars="200"/>
        <w:rPr>
          <w:rFonts w:hint="eastAsia" w:ascii="华文中宋" w:hAnsi="华文中宋" w:eastAsia="华文中宋" w:cs="Times New Roman"/>
          <w:sz w:val="24"/>
          <w:szCs w:val="24"/>
        </w:rPr>
      </w:pPr>
      <w:r>
        <w:rPr>
          <w:rFonts w:hint="eastAsia" w:ascii="华文中宋" w:hAnsi="华文中宋" w:eastAsia="华文中宋" w:cs="Times New Roman"/>
          <w:sz w:val="24"/>
          <w:szCs w:val="24"/>
          <w:lang w:val="en-US" w:eastAsia="zh-CN"/>
        </w:rPr>
        <w:t>1）</w:t>
      </w:r>
      <w:r>
        <w:rPr>
          <w:rFonts w:hint="eastAsia" w:ascii="华文中宋" w:hAnsi="华文中宋" w:eastAsia="华文中宋" w:cs="Times New Roman"/>
          <w:sz w:val="24"/>
          <w:szCs w:val="24"/>
        </w:rPr>
        <w:t>支持任务依赖配置(配置文件或提供界面)</w:t>
      </w:r>
    </w:p>
    <w:p>
      <w:pPr>
        <w:spacing w:line="360" w:lineRule="auto"/>
        <w:ind w:firstLine="480" w:firstLineChars="200"/>
        <w:rPr>
          <w:rFonts w:hint="eastAsia" w:ascii="华文中宋" w:hAnsi="华文中宋" w:eastAsia="华文中宋" w:cs="Times New Roman"/>
          <w:sz w:val="24"/>
          <w:szCs w:val="24"/>
        </w:rPr>
      </w:pPr>
      <w:r>
        <w:rPr>
          <w:rFonts w:hint="eastAsia" w:ascii="华文中宋" w:hAnsi="华文中宋" w:eastAsia="华文中宋" w:cs="Times New Roman"/>
          <w:sz w:val="24"/>
          <w:szCs w:val="24"/>
          <w:lang w:val="en-US" w:eastAsia="zh-CN"/>
        </w:rPr>
        <w:t>2）</w:t>
      </w:r>
      <w:r>
        <w:rPr>
          <w:rFonts w:hint="eastAsia" w:ascii="华文中宋" w:hAnsi="华文中宋" w:eastAsia="华文中宋" w:cs="Times New Roman"/>
          <w:sz w:val="24"/>
          <w:szCs w:val="24"/>
        </w:rPr>
        <w:t>支持与Ejob集成，任务监控和周期调度交由Ejob去做</w:t>
      </w:r>
    </w:p>
    <w:p>
      <w:pPr>
        <w:spacing w:line="360" w:lineRule="auto"/>
        <w:ind w:firstLine="480" w:firstLineChars="200"/>
        <w:rPr>
          <w:rFonts w:hint="eastAsia" w:ascii="华文中宋" w:hAnsi="华文中宋" w:eastAsia="华文中宋" w:cs="Times New Roman"/>
          <w:sz w:val="24"/>
          <w:szCs w:val="24"/>
        </w:rPr>
      </w:pPr>
      <w:r>
        <w:rPr>
          <w:rFonts w:hint="eastAsia" w:ascii="华文中宋" w:hAnsi="华文中宋" w:eastAsia="华文中宋" w:cs="Times New Roman"/>
          <w:sz w:val="24"/>
          <w:szCs w:val="24"/>
          <w:lang w:val="en-US" w:eastAsia="zh-CN"/>
        </w:rPr>
        <w:t>3）</w:t>
      </w:r>
      <w:r>
        <w:rPr>
          <w:rFonts w:hint="eastAsia" w:ascii="华文中宋" w:hAnsi="华文中宋" w:eastAsia="华文中宋" w:cs="Times New Roman"/>
          <w:sz w:val="24"/>
          <w:szCs w:val="24"/>
        </w:rPr>
        <w:t>支持与yarn等资源调度框架集成</w:t>
      </w:r>
    </w:p>
    <w:p>
      <w:pPr>
        <w:spacing w:line="360" w:lineRule="auto"/>
        <w:ind w:firstLine="480" w:firstLineChars="200"/>
        <w:rPr>
          <w:rFonts w:hint="eastAsia" w:ascii="华文中宋" w:hAnsi="华文中宋" w:eastAsia="华文中宋" w:cs="Times New Roman"/>
          <w:sz w:val="24"/>
          <w:szCs w:val="24"/>
        </w:rPr>
      </w:pPr>
      <w:r>
        <w:rPr>
          <w:rFonts w:hint="eastAsia" w:ascii="华文中宋" w:hAnsi="华文中宋" w:eastAsia="华文中宋" w:cs="Times New Roman"/>
          <w:sz w:val="24"/>
          <w:szCs w:val="24"/>
          <w:lang w:val="en-US" w:eastAsia="zh-CN"/>
        </w:rPr>
        <w:t>4）</w:t>
      </w:r>
      <w:r>
        <w:rPr>
          <w:rFonts w:hint="eastAsia" w:ascii="华文中宋" w:hAnsi="华文中宋" w:eastAsia="华文中宋" w:cs="Times New Roman"/>
          <w:sz w:val="24"/>
          <w:szCs w:val="24"/>
        </w:rPr>
        <w:t>质量属性：服务线性扩展、高可用、性能等;</w:t>
      </w:r>
    </w:p>
    <w:p>
      <w:pPr/>
    </w:p>
    <w:p>
      <w:pPr>
        <w:pStyle w:val="3"/>
        <w:numPr>
          <w:ilvl w:val="0"/>
          <w:numId w:val="3"/>
        </w:numPr>
        <w:rPr>
          <w:rFonts w:ascii="华文中宋" w:hAnsi="华文中宋" w:eastAsia="华文中宋"/>
        </w:rPr>
      </w:pPr>
      <w:bookmarkStart w:id="6" w:name="_Toc509"/>
      <w:r>
        <w:rPr>
          <w:rFonts w:hint="eastAsia" w:ascii="华文中宋" w:hAnsi="华文中宋" w:eastAsia="华文中宋"/>
          <w:lang w:val="en-US" w:eastAsia="zh-CN"/>
        </w:rPr>
        <w:t>0层架构</w:t>
      </w:r>
      <w:bookmarkEnd w:id="6"/>
    </w:p>
    <w:p>
      <w:pPr/>
      <w:r>
        <w:drawing>
          <wp:inline distT="0" distB="0" distL="114300" distR="114300">
            <wp:extent cx="5267325" cy="4275455"/>
            <wp:effectExtent l="0" t="0" r="952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267325" cy="4275455"/>
                    </a:xfrm>
                    <a:prstGeom prst="rect">
                      <a:avLst/>
                    </a:prstGeom>
                    <a:noFill/>
                    <a:ln w="9525">
                      <a:noFill/>
                      <a:miter/>
                    </a:ln>
                  </pic:spPr>
                </pic:pic>
              </a:graphicData>
            </a:graphic>
          </wp:inline>
        </w:drawing>
      </w:r>
    </w:p>
    <w:p>
      <w:pPr>
        <w:pStyle w:val="3"/>
        <w:numPr>
          <w:ilvl w:val="0"/>
          <w:numId w:val="3"/>
        </w:numPr>
        <w:rPr>
          <w:rFonts w:ascii="华文中宋" w:hAnsi="华文中宋" w:eastAsia="华文中宋"/>
        </w:rPr>
      </w:pPr>
      <w:bookmarkStart w:id="7" w:name="_Toc31155"/>
      <w:r>
        <w:rPr>
          <w:rFonts w:hint="eastAsia" w:ascii="华文中宋" w:hAnsi="华文中宋" w:eastAsia="华文中宋"/>
          <w:lang w:eastAsia="zh-CN"/>
        </w:rPr>
        <w:t>一层架构</w:t>
      </w:r>
      <w:bookmarkEnd w:id="7"/>
    </w:p>
    <w:p>
      <w:pPr/>
      <w:r>
        <w:drawing>
          <wp:inline distT="0" distB="0" distL="114300" distR="114300">
            <wp:extent cx="5274310" cy="2364740"/>
            <wp:effectExtent l="0" t="0" r="2540" b="165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74310" cy="2364740"/>
                    </a:xfrm>
                    <a:prstGeom prst="rect">
                      <a:avLst/>
                    </a:prstGeom>
                    <a:noFill/>
                    <a:ln w="9525">
                      <a:noFill/>
                      <a:miter/>
                    </a:ln>
                  </pic:spPr>
                </pic:pic>
              </a:graphicData>
            </a:graphic>
          </wp:inline>
        </w:drawing>
      </w:r>
    </w:p>
    <w:p>
      <w:pPr>
        <w:pStyle w:val="3"/>
        <w:numPr>
          <w:ilvl w:val="0"/>
          <w:numId w:val="3"/>
        </w:numPr>
        <w:rPr>
          <w:rFonts w:ascii="华文中宋" w:hAnsi="华文中宋" w:eastAsia="华文中宋"/>
        </w:rPr>
      </w:pPr>
      <w:bookmarkStart w:id="8" w:name="_Toc25842"/>
      <w:r>
        <w:rPr>
          <w:rFonts w:hint="eastAsia" w:ascii="华文中宋" w:hAnsi="华文中宋" w:eastAsia="华文中宋"/>
        </w:rPr>
        <w:t>关键功能需求</w:t>
      </w:r>
      <w:bookmarkEnd w:id="8"/>
    </w:p>
    <w:p>
      <w:pPr>
        <w:pStyle w:val="17"/>
        <w:numPr>
          <w:ilvl w:val="0"/>
          <w:numId w:val="4"/>
        </w:numPr>
        <w:spacing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驱动总控</w:t>
      </w:r>
      <w:r>
        <w:rPr>
          <w:rFonts w:hint="eastAsia" w:ascii="华文中宋" w:hAnsi="华文中宋" w:eastAsia="华文中宋"/>
          <w:sz w:val="24"/>
          <w:szCs w:val="24"/>
        </w:rPr>
        <w:t>模块</w:t>
      </w:r>
    </w:p>
    <w:p>
      <w:pPr>
        <w:pStyle w:val="17"/>
        <w:numPr>
          <w:ilvl w:val="0"/>
          <w:numId w:val="0"/>
        </w:numPr>
        <w:spacing w:line="360" w:lineRule="auto"/>
        <w:ind w:leftChars="0"/>
        <w:rPr>
          <w:rFonts w:hint="eastAsia" w:ascii="华文中宋" w:hAnsi="华文中宋" w:eastAsia="华文中宋"/>
          <w:sz w:val="24"/>
          <w:szCs w:val="24"/>
          <w:lang w:eastAsia="zh-CN"/>
        </w:rPr>
      </w:pPr>
      <w:r>
        <w:rPr>
          <w:rFonts w:hint="eastAsia" w:ascii="华文中宋" w:hAnsi="华文中宋" w:eastAsia="华文中宋"/>
          <w:sz w:val="24"/>
          <w:szCs w:val="24"/>
          <w:lang w:eastAsia="zh-CN"/>
        </w:rPr>
        <w:t>驱动总控</w:t>
      </w:r>
      <w:r>
        <w:rPr>
          <w:rFonts w:hint="eastAsia" w:ascii="华文中宋" w:hAnsi="华文中宋" w:eastAsia="华文中宋"/>
          <w:sz w:val="24"/>
          <w:szCs w:val="24"/>
        </w:rPr>
        <w:t>模块是</w:t>
      </w:r>
      <w:r>
        <w:rPr>
          <w:rFonts w:hint="eastAsia" w:ascii="华文中宋" w:hAnsi="华文中宋" w:eastAsia="华文中宋"/>
          <w:sz w:val="24"/>
          <w:szCs w:val="24"/>
          <w:lang w:eastAsia="zh-CN"/>
        </w:rPr>
        <w:t>调度系统的核心执行模块，负责各模块间的协调工作，主要提供</w:t>
      </w:r>
      <w:r>
        <w:rPr>
          <w:rFonts w:hint="eastAsia" w:ascii="华文中宋" w:hAnsi="华文中宋" w:eastAsia="华文中宋"/>
          <w:sz w:val="24"/>
          <w:szCs w:val="24"/>
          <w:lang w:val="en-US" w:eastAsia="zh-CN"/>
        </w:rPr>
        <w:t>1）</w:t>
      </w:r>
      <w:r>
        <w:rPr>
          <w:rFonts w:hint="eastAsia" w:ascii="华文中宋" w:hAnsi="华文中宋" w:eastAsia="华文中宋"/>
          <w:sz w:val="24"/>
          <w:szCs w:val="24"/>
          <w:lang w:eastAsia="zh-CN"/>
        </w:rPr>
        <w:t>调用文本解析</w:t>
      </w:r>
      <w:r>
        <w:rPr>
          <w:rFonts w:hint="eastAsia" w:ascii="华文中宋" w:hAnsi="华文中宋" w:eastAsia="华文中宋"/>
          <w:sz w:val="24"/>
          <w:szCs w:val="24"/>
          <w:lang w:val="en-US" w:eastAsia="zh-CN"/>
        </w:rPr>
        <w:t>2）</w:t>
      </w:r>
      <w:r>
        <w:rPr>
          <w:rFonts w:hint="eastAsia" w:ascii="华文中宋" w:hAnsi="华文中宋" w:eastAsia="华文中宋"/>
          <w:sz w:val="24"/>
          <w:szCs w:val="24"/>
          <w:lang w:eastAsia="zh-CN"/>
        </w:rPr>
        <w:t>、提供启动监控；</w:t>
      </w:r>
      <w:r>
        <w:rPr>
          <w:rFonts w:hint="eastAsia" w:ascii="华文中宋" w:hAnsi="华文中宋" w:eastAsia="华文中宋"/>
          <w:sz w:val="24"/>
          <w:szCs w:val="24"/>
          <w:lang w:val="en-US" w:eastAsia="zh-CN"/>
        </w:rPr>
        <w:t>3）</w:t>
      </w:r>
      <w:r>
        <w:rPr>
          <w:rFonts w:hint="eastAsia" w:ascii="华文中宋" w:hAnsi="华文中宋" w:eastAsia="华文中宋"/>
          <w:sz w:val="24"/>
          <w:szCs w:val="24"/>
          <w:lang w:eastAsia="zh-CN"/>
        </w:rPr>
        <w:t>提供调用任务调度</w:t>
      </w:r>
      <w:r>
        <w:rPr>
          <w:rFonts w:hint="eastAsia" w:ascii="华文中宋" w:hAnsi="华文中宋" w:eastAsia="华文中宋"/>
          <w:sz w:val="24"/>
          <w:szCs w:val="24"/>
          <w:lang w:val="en-US" w:eastAsia="zh-CN"/>
        </w:rPr>
        <w:t>4）</w:t>
      </w:r>
      <w:r>
        <w:rPr>
          <w:rFonts w:hint="eastAsia" w:ascii="华文中宋" w:hAnsi="华文中宋" w:eastAsia="华文中宋"/>
          <w:sz w:val="24"/>
          <w:szCs w:val="24"/>
          <w:lang w:eastAsia="zh-CN"/>
        </w:rPr>
        <w:t>提供调用任务提交</w:t>
      </w:r>
      <w:r>
        <w:rPr>
          <w:rFonts w:hint="eastAsia" w:ascii="华文中宋" w:hAnsi="华文中宋" w:eastAsia="华文中宋"/>
          <w:sz w:val="24"/>
          <w:szCs w:val="24"/>
          <w:lang w:val="en-US" w:eastAsia="zh-CN"/>
        </w:rPr>
        <w:t>5）</w:t>
      </w:r>
      <w:r>
        <w:rPr>
          <w:rFonts w:hint="eastAsia" w:ascii="华文中宋" w:hAnsi="华文中宋" w:eastAsia="华文中宋"/>
          <w:sz w:val="24"/>
          <w:szCs w:val="24"/>
          <w:lang w:eastAsia="zh-CN"/>
        </w:rPr>
        <w:t>提供命令行参数解析功能</w:t>
      </w:r>
    </w:p>
    <w:p>
      <w:pPr>
        <w:pStyle w:val="17"/>
        <w:numPr>
          <w:ilvl w:val="0"/>
          <w:numId w:val="4"/>
        </w:numPr>
        <w:spacing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文本解析</w:t>
      </w:r>
      <w:r>
        <w:rPr>
          <w:rFonts w:hint="eastAsia" w:ascii="华文中宋" w:hAnsi="华文中宋" w:eastAsia="华文中宋"/>
          <w:sz w:val="24"/>
          <w:szCs w:val="24"/>
        </w:rPr>
        <w:t>模块</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1、提供解析xml文本功能；并将解析后的文本信息写入zk；</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2、提供文本变化监听功能，当文本发生变化时，动态刷新调度任务信息；</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3、提供任务信息合并功能，支持多个配置任务合并为一个；</w:t>
      </w:r>
    </w:p>
    <w:p>
      <w:pPr>
        <w:spacing w:line="360" w:lineRule="auto"/>
        <w:rPr>
          <w:rFonts w:ascii="华文中宋" w:hAnsi="华文中宋" w:eastAsia="华文中宋" w:cs="Calibri"/>
          <w:sz w:val="24"/>
          <w:szCs w:val="24"/>
        </w:rPr>
      </w:pPr>
      <w:r>
        <w:rPr>
          <w:rFonts w:hint="eastAsia" w:ascii="华文中宋" w:hAnsi="华文中宋" w:eastAsia="华文中宋"/>
          <w:sz w:val="24"/>
          <w:szCs w:val="24"/>
        </w:rPr>
        <w:t>4、提供注解方式注入任务信息；</w:t>
      </w:r>
      <w:r>
        <w:rPr>
          <w:rFonts w:ascii="华文中宋" w:hAnsi="华文中宋" w:eastAsia="华文中宋" w:cs="Calibri"/>
          <w:sz w:val="24"/>
          <w:szCs w:val="24"/>
        </w:rPr>
        <w:t></w:t>
      </w:r>
      <w:r>
        <w:rPr>
          <w:rFonts w:ascii="华文中宋" w:hAnsi="华文中宋" w:eastAsia="华文中宋" w:cs="Calibri"/>
          <w:sz w:val="24"/>
          <w:szCs w:val="24"/>
        </w:rPr>
        <w:tab/>
      </w:r>
    </w:p>
    <w:p>
      <w:pPr>
        <w:pStyle w:val="17"/>
        <w:numPr>
          <w:ilvl w:val="0"/>
          <w:numId w:val="4"/>
        </w:numPr>
        <w:spacing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任务调度器</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1、提供将任务根据依赖关系，切分为不同的阶段的功能；</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2、提供任务依赖性检测功能，避免任务死循环；</w:t>
      </w:r>
    </w:p>
    <w:p>
      <w:pPr>
        <w:spacing w:line="360" w:lineRule="auto"/>
        <w:rPr>
          <w:rFonts w:ascii="华文中宋" w:hAnsi="华文中宋" w:eastAsia="华文中宋"/>
          <w:sz w:val="24"/>
          <w:szCs w:val="24"/>
        </w:rPr>
      </w:pPr>
      <w:r>
        <w:rPr>
          <w:rFonts w:hint="eastAsia" w:ascii="华文中宋" w:hAnsi="华文中宋" w:eastAsia="华文中宋"/>
          <w:sz w:val="24"/>
          <w:szCs w:val="24"/>
        </w:rPr>
        <w:t>3、提供每一个阶段内，任务并发执行切分功能；</w:t>
      </w:r>
    </w:p>
    <w:p>
      <w:pPr>
        <w:pStyle w:val="17"/>
        <w:numPr>
          <w:ilvl w:val="0"/>
          <w:numId w:val="4"/>
        </w:numPr>
        <w:spacing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任务提交器</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1、提供不同的运行模型进行提交（集群模式，本地模式）</w:t>
      </w:r>
    </w:p>
    <w:p>
      <w:pPr>
        <w:spacing w:line="360" w:lineRule="auto"/>
        <w:rPr>
          <w:rFonts w:ascii="华文中宋" w:hAnsi="华文中宋" w:eastAsia="华文中宋"/>
          <w:sz w:val="24"/>
          <w:szCs w:val="24"/>
        </w:rPr>
      </w:pPr>
      <w:r>
        <w:rPr>
          <w:rFonts w:hint="eastAsia" w:ascii="华文中宋" w:hAnsi="华文中宋" w:eastAsia="华文中宋"/>
          <w:sz w:val="24"/>
          <w:szCs w:val="24"/>
        </w:rPr>
        <w:t>2、提供资源测试功能（每个任务所占的cpu，内存等资源监测）</w:t>
      </w:r>
    </w:p>
    <w:p>
      <w:pPr>
        <w:pStyle w:val="17"/>
        <w:numPr>
          <w:ilvl w:val="0"/>
          <w:numId w:val="4"/>
        </w:numPr>
        <w:spacing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任务监控</w:t>
      </w:r>
      <w:r>
        <w:rPr>
          <w:rFonts w:hint="eastAsia" w:ascii="华文中宋" w:hAnsi="华文中宋" w:eastAsia="华文中宋"/>
          <w:sz w:val="24"/>
          <w:szCs w:val="24"/>
        </w:rPr>
        <w:t>模块</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1、提供对每个任务和阶段进行监控的功能；</w:t>
      </w:r>
    </w:p>
    <w:p>
      <w:pPr>
        <w:spacing w:line="360" w:lineRule="auto"/>
        <w:rPr>
          <w:rFonts w:hint="eastAsia" w:ascii="华文中宋" w:hAnsi="华文中宋" w:eastAsia="华文中宋"/>
          <w:sz w:val="24"/>
          <w:szCs w:val="24"/>
        </w:rPr>
      </w:pPr>
      <w:r>
        <w:rPr>
          <w:rFonts w:hint="eastAsia" w:ascii="华文中宋" w:hAnsi="华文中宋" w:eastAsia="华文中宋"/>
          <w:sz w:val="24"/>
          <w:szCs w:val="24"/>
        </w:rPr>
        <w:t>2、提供每个阶段提交时，失败重试等容错功能；</w:t>
      </w:r>
    </w:p>
    <w:p>
      <w:pPr>
        <w:spacing w:line="360" w:lineRule="auto"/>
        <w:rPr>
          <w:rFonts w:ascii="华文中宋" w:hAnsi="华文中宋" w:eastAsia="华文中宋" w:cs="Times New Roman"/>
          <w:sz w:val="24"/>
          <w:szCs w:val="24"/>
        </w:rPr>
      </w:pPr>
      <w:r>
        <w:rPr>
          <w:rFonts w:hint="eastAsia" w:ascii="华文中宋" w:hAnsi="华文中宋" w:eastAsia="华文中宋"/>
          <w:sz w:val="24"/>
          <w:szCs w:val="24"/>
        </w:rPr>
        <w:t>3、提供每个阶段内，单个任务失败等</w:t>
      </w:r>
      <w:r>
        <w:rPr>
          <w:rFonts w:hint="eastAsia" w:ascii="华文中宋" w:hAnsi="华文中宋" w:eastAsia="华文中宋"/>
          <w:sz w:val="24"/>
          <w:szCs w:val="24"/>
          <w:lang w:eastAsia="zh-CN"/>
        </w:rPr>
        <w:t>；</w:t>
      </w:r>
    </w:p>
    <w:p>
      <w:pPr>
        <w:pStyle w:val="3"/>
        <w:numPr>
          <w:ilvl w:val="0"/>
          <w:numId w:val="3"/>
        </w:numPr>
        <w:rPr>
          <w:rFonts w:ascii="华文中宋" w:hAnsi="华文中宋" w:eastAsia="华文中宋"/>
        </w:rPr>
      </w:pPr>
      <w:bookmarkStart w:id="9" w:name="_Toc20030"/>
      <w:r>
        <w:rPr>
          <w:rFonts w:hint="eastAsia" w:ascii="华文中宋" w:hAnsi="华文中宋" w:eastAsia="华文中宋"/>
        </w:rPr>
        <w:t>关键质量需求</w:t>
      </w:r>
      <w:bookmarkEnd w:id="9"/>
    </w:p>
    <w:p>
      <w:pPr>
        <w:spacing w:line="360" w:lineRule="auto"/>
        <w:ind w:firstLine="480" w:firstLineChars="200"/>
        <w:rPr>
          <w:rFonts w:ascii="华文中宋" w:hAnsi="华文中宋" w:eastAsia="华文中宋" w:cs="Times New Roman"/>
          <w:kern w:val="0"/>
          <w:sz w:val="24"/>
          <w:szCs w:val="24"/>
        </w:rPr>
      </w:pPr>
      <w:r>
        <w:rPr>
          <w:rFonts w:hint="eastAsia" w:ascii="华文中宋" w:hAnsi="华文中宋" w:eastAsia="华文中宋" w:cs="Times New Roman"/>
          <w:sz w:val="24"/>
          <w:szCs w:val="24"/>
        </w:rPr>
        <w:t>由于</w:t>
      </w:r>
      <w:r>
        <w:rPr>
          <w:rFonts w:hint="eastAsia" w:ascii="华文中宋" w:hAnsi="华文中宋" w:eastAsia="华文中宋" w:cs="Times New Roman"/>
          <w:sz w:val="24"/>
          <w:szCs w:val="24"/>
          <w:lang w:eastAsia="zh-CN"/>
        </w:rPr>
        <w:t>分布式调度模块涉及到跑批任务的调度运行，因此</w:t>
      </w:r>
      <w:r>
        <w:rPr>
          <w:rFonts w:hint="eastAsia" w:ascii="华文中宋" w:hAnsi="华文中宋" w:eastAsia="华文中宋" w:cs="Times New Roman"/>
          <w:kern w:val="0"/>
          <w:sz w:val="24"/>
          <w:szCs w:val="24"/>
        </w:rPr>
        <w:t>要求稳定、安全、便捷，易于管理和操作。</w:t>
      </w:r>
    </w:p>
    <w:p>
      <w:pPr>
        <w:pStyle w:val="17"/>
        <w:numPr>
          <w:ilvl w:val="0"/>
          <w:numId w:val="5"/>
        </w:numPr>
        <w:spacing w:line="360" w:lineRule="auto"/>
        <w:ind w:firstLineChars="0"/>
        <w:rPr>
          <w:rFonts w:ascii="华文中宋" w:hAnsi="华文中宋" w:eastAsia="华文中宋"/>
          <w:kern w:val="0"/>
          <w:sz w:val="24"/>
          <w:szCs w:val="24"/>
        </w:rPr>
      </w:pPr>
      <w:r>
        <w:rPr>
          <w:rFonts w:hint="eastAsia" w:ascii="华文中宋" w:hAnsi="华文中宋" w:eastAsia="华文中宋"/>
          <w:kern w:val="0"/>
          <w:sz w:val="24"/>
          <w:szCs w:val="24"/>
          <w:lang w:eastAsia="zh-CN"/>
        </w:rPr>
        <w:t>调度</w:t>
      </w:r>
      <w:r>
        <w:rPr>
          <w:rFonts w:hint="eastAsia" w:ascii="华文中宋" w:hAnsi="华文中宋" w:eastAsia="华文中宋"/>
          <w:kern w:val="0"/>
          <w:sz w:val="24"/>
          <w:szCs w:val="24"/>
        </w:rPr>
        <w:t>速度：不超过10秒；</w:t>
      </w:r>
    </w:p>
    <w:p>
      <w:pPr>
        <w:pStyle w:val="17"/>
        <w:numPr>
          <w:ilvl w:val="0"/>
          <w:numId w:val="5"/>
        </w:numPr>
        <w:spacing w:line="360" w:lineRule="auto"/>
        <w:ind w:firstLineChars="0"/>
        <w:rPr>
          <w:rFonts w:ascii="华文中宋" w:hAnsi="华文中宋" w:eastAsia="华文中宋"/>
          <w:kern w:val="0"/>
          <w:sz w:val="24"/>
          <w:szCs w:val="24"/>
        </w:rPr>
      </w:pPr>
      <w:r>
        <w:rPr>
          <w:rFonts w:hint="eastAsia" w:ascii="华文中宋" w:hAnsi="华文中宋" w:eastAsia="华文中宋"/>
          <w:kern w:val="0"/>
          <w:sz w:val="24"/>
          <w:szCs w:val="24"/>
          <w:lang w:eastAsia="zh-CN"/>
        </w:rPr>
        <w:t>可扩展性</w:t>
      </w:r>
      <w:r>
        <w:rPr>
          <w:rFonts w:hint="eastAsia" w:ascii="华文中宋" w:hAnsi="华文中宋" w:eastAsia="华文中宋"/>
          <w:kern w:val="0"/>
          <w:sz w:val="24"/>
          <w:szCs w:val="24"/>
        </w:rPr>
        <w:t>：</w:t>
      </w:r>
      <w:r>
        <w:rPr>
          <w:rFonts w:hint="eastAsia" w:ascii="华文中宋" w:hAnsi="华文中宋" w:eastAsia="华文中宋"/>
          <w:kern w:val="0"/>
          <w:sz w:val="24"/>
          <w:szCs w:val="24"/>
          <w:lang w:eastAsia="zh-CN"/>
        </w:rPr>
        <w:t>要求支持</w:t>
      </w:r>
      <w:r>
        <w:rPr>
          <w:rFonts w:hint="eastAsia" w:ascii="华文中宋" w:hAnsi="华文中宋" w:eastAsia="华文中宋"/>
          <w:kern w:val="0"/>
          <w:sz w:val="24"/>
          <w:szCs w:val="24"/>
          <w:lang w:val="en-US" w:eastAsia="zh-CN"/>
        </w:rPr>
        <w:t>shell,存储过程,java程序等调用</w:t>
      </w:r>
      <w:r>
        <w:rPr>
          <w:rFonts w:hint="eastAsia" w:ascii="华文中宋" w:hAnsi="华文中宋" w:eastAsia="华文中宋"/>
          <w:kern w:val="0"/>
          <w:sz w:val="24"/>
          <w:szCs w:val="24"/>
        </w:rPr>
        <w:t>；</w:t>
      </w:r>
    </w:p>
    <w:p>
      <w:pPr>
        <w:pStyle w:val="17"/>
        <w:numPr>
          <w:ilvl w:val="0"/>
          <w:numId w:val="5"/>
        </w:numPr>
        <w:spacing w:line="360" w:lineRule="auto"/>
        <w:ind w:firstLineChars="0"/>
        <w:rPr>
          <w:rFonts w:ascii="华文中宋" w:hAnsi="华文中宋" w:eastAsia="华文中宋"/>
          <w:kern w:val="0"/>
          <w:sz w:val="24"/>
          <w:szCs w:val="24"/>
        </w:rPr>
      </w:pPr>
      <w:r>
        <w:rPr>
          <w:rFonts w:hint="eastAsia" w:ascii="华文中宋" w:hAnsi="华文中宋" w:eastAsia="华文中宋"/>
          <w:kern w:val="0"/>
          <w:sz w:val="24"/>
          <w:szCs w:val="24"/>
        </w:rPr>
        <w:t>可靠性：平均故障间隔时间不低于200小时。</w:t>
      </w:r>
    </w:p>
    <w:p>
      <w:pPr>
        <w:pStyle w:val="3"/>
        <w:numPr>
          <w:ilvl w:val="0"/>
          <w:numId w:val="3"/>
        </w:numPr>
        <w:rPr>
          <w:rFonts w:ascii="华文中宋" w:hAnsi="华文中宋" w:eastAsia="华文中宋"/>
        </w:rPr>
      </w:pPr>
      <w:bookmarkStart w:id="10" w:name="_Toc27315"/>
      <w:r>
        <w:rPr>
          <w:rFonts w:hint="eastAsia" w:ascii="华文中宋" w:hAnsi="华文中宋" w:eastAsia="华文中宋"/>
        </w:rPr>
        <w:t>开发策略</w:t>
      </w:r>
      <w:bookmarkEnd w:id="10"/>
    </w:p>
    <w:p>
      <w:pPr>
        <w:pStyle w:val="17"/>
        <w:numPr>
          <w:ilvl w:val="0"/>
          <w:numId w:val="6"/>
        </w:numPr>
        <w:ind w:firstLineChars="0"/>
        <w:rPr>
          <w:rFonts w:ascii="华文中宋" w:hAnsi="华文中宋" w:eastAsia="华文中宋"/>
          <w:b/>
          <w:sz w:val="24"/>
          <w:szCs w:val="24"/>
        </w:rPr>
      </w:pPr>
      <w:r>
        <w:rPr>
          <w:rFonts w:hint="eastAsia" w:ascii="华文中宋" w:hAnsi="华文中宋" w:eastAsia="华文中宋"/>
          <w:b/>
          <w:sz w:val="24"/>
          <w:szCs w:val="24"/>
        </w:rPr>
        <w:t>软件复用策略</w:t>
      </w:r>
    </w:p>
    <w:p>
      <w:pPr>
        <w:ind w:firstLine="480" w:firstLineChars="200"/>
        <w:rPr>
          <w:rFonts w:ascii="华文中宋" w:hAnsi="华文中宋" w:eastAsia="华文中宋"/>
          <w:sz w:val="24"/>
          <w:szCs w:val="24"/>
        </w:rPr>
      </w:pPr>
      <w:r>
        <w:rPr>
          <w:rFonts w:hint="eastAsia" w:ascii="华文中宋" w:hAnsi="华文中宋" w:eastAsia="华文中宋"/>
          <w:sz w:val="24"/>
          <w:szCs w:val="24"/>
        </w:rPr>
        <w:t>系统</w:t>
      </w:r>
      <w:r>
        <w:rPr>
          <w:rFonts w:hint="eastAsia" w:ascii="华文中宋" w:hAnsi="华文中宋" w:eastAsia="华文中宋"/>
          <w:sz w:val="24"/>
          <w:szCs w:val="24"/>
          <w:lang w:eastAsia="zh-CN"/>
        </w:rPr>
        <w:t>才用</w:t>
      </w:r>
      <w:r>
        <w:rPr>
          <w:rFonts w:hint="eastAsia" w:ascii="华文中宋" w:hAnsi="华文中宋" w:eastAsia="华文中宋"/>
          <w:sz w:val="24"/>
          <w:szCs w:val="24"/>
          <w:lang w:val="en-US" w:eastAsia="zh-CN"/>
        </w:rPr>
        <w:t>EDA事件驱动架构进行API的解耦操作，各种API间的调用通过事件传递；</w:t>
      </w:r>
    </w:p>
    <w:p>
      <w:pPr>
        <w:pStyle w:val="2"/>
        <w:numPr>
          <w:ilvl w:val="0"/>
          <w:numId w:val="1"/>
        </w:numPr>
        <w:rPr>
          <w:rFonts w:ascii="华文中宋" w:hAnsi="华文中宋" w:eastAsia="华文中宋"/>
        </w:rPr>
      </w:pPr>
      <w:bookmarkStart w:id="11" w:name="_Toc16376"/>
      <w:r>
        <w:rPr>
          <w:rFonts w:hint="eastAsia" w:ascii="华文中宋" w:hAnsi="华文中宋" w:eastAsia="华文中宋"/>
        </w:rPr>
        <w:t>用例视图</w:t>
      </w:r>
      <w:bookmarkEnd w:id="11"/>
    </w:p>
    <w:p>
      <w:pPr>
        <w:pStyle w:val="3"/>
        <w:numPr>
          <w:ilvl w:val="0"/>
          <w:numId w:val="7"/>
        </w:numPr>
        <w:rPr>
          <w:rFonts w:ascii="华文中宋" w:hAnsi="华文中宋" w:eastAsia="华文中宋"/>
        </w:rPr>
      </w:pPr>
      <w:bookmarkStart w:id="12" w:name="_Toc25899"/>
      <w:r>
        <w:rPr>
          <w:rFonts w:hint="eastAsia" w:ascii="华文中宋" w:hAnsi="华文中宋" w:eastAsia="华文中宋"/>
        </w:rPr>
        <w:t>概述</w:t>
      </w:r>
      <w:bookmarkEnd w:id="12"/>
    </w:p>
    <w:p>
      <w:pPr>
        <w:ind w:firstLine="480" w:firstLineChars="200"/>
        <w:rPr>
          <w:rFonts w:ascii="华文中宋" w:hAnsi="华文中宋" w:eastAsia="华文中宋"/>
          <w:sz w:val="24"/>
          <w:szCs w:val="24"/>
        </w:rPr>
      </w:pPr>
      <w:r>
        <w:rPr>
          <w:rFonts w:hint="eastAsia" w:ascii="华文中宋" w:hAnsi="华文中宋" w:eastAsia="华文中宋"/>
          <w:sz w:val="24"/>
          <w:szCs w:val="24"/>
        </w:rPr>
        <w:t>用例视图从用户使用的角度描述系统构架的基本外部行为特性，通常包含业务用例模型与系统用例模型。业务用例模型不适用于本系统，这里只关注系统用例。这里选取了用例模型中对系统构架的内容产生重大影响的应用场景与用例集合，这些用例代表了系统主要的核心功能，决定了系统构架的基本组成元素。有些用例强调或决定了构架的某些具体然而重要的细节，通常也可以列在本节内，总之所列的用例集合应基本覆盖系统构架的主要方面。</w:t>
      </w:r>
    </w:p>
    <w:p>
      <w:pPr>
        <w:pStyle w:val="3"/>
        <w:numPr>
          <w:ilvl w:val="0"/>
          <w:numId w:val="7"/>
        </w:numPr>
        <w:rPr>
          <w:rFonts w:ascii="华文中宋" w:hAnsi="华文中宋" w:eastAsia="华文中宋"/>
        </w:rPr>
      </w:pPr>
      <w:bookmarkStart w:id="13" w:name="_Toc22460"/>
      <w:r>
        <w:rPr>
          <w:rFonts w:hint="eastAsia" w:ascii="华文中宋" w:hAnsi="华文中宋" w:eastAsia="华文中宋"/>
        </w:rPr>
        <w:t>关键用例</w:t>
      </w:r>
      <w:bookmarkEnd w:id="13"/>
    </w:p>
    <w:p>
      <w:pPr>
        <w:pStyle w:val="17"/>
        <w:numPr>
          <w:ilvl w:val="0"/>
          <w:numId w:val="6"/>
        </w:numPr>
        <w:ind w:firstLineChars="0"/>
        <w:rPr>
          <w:rFonts w:ascii="华文中宋" w:hAnsi="华文中宋" w:eastAsia="华文中宋"/>
          <w:sz w:val="24"/>
          <w:szCs w:val="24"/>
        </w:rPr>
      </w:pPr>
      <w:r>
        <w:rPr>
          <w:rFonts w:hint="eastAsia" w:ascii="华文中宋" w:hAnsi="华文中宋" w:eastAsia="华文中宋"/>
          <w:sz w:val="24"/>
          <w:szCs w:val="24"/>
        </w:rPr>
        <w:t>关键的系统参与者</w:t>
      </w:r>
    </w:p>
    <w:p>
      <w:pPr>
        <w:pStyle w:val="17"/>
        <w:numPr>
          <w:ilvl w:val="0"/>
          <w:numId w:val="8"/>
        </w:numPr>
        <w:spacing w:after="240" w:line="360" w:lineRule="auto"/>
        <w:ind w:firstLineChars="0"/>
        <w:rPr>
          <w:rFonts w:ascii="华文中宋" w:hAnsi="华文中宋" w:eastAsia="华文中宋"/>
          <w:sz w:val="24"/>
          <w:szCs w:val="24"/>
        </w:rPr>
      </w:pPr>
      <w:r>
        <w:rPr>
          <w:rFonts w:hint="eastAsia" w:ascii="华文中宋" w:hAnsi="华文中宋" w:eastAsia="华文中宋"/>
          <w:sz w:val="24"/>
          <w:szCs w:val="24"/>
          <w:lang w:eastAsia="zh-CN"/>
        </w:rPr>
        <w:t>系统管理员</w:t>
      </w:r>
      <w:r>
        <w:rPr>
          <w:rFonts w:hint="eastAsia" w:ascii="华文中宋" w:hAnsi="华文中宋" w:eastAsia="华文中宋"/>
          <w:sz w:val="24"/>
          <w:szCs w:val="24"/>
        </w:rPr>
        <w:t>的用例</w:t>
      </w:r>
    </w:p>
    <w:p>
      <w:pPr>
        <w:spacing w:after="240" w:line="360" w:lineRule="auto"/>
        <w:rPr>
          <w:rFonts w:ascii="华文中宋" w:hAnsi="华文中宋" w:eastAsia="华文中宋"/>
          <w:sz w:val="24"/>
          <w:szCs w:val="24"/>
        </w:rPr>
      </w:pPr>
      <w:r>
        <w:drawing>
          <wp:inline distT="0" distB="0" distL="114300" distR="114300">
            <wp:extent cx="5269865" cy="4026535"/>
            <wp:effectExtent l="0" t="0" r="698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5269865" cy="4026535"/>
                    </a:xfrm>
                    <a:prstGeom prst="rect">
                      <a:avLst/>
                    </a:prstGeom>
                    <a:noFill/>
                    <a:ln w="9525">
                      <a:noFill/>
                      <a:miter/>
                    </a:ln>
                  </pic:spPr>
                </pic:pic>
              </a:graphicData>
            </a:graphic>
          </wp:inline>
        </w:drawing>
      </w:r>
    </w:p>
    <w:p>
      <w:pPr>
        <w:spacing w:after="240" w:line="360" w:lineRule="auto"/>
        <w:rPr>
          <w:rFonts w:ascii="华文中宋" w:hAnsi="华文中宋" w:eastAsia="华文中宋"/>
          <w:sz w:val="24"/>
          <w:szCs w:val="24"/>
        </w:rPr>
      </w:pPr>
      <w:r>
        <w:rPr>
          <w:rFonts w:hint="eastAsia" w:ascii="华文中宋" w:hAnsi="华文中宋" w:eastAsia="华文中宋"/>
          <w:sz w:val="24"/>
          <w:szCs w:val="24"/>
        </w:rPr>
        <w:t>游客的用例说明</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4F81BD"/>
          </w:tcPr>
          <w:p>
            <w:pPr>
              <w:spacing w:before="0" w:after="0" w:line="240" w:lineRule="auto"/>
              <w:rPr>
                <w:rFonts w:ascii="华文中宋" w:hAnsi="华文中宋" w:eastAsia="华文中宋" w:cs="Times New Roman"/>
                <w:b/>
                <w:bCs/>
                <w:color w:val="FFFFFF"/>
                <w:sz w:val="24"/>
                <w:szCs w:val="24"/>
              </w:rPr>
            </w:pPr>
            <w:r>
              <w:rPr>
                <w:rFonts w:hint="eastAsia" w:ascii="华文中宋" w:hAnsi="华文中宋" w:eastAsia="华文中宋" w:cs="Times New Roman"/>
                <w:b/>
                <w:bCs/>
                <w:color w:val="FFFFFF"/>
                <w:sz w:val="24"/>
                <w:szCs w:val="24"/>
              </w:rPr>
              <w:t>用例名称</w:t>
            </w:r>
          </w:p>
        </w:tc>
        <w:tc>
          <w:tcPr>
            <w:tcW w:w="4261" w:type="dxa"/>
            <w:shd w:val="clear" w:color="auto" w:fill="4F81BD"/>
          </w:tcPr>
          <w:p>
            <w:pPr>
              <w:spacing w:before="0" w:after="0" w:line="240" w:lineRule="auto"/>
              <w:rPr>
                <w:rFonts w:ascii="华文中宋" w:hAnsi="华文中宋" w:eastAsia="华文中宋" w:cs="Times New Roman"/>
                <w:b/>
                <w:bCs/>
                <w:color w:val="FFFFFF"/>
                <w:sz w:val="24"/>
                <w:szCs w:val="24"/>
              </w:rPr>
            </w:pPr>
            <w:r>
              <w:rPr>
                <w:rFonts w:hint="eastAsia" w:ascii="华文中宋" w:hAnsi="华文中宋" w:eastAsia="华文中宋" w:cs="Times New Roman"/>
                <w:b/>
                <w:bCs/>
                <w:color w:val="FFFFFF"/>
                <w:sz w:val="24"/>
                <w:szCs w:val="24"/>
              </w:rPr>
              <w:t>简单描述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华文中宋" w:hAnsi="华文中宋" w:eastAsia="华文中宋" w:cs="Times New Roman"/>
                <w:b/>
                <w:bCs/>
                <w:sz w:val="24"/>
                <w:szCs w:val="24"/>
                <w:lang w:val="en-US" w:eastAsia="zh-CN"/>
              </w:rPr>
            </w:pPr>
            <w:r>
              <w:rPr>
                <w:rFonts w:hint="eastAsia" w:ascii="华文中宋" w:hAnsi="华文中宋" w:eastAsia="华文中宋" w:cs="Times New Roman"/>
                <w:b/>
                <w:bCs/>
                <w:sz w:val="24"/>
                <w:szCs w:val="24"/>
                <w:lang w:val="en-US" w:eastAsia="zh-CN"/>
              </w:rPr>
              <w:t>在Ejob上添加任务信息</w:t>
            </w:r>
          </w:p>
        </w:tc>
        <w:tc>
          <w:tcPr>
            <w:tcW w:w="4261" w:type="dxa"/>
          </w:tcPr>
          <w:p>
            <w:pPr>
              <w:rPr>
                <w:rFonts w:ascii="华文中宋" w:hAnsi="华文中宋" w:eastAsia="华文中宋" w:cs="Times New Roman"/>
                <w:sz w:val="24"/>
                <w:szCs w:val="24"/>
              </w:rPr>
            </w:pPr>
            <w:r>
              <w:rPr>
                <w:rFonts w:hint="eastAsia" w:ascii="华文中宋" w:hAnsi="华文中宋" w:eastAsia="华文中宋" w:cs="Times New Roman"/>
                <w:sz w:val="24"/>
                <w:szCs w:val="24"/>
              </w:rPr>
              <w:t>根据用户输入</w:t>
            </w:r>
            <w:r>
              <w:rPr>
                <w:rFonts w:hint="eastAsia" w:ascii="华文中宋" w:hAnsi="华文中宋" w:eastAsia="华文中宋" w:cs="Times New Roman"/>
                <w:sz w:val="24"/>
                <w:szCs w:val="24"/>
                <w:lang w:eastAsia="zh-CN"/>
              </w:rPr>
              <w:t>，在</w:t>
            </w:r>
            <w:r>
              <w:rPr>
                <w:rFonts w:hint="eastAsia" w:ascii="华文中宋" w:hAnsi="华文中宋" w:eastAsia="华文中宋" w:cs="Times New Roman"/>
                <w:sz w:val="24"/>
                <w:szCs w:val="24"/>
                <w:lang w:val="en-US" w:eastAsia="zh-CN"/>
              </w:rPr>
              <w:t>Ejob建立调度任务，定时调度；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华文中宋" w:hAnsi="华文中宋" w:eastAsia="华文中宋" w:cs="Times New Roman"/>
                <w:b/>
                <w:bCs/>
                <w:sz w:val="24"/>
                <w:szCs w:val="24"/>
                <w:lang w:eastAsia="zh-CN"/>
              </w:rPr>
            </w:pPr>
            <w:r>
              <w:rPr>
                <w:rFonts w:hint="eastAsia" w:ascii="华文中宋" w:hAnsi="华文中宋" w:eastAsia="华文中宋" w:cs="Times New Roman"/>
                <w:b/>
                <w:bCs/>
                <w:sz w:val="24"/>
                <w:szCs w:val="24"/>
                <w:lang w:eastAsia="zh-CN"/>
              </w:rPr>
              <w:t>配置本地任务信息</w:t>
            </w:r>
          </w:p>
        </w:tc>
        <w:tc>
          <w:tcPr>
            <w:tcW w:w="4261" w:type="dxa"/>
          </w:tcPr>
          <w:p>
            <w:pPr>
              <w:rPr>
                <w:rFonts w:hint="eastAsia" w:ascii="华文中宋" w:hAnsi="华文中宋" w:eastAsia="华文中宋" w:cs="Times New Roman"/>
                <w:sz w:val="24"/>
                <w:szCs w:val="24"/>
                <w:lang w:eastAsia="zh-CN"/>
              </w:rPr>
            </w:pPr>
            <w:r>
              <w:rPr>
                <w:rFonts w:hint="eastAsia" w:ascii="华文中宋" w:hAnsi="华文中宋" w:eastAsia="华文中宋" w:cs="Times New Roman"/>
                <w:sz w:val="24"/>
                <w:szCs w:val="24"/>
                <w:lang w:eastAsia="zh-CN"/>
              </w:rPr>
              <w:t>在本地目录下，配置任务信息（包括任务</w:t>
            </w:r>
            <w:r>
              <w:rPr>
                <w:rFonts w:hint="eastAsia" w:ascii="华文中宋" w:hAnsi="华文中宋" w:eastAsia="华文中宋" w:cs="Times New Roman"/>
                <w:sz w:val="24"/>
                <w:szCs w:val="24"/>
                <w:lang w:val="en-US" w:eastAsia="zh-CN"/>
              </w:rPr>
              <w:t>ID，依赖等</w:t>
            </w:r>
            <w:r>
              <w:rPr>
                <w:rFonts w:hint="eastAsia" w:ascii="华文中宋" w:hAnsi="华文中宋" w:eastAsia="华文中宋" w:cs="Times New Roman"/>
                <w:sz w:val="24"/>
                <w:szCs w:val="24"/>
                <w:lang w:eastAsia="zh-CN"/>
              </w:rPr>
              <w:t>），然后保存在本地任务等待框架解析；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华文中宋" w:hAnsi="华文中宋" w:eastAsia="华文中宋" w:cs="Times New Roman"/>
                <w:b/>
                <w:bCs/>
                <w:sz w:val="24"/>
                <w:szCs w:val="24"/>
                <w:lang w:eastAsia="zh-CN"/>
              </w:rPr>
            </w:pPr>
            <w:r>
              <w:rPr>
                <w:rFonts w:hint="eastAsia" w:ascii="华文中宋" w:hAnsi="华文中宋" w:eastAsia="华文中宋" w:cs="Times New Roman"/>
                <w:b/>
                <w:bCs/>
                <w:sz w:val="24"/>
                <w:szCs w:val="24"/>
                <w:lang w:eastAsia="zh-CN"/>
              </w:rPr>
              <w:t>配置</w:t>
            </w:r>
            <w:r>
              <w:rPr>
                <w:rFonts w:hint="eastAsia" w:ascii="华文中宋" w:hAnsi="华文中宋" w:eastAsia="华文中宋" w:cs="Times New Roman"/>
                <w:b/>
                <w:bCs/>
                <w:sz w:val="24"/>
                <w:szCs w:val="24"/>
                <w:lang w:val="en-US" w:eastAsia="zh-CN"/>
              </w:rPr>
              <w:t>ZK上的任务信息</w:t>
            </w:r>
          </w:p>
        </w:tc>
        <w:tc>
          <w:tcPr>
            <w:tcW w:w="4261" w:type="dxa"/>
          </w:tcPr>
          <w:p>
            <w:pPr>
              <w:rPr>
                <w:rFonts w:hint="eastAsia" w:ascii="华文中宋" w:hAnsi="华文中宋" w:eastAsia="华文中宋" w:cs="Times New Roman"/>
                <w:sz w:val="24"/>
                <w:szCs w:val="24"/>
                <w:lang w:eastAsia="zh-CN"/>
              </w:rPr>
            </w:pPr>
            <w:r>
              <w:rPr>
                <w:rFonts w:hint="eastAsia" w:ascii="华文中宋" w:hAnsi="华文中宋" w:eastAsia="华文中宋" w:cs="Times New Roman"/>
                <w:sz w:val="24"/>
                <w:szCs w:val="24"/>
                <w:lang w:eastAsia="zh-CN"/>
              </w:rPr>
              <w:t>在</w:t>
            </w:r>
            <w:r>
              <w:rPr>
                <w:rFonts w:hint="eastAsia" w:ascii="华文中宋" w:hAnsi="华文中宋" w:eastAsia="华文中宋" w:cs="Times New Roman"/>
                <w:sz w:val="24"/>
                <w:szCs w:val="24"/>
                <w:lang w:val="en-US" w:eastAsia="zh-CN"/>
              </w:rPr>
              <w:t>ZK上编辑任务的信息，由调度框架进行解析读取；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华文中宋" w:hAnsi="华文中宋" w:eastAsia="华文中宋" w:cs="Times New Roman"/>
                <w:b/>
                <w:bCs/>
                <w:sz w:val="24"/>
                <w:szCs w:val="24"/>
                <w:lang w:eastAsia="zh-CN"/>
              </w:rPr>
            </w:pPr>
            <w:r>
              <w:rPr>
                <w:rFonts w:hint="eastAsia" w:ascii="华文中宋" w:hAnsi="华文中宋" w:eastAsia="华文中宋" w:cs="Times New Roman"/>
                <w:b/>
                <w:bCs/>
                <w:sz w:val="24"/>
                <w:szCs w:val="24"/>
                <w:lang w:eastAsia="zh-CN"/>
              </w:rPr>
              <w:t>配置</w:t>
            </w:r>
            <w:r>
              <w:rPr>
                <w:rFonts w:hint="eastAsia" w:ascii="华文中宋" w:hAnsi="华文中宋" w:eastAsia="华文中宋" w:cs="Times New Roman"/>
                <w:b/>
                <w:bCs/>
                <w:sz w:val="24"/>
                <w:szCs w:val="24"/>
                <w:lang w:val="en-US" w:eastAsia="zh-CN"/>
              </w:rPr>
              <w:t>HDFS上的任务信息</w:t>
            </w:r>
          </w:p>
        </w:tc>
        <w:tc>
          <w:tcPr>
            <w:tcW w:w="4261" w:type="dxa"/>
          </w:tcPr>
          <w:p>
            <w:pPr>
              <w:rPr>
                <w:rFonts w:hint="eastAsia" w:ascii="华文中宋" w:hAnsi="华文中宋" w:eastAsia="华文中宋" w:cs="Times New Roman"/>
                <w:sz w:val="24"/>
                <w:szCs w:val="24"/>
                <w:lang w:eastAsia="zh-CN"/>
              </w:rPr>
            </w:pPr>
            <w:r>
              <w:rPr>
                <w:rFonts w:hint="eastAsia" w:ascii="华文中宋" w:hAnsi="华文中宋" w:eastAsia="华文中宋" w:cs="Times New Roman"/>
                <w:sz w:val="24"/>
                <w:szCs w:val="24"/>
                <w:lang w:eastAsia="zh-CN"/>
              </w:rPr>
              <w:t>在</w:t>
            </w:r>
            <w:r>
              <w:rPr>
                <w:rFonts w:hint="eastAsia" w:ascii="华文中宋" w:hAnsi="华文中宋" w:eastAsia="华文中宋" w:cs="Times New Roman"/>
                <w:sz w:val="24"/>
                <w:szCs w:val="24"/>
                <w:lang w:val="en-US" w:eastAsia="zh-CN"/>
              </w:rPr>
              <w:t>HDFS目录下，编辑任务的调度信息，调度框架进行读取解析；</w:t>
            </w:r>
          </w:p>
        </w:tc>
      </w:tr>
    </w:tbl>
    <w:p>
      <w:pPr>
        <w:spacing w:after="240" w:line="360" w:lineRule="auto"/>
        <w:rPr>
          <w:rFonts w:ascii="华文中宋" w:hAnsi="华文中宋" w:eastAsia="华文中宋"/>
          <w:sz w:val="24"/>
          <w:szCs w:val="24"/>
        </w:rPr>
      </w:pPr>
    </w:p>
    <w:p>
      <w:pPr>
        <w:pStyle w:val="2"/>
        <w:numPr>
          <w:ilvl w:val="0"/>
          <w:numId w:val="1"/>
        </w:numPr>
      </w:pPr>
      <w:bookmarkStart w:id="14" w:name="_Toc9727"/>
      <w:r>
        <w:rPr>
          <w:rFonts w:hint="eastAsia"/>
        </w:rPr>
        <w:t>逻辑</w:t>
      </w:r>
      <w:r>
        <w:rPr>
          <w:rFonts w:hint="eastAsia"/>
          <w:lang w:eastAsia="zh-CN"/>
        </w:rPr>
        <w:t>架构</w:t>
      </w:r>
      <w:bookmarkEnd w:id="14"/>
    </w:p>
    <w:p>
      <w:pPr>
        <w:pStyle w:val="3"/>
        <w:numPr>
          <w:ilvl w:val="0"/>
          <w:numId w:val="9"/>
        </w:numPr>
        <w:rPr>
          <w:rFonts w:ascii="华文中宋" w:hAnsi="华文中宋" w:eastAsia="华文中宋"/>
        </w:rPr>
      </w:pPr>
      <w:bookmarkStart w:id="15" w:name="_Toc9218"/>
      <w:r>
        <w:rPr>
          <w:rFonts w:hint="eastAsia" w:ascii="华文中宋" w:hAnsi="华文中宋" w:eastAsia="华文中宋"/>
        </w:rPr>
        <w:t>概述</w:t>
      </w:r>
      <w:bookmarkEnd w:id="15"/>
    </w:p>
    <w:p>
      <w:pPr>
        <w:ind w:firstLine="480" w:firstLineChars="200"/>
        <w:rPr>
          <w:rFonts w:hint="eastAsia" w:ascii="华文中宋" w:hAnsi="华文中宋" w:eastAsia="华文中宋"/>
          <w:sz w:val="24"/>
          <w:szCs w:val="24"/>
        </w:rPr>
      </w:pPr>
      <w:r>
        <w:rPr>
          <w:rFonts w:hint="eastAsia" w:ascii="华文中宋" w:hAnsi="华文中宋" w:eastAsia="华文中宋"/>
          <w:sz w:val="24"/>
          <w:szCs w:val="24"/>
        </w:rPr>
        <w:t>逻辑视图从系统内在逻辑结构的角度描述系统的基本结构与动态行为，通常包括分析模型（Analysis Model）、设计模型（Design Model）以及数据模型（Data Model）等。设计模型说明了系统的组成元素、组织架构和关系，并描述了各组成元素的协作以及状态转换关系等</w:t>
      </w:r>
      <w:r>
        <w:rPr>
          <w:rFonts w:hint="eastAsia" w:ascii="华文中宋" w:hAnsi="华文中宋" w:eastAsia="华文中宋"/>
          <w:sz w:val="24"/>
          <w:szCs w:val="24"/>
          <w:lang w:eastAsia="zh-CN"/>
        </w:rPr>
        <w:t>；</w:t>
      </w:r>
      <w:r>
        <w:rPr>
          <w:rFonts w:hint="eastAsia" w:ascii="华文中宋" w:hAnsi="华文中宋" w:eastAsia="华文中宋"/>
          <w:sz w:val="24"/>
          <w:szCs w:val="24"/>
        </w:rPr>
        <w:t>本节将分别在系统层次结构模型中描述系统的层次组织结构；在主要的包和子系统中说明系统的具体组成。</w:t>
      </w:r>
    </w:p>
    <w:p>
      <w:pPr>
        <w:pStyle w:val="3"/>
        <w:numPr>
          <w:ilvl w:val="0"/>
          <w:numId w:val="9"/>
        </w:numPr>
        <w:rPr>
          <w:rFonts w:ascii="华文中宋" w:hAnsi="华文中宋" w:eastAsia="华文中宋"/>
        </w:rPr>
      </w:pPr>
      <w:bookmarkStart w:id="16" w:name="_Toc8072"/>
      <w:r>
        <w:rPr>
          <w:rFonts w:hint="eastAsia" w:ascii="华文中宋" w:hAnsi="华文中宋" w:eastAsia="华文中宋"/>
          <w:lang w:eastAsia="zh-CN"/>
        </w:rPr>
        <w:t>逻辑分层</w:t>
      </w:r>
      <w:bookmarkEnd w:id="16"/>
    </w:p>
    <w:p>
      <w:r>
        <w:drawing>
          <wp:inline distT="0" distB="0" distL="114300" distR="114300">
            <wp:extent cx="5269230" cy="1753870"/>
            <wp:effectExtent l="0" t="0" r="762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5269230" cy="1753870"/>
                    </a:xfrm>
                    <a:prstGeom prst="rect">
                      <a:avLst/>
                    </a:prstGeom>
                    <a:noFill/>
                    <a:ln w="9525">
                      <a:noFill/>
                      <a:miter/>
                    </a:ln>
                  </pic:spPr>
                </pic:pic>
              </a:graphicData>
            </a:graphic>
          </wp:inline>
        </w:drawing>
      </w:r>
    </w:p>
    <w:p>
      <w:pPr>
        <w:ind w:firstLine="480" w:firstLineChars="200"/>
        <w:rPr>
          <w:rFonts w:hint="eastAsia" w:ascii="华文中宋" w:hAnsi="华文中宋" w:eastAsia="华文中宋"/>
          <w:sz w:val="24"/>
          <w:szCs w:val="24"/>
          <w:lang w:val="en-US" w:eastAsia="zh-CN"/>
        </w:rPr>
      </w:pPr>
    </w:p>
    <w:p>
      <w:pPr>
        <w:pStyle w:val="2"/>
        <w:numPr>
          <w:ilvl w:val="0"/>
          <w:numId w:val="1"/>
        </w:numPr>
      </w:pPr>
      <w:bookmarkStart w:id="17" w:name="_Toc31866"/>
      <w:r>
        <w:rPr>
          <w:rFonts w:hint="eastAsia"/>
        </w:rPr>
        <w:t>进程视图</w:t>
      </w:r>
      <w:bookmarkEnd w:id="17"/>
    </w:p>
    <w:p>
      <w:pPr>
        <w:pStyle w:val="3"/>
        <w:numPr>
          <w:ilvl w:val="0"/>
          <w:numId w:val="10"/>
        </w:numPr>
      </w:pPr>
      <w:bookmarkStart w:id="18" w:name="_Toc9862"/>
      <w:r>
        <w:rPr>
          <w:rFonts w:hint="eastAsia"/>
        </w:rPr>
        <w:t>概述</w:t>
      </w:r>
      <w:bookmarkEnd w:id="18"/>
    </w:p>
    <w:p>
      <w:pPr>
        <w:ind w:firstLine="480" w:firstLineChars="200"/>
        <w:rPr>
          <w:rFonts w:ascii="华文中宋" w:hAnsi="华文中宋" w:eastAsia="华文中宋"/>
          <w:sz w:val="24"/>
          <w:szCs w:val="24"/>
        </w:rPr>
      </w:pPr>
      <w:r>
        <w:rPr>
          <w:rFonts w:hint="eastAsia" w:ascii="华文中宋" w:hAnsi="华文中宋" w:eastAsia="华文中宋"/>
          <w:sz w:val="24"/>
          <w:szCs w:val="24"/>
        </w:rPr>
        <w:t>进程视图从系统运行时刻的角度，描述系统划分为进程、线程的结构，及其动态关系。模型主要说明不同系统角色之间的创建、交互和消息通讯关系等。</w:t>
      </w:r>
    </w:p>
    <w:p>
      <w:pPr>
        <w:pStyle w:val="3"/>
        <w:numPr>
          <w:ilvl w:val="0"/>
          <w:numId w:val="10"/>
        </w:numPr>
      </w:pPr>
      <w:bookmarkStart w:id="19" w:name="_Toc5999"/>
      <w:r>
        <w:rPr>
          <w:rFonts w:hint="eastAsia"/>
        </w:rPr>
        <w:t>角色进程视图</w:t>
      </w:r>
      <w:bookmarkEnd w:id="19"/>
    </w:p>
    <w:p>
      <w:pPr>
        <w:rPr>
          <w:rFonts w:hint="eastAsia"/>
          <w:lang w:eastAsia="zh-CN"/>
        </w:rPr>
      </w:pPr>
      <w:r>
        <w:rPr>
          <w:rFonts w:hint="eastAsia"/>
          <w:lang w:eastAsia="zh-CN"/>
        </w:rPr>
        <w:t>本地模式：</w:t>
      </w:r>
    </w:p>
    <w:p>
      <w:r>
        <w:drawing>
          <wp:inline distT="0" distB="0" distL="114300" distR="114300">
            <wp:extent cx="3847465" cy="2352675"/>
            <wp:effectExtent l="0" t="0" r="63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3847465" cy="2352675"/>
                    </a:xfrm>
                    <a:prstGeom prst="rect">
                      <a:avLst/>
                    </a:prstGeom>
                    <a:noFill/>
                    <a:ln w="9525">
                      <a:noFill/>
                      <a:miter/>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集群模式：</w:t>
      </w:r>
    </w:p>
    <w:p>
      <w:pPr>
        <w:rPr>
          <w:rFonts w:hint="eastAsia"/>
          <w:lang w:val="en-US" w:eastAsia="zh-CN"/>
        </w:rPr>
      </w:pPr>
      <w:r>
        <w:drawing>
          <wp:inline distT="0" distB="0" distL="114300" distR="114300">
            <wp:extent cx="5273040" cy="3044825"/>
            <wp:effectExtent l="0" t="0" r="381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5273040" cy="3044825"/>
                    </a:xfrm>
                    <a:prstGeom prst="rect">
                      <a:avLst/>
                    </a:prstGeom>
                    <a:noFill/>
                    <a:ln w="9525">
                      <a:noFill/>
                      <a:miter/>
                    </a:ln>
                  </pic:spPr>
                </pic:pic>
              </a:graphicData>
            </a:graphic>
          </wp:inline>
        </w:drawing>
      </w:r>
    </w:p>
    <w:p>
      <w:pPr>
        <w:pStyle w:val="2"/>
        <w:numPr>
          <w:ilvl w:val="0"/>
          <w:numId w:val="1"/>
        </w:numPr>
      </w:pPr>
      <w:bookmarkStart w:id="20" w:name="_Toc8824"/>
      <w:r>
        <w:rPr>
          <w:rFonts w:hint="eastAsia"/>
        </w:rPr>
        <w:t>实施视图</w:t>
      </w:r>
      <w:bookmarkEnd w:id="20"/>
    </w:p>
    <w:p>
      <w:pPr>
        <w:pStyle w:val="3"/>
        <w:numPr>
          <w:ilvl w:val="0"/>
          <w:numId w:val="11"/>
        </w:numPr>
      </w:pPr>
      <w:bookmarkStart w:id="21" w:name="_Toc10044"/>
      <w:r>
        <w:rPr>
          <w:rFonts w:hint="eastAsia"/>
        </w:rPr>
        <w:t>概述</w:t>
      </w:r>
      <w:bookmarkEnd w:id="21"/>
    </w:p>
    <w:p>
      <w:pPr>
        <w:ind w:firstLine="480" w:firstLineChars="200"/>
        <w:rPr>
          <w:rFonts w:ascii="华文中宋" w:hAnsi="华文中宋" w:eastAsia="华文中宋"/>
          <w:sz w:val="24"/>
          <w:szCs w:val="24"/>
        </w:rPr>
      </w:pPr>
      <w:r>
        <w:rPr>
          <w:rFonts w:hint="eastAsia" w:ascii="华文中宋" w:hAnsi="华文中宋" w:eastAsia="华文中宋"/>
          <w:sz w:val="24"/>
          <w:szCs w:val="24"/>
        </w:rPr>
        <w:t>本部分从编译与构建的角度，描述系统实施构件的组织结构与依赖关系（主要是编译依赖）。模型包括实施子系统和构件结构，及其依赖关系。同时还表达了逻辑视图中各个包和类分配到实施视图中的子系统和构件的映射关系。</w:t>
      </w:r>
    </w:p>
    <w:p>
      <w:pPr>
        <w:pStyle w:val="3"/>
        <w:rPr>
          <w:rFonts w:hint="eastAsia"/>
        </w:rPr>
      </w:pPr>
      <w:bookmarkStart w:id="22" w:name="_Toc10696"/>
      <w:r>
        <w:rPr>
          <w:rFonts w:hint="eastAsia"/>
          <w:lang w:eastAsia="zh-CN"/>
        </w:rPr>
        <w:t>代码工程</w:t>
      </w:r>
      <w:r>
        <w:rPr>
          <w:rFonts w:hint="eastAsia"/>
        </w:rPr>
        <w:t>视图</w:t>
      </w:r>
      <w:bookmarkEnd w:id="22"/>
    </w:p>
    <w:p>
      <w:r>
        <w:drawing>
          <wp:inline distT="0" distB="0" distL="114300" distR="114300">
            <wp:extent cx="4304665" cy="22479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4304665" cy="22479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其中：</w:t>
      </w:r>
    </w:p>
    <w:p>
      <w:pPr>
        <w:rPr>
          <w:rFonts w:hint="eastAsia"/>
          <w:lang w:val="en-US" w:eastAsia="zh-CN"/>
        </w:rPr>
      </w:pPr>
      <w:r>
        <w:rPr>
          <w:rFonts w:hint="eastAsia"/>
          <w:lang w:val="en-US" w:eastAsia="zh-CN"/>
        </w:rPr>
        <w:t>Core:调度模块；</w:t>
      </w:r>
    </w:p>
    <w:p>
      <w:pPr>
        <w:rPr>
          <w:rFonts w:hint="eastAsia"/>
          <w:lang w:val="en-US" w:eastAsia="zh-CN"/>
        </w:rPr>
      </w:pPr>
      <w:r>
        <w:rPr>
          <w:rFonts w:hint="eastAsia"/>
          <w:lang w:val="en-US" w:eastAsia="zh-CN"/>
        </w:rPr>
        <w:t>Db：数据库操作相关模块；</w:t>
      </w:r>
    </w:p>
    <w:p>
      <w:pPr>
        <w:rPr>
          <w:rFonts w:hint="eastAsia"/>
          <w:lang w:val="en-US" w:eastAsia="zh-CN"/>
        </w:rPr>
      </w:pPr>
      <w:r>
        <w:rPr>
          <w:rFonts w:hint="eastAsia"/>
          <w:lang w:val="en-US" w:eastAsia="zh-CN"/>
        </w:rPr>
        <w:t>Driver:驱动总控模块；</w:t>
      </w:r>
    </w:p>
    <w:p>
      <w:pPr>
        <w:rPr>
          <w:rFonts w:hint="eastAsia"/>
          <w:lang w:val="en-US" w:eastAsia="zh-CN"/>
        </w:rPr>
      </w:pPr>
      <w:r>
        <w:rPr>
          <w:rFonts w:hint="eastAsia"/>
          <w:lang w:val="en-US" w:eastAsia="zh-CN"/>
        </w:rPr>
        <w:t>Ejob:跟Ejob集成相关的事情；</w:t>
      </w:r>
    </w:p>
    <w:p>
      <w:pPr>
        <w:rPr>
          <w:rFonts w:hint="eastAsia"/>
          <w:lang w:val="en-US" w:eastAsia="zh-CN"/>
        </w:rPr>
      </w:pPr>
      <w:r>
        <w:rPr>
          <w:rFonts w:hint="eastAsia"/>
          <w:lang w:val="en-US" w:eastAsia="zh-CN"/>
        </w:rPr>
        <w:t>Execute：任务执行模块；</w:t>
      </w:r>
    </w:p>
    <w:p>
      <w:pPr>
        <w:rPr>
          <w:rFonts w:hint="eastAsia"/>
          <w:lang w:val="en-US" w:eastAsia="zh-CN"/>
        </w:rPr>
      </w:pPr>
      <w:r>
        <w:rPr>
          <w:rFonts w:hint="eastAsia"/>
          <w:lang w:val="en-US" w:eastAsia="zh-CN"/>
        </w:rPr>
        <w:t>Monitor：任务监控模块；</w:t>
      </w:r>
    </w:p>
    <w:p>
      <w:pPr>
        <w:rPr>
          <w:rFonts w:hint="eastAsia"/>
          <w:lang w:val="en-US" w:eastAsia="zh-CN"/>
        </w:rPr>
      </w:pPr>
      <w:r>
        <w:rPr>
          <w:rFonts w:hint="eastAsia"/>
          <w:lang w:val="en-US" w:eastAsia="zh-CN"/>
        </w:rPr>
        <w:t>Parse：文本解析模块；</w:t>
      </w:r>
    </w:p>
    <w:p>
      <w:pPr>
        <w:rPr>
          <w:rFonts w:hint="eastAsia"/>
          <w:lang w:val="en-US" w:eastAsia="zh-CN"/>
        </w:rPr>
      </w:pPr>
      <w:r>
        <w:rPr>
          <w:rFonts w:hint="eastAsia"/>
          <w:lang w:val="en-US" w:eastAsia="zh-CN"/>
        </w:rPr>
        <w:t>Submit：任务提交模块；</w:t>
      </w:r>
    </w:p>
    <w:p>
      <w:pPr>
        <w:rPr>
          <w:rFonts w:hint="eastAsia"/>
          <w:lang w:val="en-US" w:eastAsia="zh-CN"/>
        </w:rPr>
      </w:pPr>
      <w:r>
        <w:rPr>
          <w:rFonts w:hint="eastAsia"/>
          <w:lang w:val="en-US" w:eastAsia="zh-CN"/>
        </w:rPr>
        <w:t>Util：各种工具类；</w:t>
      </w:r>
    </w:p>
    <w:p>
      <w:pPr>
        <w:pStyle w:val="2"/>
        <w:numPr>
          <w:ilvl w:val="0"/>
          <w:numId w:val="1"/>
        </w:numPr>
      </w:pPr>
      <w:bookmarkStart w:id="23" w:name="_Toc10321"/>
      <w:r>
        <w:rPr>
          <w:rFonts w:hint="eastAsia"/>
        </w:rPr>
        <w:t>部署视图</w:t>
      </w:r>
      <w:bookmarkEnd w:id="23"/>
    </w:p>
    <w:p>
      <w:pPr>
        <w:pStyle w:val="3"/>
        <w:numPr>
          <w:ilvl w:val="0"/>
          <w:numId w:val="12"/>
        </w:numPr>
      </w:pPr>
      <w:bookmarkStart w:id="24" w:name="_Toc12319"/>
      <w:r>
        <w:rPr>
          <w:rFonts w:hint="eastAsia"/>
        </w:rPr>
        <w:t>概述</w:t>
      </w:r>
      <w:bookmarkEnd w:id="24"/>
    </w:p>
    <w:p>
      <w:pPr>
        <w:ind w:firstLine="450"/>
        <w:rPr>
          <w:rFonts w:ascii="华文中宋" w:hAnsi="华文中宋" w:eastAsia="华文中宋"/>
          <w:sz w:val="24"/>
          <w:szCs w:val="24"/>
        </w:rPr>
      </w:pPr>
      <w:r>
        <w:rPr>
          <w:rFonts w:hint="eastAsia" w:ascii="华文中宋" w:hAnsi="华文中宋" w:eastAsia="华文中宋"/>
          <w:sz w:val="24"/>
          <w:szCs w:val="24"/>
        </w:rPr>
        <w:t>从系统软硬件物理配置的角度，描述系统的网络逻辑拓扑结构。模型包括各个物理节点的硬件与软件配置，网络的逻辑拓扑结构，节点间的交互和讯关系等。同时还表达了进程视图中的各个进程具体分配到物理节点的映射关系。</w:t>
      </w:r>
    </w:p>
    <w:p>
      <w:pPr>
        <w:pStyle w:val="3"/>
        <w:numPr>
          <w:ilvl w:val="0"/>
          <w:numId w:val="12"/>
        </w:numPr>
      </w:pPr>
      <w:bookmarkStart w:id="25" w:name="_Toc3240"/>
      <w:r>
        <w:rPr>
          <w:rFonts w:hint="eastAsia"/>
        </w:rPr>
        <w:t>部署方案视图</w:t>
      </w:r>
      <w:bookmarkEnd w:id="25"/>
    </w:p>
    <w:p>
      <w:pP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mn-cs">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华文细黑">
    <w:panose1 w:val="02010600040101010101"/>
    <w:charset w:val="86"/>
    <w:family w:val="auto"/>
    <w:pitch w:val="default"/>
    <w:sig w:usb0="00000287" w:usb1="080F0000" w:usb2="00000000" w:usb3="00000000" w:csb0="0004009F" w:csb1="DFD70000"/>
  </w:font>
  <w:font w:name="宋体-18030">
    <w:altName w:val="微软雅黑"/>
    <w:panose1 w:val="00000000000000000000"/>
    <w:charset w:val="86"/>
    <w:family w:val="auto"/>
    <w:pitch w:val="default"/>
    <w:sig w:usb0="00000000" w:usb1="00000000" w:usb2="000A005E" w:usb3="00000000" w:csb0="00040001"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top w:val="single" w:color="A4A4A4" w:themeColor="background1" w:themeShade="A5" w:sz="4" w:space="1"/>
      </w:pBdr>
      <w:jc w:val="right"/>
      <w:rPr>
        <w:color w:val="7E7E7E" w:themeColor="background1" w:themeShade="7F"/>
      </w:rPr>
    </w:pPr>
    <w:sdt>
      <w:sdtPr>
        <w:rPr>
          <w:rFonts w:ascii="微软雅黑" w:hAnsi="微软雅黑" w:eastAsia="微软雅黑"/>
          <w:color w:val="0070C0"/>
          <w:kern w:val="0"/>
        </w:rPr>
        <w:alias w:val="公司"/>
        <w:id w:val="76161118"/>
        <w:placeholder>
          <w:docPart w:val="2477135373C94E4C9DC10565774A3C49"/>
        </w:placeholder>
        <w15:dataBinding w:prefixMappings="xmlns:ns0='http://schemas.openxmlformats.org/officeDocument/2006/extended-properties'" w:xpath="/ns0:Properties[1]/ns0:Company[1]" w:storeItemID="{6668398D-A668-4E3E-A5EB-62B293D839F1}"/>
        <w:text/>
      </w:sdtPr>
      <w:sdtEndPr>
        <w:rPr>
          <w:rFonts w:ascii="微软雅黑" w:hAnsi="微软雅黑" w:eastAsia="微软雅黑"/>
          <w:color w:val="0070C0"/>
          <w:kern w:val="0"/>
        </w:rPr>
      </w:sdtEndPr>
      <w:sdtContent>
        <w:r>
          <w:rPr>
            <w:rFonts w:hint="eastAsia" w:ascii="微软雅黑" w:hAnsi="微软雅黑" w:eastAsia="微软雅黑"/>
            <w:color w:val="000000" w:themeColor="text1"/>
            <w:kern w:val="0"/>
            <w:lang w:eastAsia="zh-CN"/>
          </w:rPr>
          <w:t>环球易购大数据组</w:t>
        </w:r>
      </w:sdtContent>
    </w:sdt>
    <w:r>
      <w:rPr>
        <w:color w:val="7E7E7E" w:themeColor="background1" w:themeShade="7F"/>
      </w:rPr>
      <w:pict>
        <v:group id="_x0000_s1028" o:spid="_x0000_s1028" o:spt="203" style="position:absolute;left:0pt;margin-left:514.3pt;margin-top:695.15pt;height:48.5pt;width:57.6pt;mso-position-horizontal-relative:page;mso-position-vertical-relative:page;z-index:251663360;mso-width-relative:left-margin-area;mso-height-relative:page;mso-width-percent:800;" coordorigin="10717,13296" coordsize="1162,970" o:allowincell="f">
          <o:lock v:ext="edit"/>
          <v:group id="_x0000_s1029" o:spid="_x0000_s1029" o:spt="203" style="position:absolute;left:10717;top:13815;height:451;width:1162;" coordorigin="-6,3399" coordsize="12197,4253">
            <o:lock v:ext="edit" aspectratio="t"/>
            <v:group id="_x0000_s1030" o:spid="_x0000_s1030" o:spt="203" style="position:absolute;left:-6;top:3717;height:3550;width:12189;" coordorigin="18,7468" coordsize="12189,3550">
              <o:lock v:ext="edit" aspectratio="t"/>
              <v:shape id="_x0000_s1031" o:spid="_x0000_s1031" style="position:absolute;left:18;top:7837;height:2863;width:7132;" fillcolor="#A7BFDE [1620]" filled="t" stroked="f" coordsize="7132,2863" path="m0,0l17,2863,7132,2578,7132,200,0,0xe">
                <v:path arrowok="t"/>
                <v:fill on="t" opacity="32768f" focussize="0,0"/>
                <v:stroke on="f"/>
                <v:imagedata o:title=""/>
                <o:lock v:ext="edit" aspectratio="t"/>
              </v:shape>
              <v:shape id="_x0000_s1032" o:spid="_x0000_s1032" style="position:absolute;left:7150;top:7468;height:3550;width:3466;" fillcolor="#D3DFEE [820]" filled="t" stroked="f" coordsize="3466,3550" path="m0,569l0,2930,3466,3550,3466,0,0,569xe">
                <v:path arrowok="t"/>
                <v:fill on="t" opacity="32768f" focussize="0,0"/>
                <v:stroke on="f"/>
                <v:imagedata o:title=""/>
                <o:lock v:ext="edit" aspectratio="t"/>
              </v:shape>
              <v:shape id="_x0000_s1033" o:spid="_x0000_s1033" style="position:absolute;left:10616;top:7468;height:3550;width:1591;" fillcolor="#A7BFDE [1620]" filled="t" stroked="f" coordsize="1591,3550" path="m0,0l0,3550,1591,2746,1591,737,0,0xe">
                <v:path arrowok="t"/>
                <v:fill on="t" opacity="32768f" focussize="0,0"/>
                <v:stroke on="f"/>
                <v:imagedata o:title=""/>
                <o:lock v:ext="edit" aspectratio="t"/>
              </v:shape>
            </v:group>
            <v:shape id="_x0000_s1034" o:spid="_x0000_s1034" style="position:absolute;left:8071;top:4069;height:2913;width:4120;" fillcolor="#D8D8D8 [2732]" filled="t" stroked="f" coordsize="4120,2913" path="m1,251l0,2662,4120,2913,4120,0,1,251xe">
              <v:path arrowok="t"/>
              <v:fill on="t" focussize="0,0"/>
              <v:stroke on="f"/>
              <v:imagedata o:title=""/>
              <o:lock v:ext="edit" aspectratio="t"/>
            </v:shape>
            <v:shape id="_x0000_s1035" o:spid="_x0000_s1035" style="position:absolute;left:4104;top:3399;height:4236;width:3985;" fillcolor="#BFBFBF [2412]" filled="t" stroked="f" coordsize="3985,4236" path="m0,0l0,4236,3985,3349,3985,921,0,0xe">
              <v:path arrowok="t"/>
              <v:fill on="t" focussize="0,0"/>
              <v:stroke on="f"/>
              <v:imagedata o:title=""/>
              <o:lock v:ext="edit" aspectratio="t"/>
            </v:shape>
            <v:shape id="_x0000_s1036" o:spid="_x0000_s1036" style="position:absolute;left:18;top:3399;height:4253;width:4086;" fillcolor="#D8D8D8 [2732]" filled="t" stroked="f" coordsize="4086,4253" path="m4086,0l4084,4253,0,3198,0,1072,4086,0xe">
              <v:path arrowok="t"/>
              <v:fill on="t" focussize="0,0"/>
              <v:stroke on="f"/>
              <v:imagedata o:title=""/>
              <o:lock v:ext="edit" aspectratio="t"/>
            </v:shape>
            <v:shape id="_x0000_s1037" o:spid="_x0000_s1037" style="position:absolute;left:17;top:3617;height:3851;width:2076;" fillcolor="#D3DFEE [820]" filled="t" stroked="f" coordsize="2076,3851" path="m0,921l2060,0,2076,3851,0,2981,0,921xe">
              <v:path arrowok="t"/>
              <v:fill on="t" opacity="45875f" focussize="0,0"/>
              <v:stroke on="f"/>
              <v:imagedata o:title=""/>
              <o:lock v:ext="edit" aspectratio="t"/>
            </v:shape>
            <v:shape id="_x0000_s1038" o:spid="_x0000_s1038" style="position:absolute;left:2077;top:3617;height:3835;width:6011;" fillcolor="#A7BFDE [1620]" filled="t" stroked="f" coordsize="6011,3835" path="m0,0l17,3835,6011,2629,6011,1239,0,0xe">
              <v:path arrowok="t"/>
              <v:fill on="t" opacity="45875f" focussize="0,0"/>
              <v:stroke on="f"/>
              <v:imagedata o:title=""/>
              <o:lock v:ext="edit" aspectratio="t"/>
            </v:shape>
            <v:shape id="_x0000_s1039" o:spid="_x0000_s1039" style="position:absolute;left:8088;top:3835;height:3432;width:4102;" fillcolor="#D3DFEE [820]" filled="t" stroked="f" coordsize="4102,3432" path="m0,1038l0,2411,4102,3432,4102,0,0,1038xe">
              <v:path arrowok="t"/>
              <v:fill on="t" opacity="45875f" focussize="0,0"/>
              <v:stroke on="f"/>
              <v:imagedata o:title=""/>
              <o:lock v:ext="edit" aspectratio="t"/>
            </v:shape>
          </v:group>
          <v:shape id="_x0000_s1040" o:spid="_x0000_s1040" o:spt="202" type="#_x0000_t202" style="position:absolute;left:10821;top:13296;height:365;width:1058;" filled="f" stroked="f" coordsize="21600,21600">
            <v:path/>
            <v:fill on="f" focussize="0,0"/>
            <v:stroke on="f" joinstyle="miter"/>
            <v:imagedata o:title=""/>
            <o:lock v:ext="edit"/>
            <v:textbox inset="2.54mm,0mm,2.54mm,0mm">
              <w:txbxContent>
                <w:p>
                  <w:pPr>
                    <w:jc w:val="center"/>
                    <w:rPr>
                      <w:color w:val="4F81BD" w:themeColor="accent1"/>
                    </w:rPr>
                  </w:pPr>
                  <w:r>
                    <w:fldChar w:fldCharType="begin"/>
                  </w:r>
                  <w:r>
                    <w:instrText xml:space="preserve"> PAGE   \* MERGEFORMAT </w:instrText>
                  </w:r>
                  <w:r>
                    <w:fldChar w:fldCharType="separate"/>
                  </w:r>
                  <w:r>
                    <w:rPr>
                      <w:color w:val="4F81BD" w:themeColor="accent1"/>
                      <w:lang w:val="zh-CN"/>
                    </w:rPr>
                    <w:t>23</w:t>
                  </w:r>
                  <w:r>
                    <w:rPr>
                      <w:color w:val="4F81BD" w:themeColor="accent1"/>
                      <w:lang w:val="zh-CN"/>
                    </w:rPr>
                    <w:fldChar w:fldCharType="end"/>
                  </w:r>
                </w:p>
              </w:txbxContent>
            </v:textbox>
          </v:shape>
        </v:group>
      </w:pict>
    </w:r>
    <w:r>
      <w:rPr>
        <w:color w:val="7E7E7E" w:themeColor="background1" w:themeShade="7F"/>
        <w:lang w:val="zh-CN"/>
      </w:rPr>
      <w:t xml:space="preserve"> | </w:t>
    </w:r>
    <w:sdt>
      <w:sdtPr>
        <w:rPr>
          <w:color w:val="7E7E7E" w:themeColor="background1" w:themeShade="7F"/>
        </w:rPr>
        <w:alias w:val="地址"/>
        <w:id w:val="76161122"/>
        <w:placeholder>
          <w:docPart w:val="5EB6EFFADDBD487295E69E079A1185BE"/>
        </w:placeholder>
        <w15:dataBinding w:prefixMappings="xmlns:ns0='http://schemas.microsoft.com/office/2006/coverPageProps'" w:xpath="/ns0:CoverPageProperties[1]/ns0:CompanyAddress[1]" w:storeItemID="{55AF091B-3C7A-41E3-B477-F2FDAA23CFDA}"/>
        <w:text w:multiLine="1"/>
      </w:sdtPr>
      <w:sdtEndPr>
        <w:rPr>
          <w:color w:val="7E7E7E" w:themeColor="background1" w:themeShade="7F"/>
        </w:rPr>
      </w:sdtEndPr>
      <w:sdtContent>
        <w:r>
          <w:rPr>
            <w:rFonts w:hint="eastAsia"/>
            <w:color w:val="7E7E7E" w:themeColor="background1" w:themeShade="7F"/>
          </w:rPr>
          <w:t xml:space="preserve"> </w:t>
        </w:r>
      </w:sdtContent>
    </w:sdt>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pict>
        <v:shape id="_x0000_s1026" o:spid="_x0000_s1026" o:spt="202" type="#_x0000_t202" style="position:absolute;left:0pt;margin-left:90pt;margin-top:27pt;height:14.25pt;width:468pt;mso-position-horizontal-relative:page;mso-position-vertical-relative:page;z-index:251661312;v-text-anchor:middle;mso-width-relative:margin;mso-height-relative:page;mso-width-percent:1000;" filled="f" stroked="f" coordsize="21600,21600" o:allowincell="f">
          <v:path/>
          <v:fill on="f" focussize="0,0"/>
          <v:stroke on="f" joinstyle="miter"/>
          <v:imagedata o:title=""/>
          <o:lock v:ext="edit"/>
          <v:textbox inset="2.54mm,0mm,2.54mm,0mm" style="mso-fit-shape-to-text:t;">
            <w:txbxContent>
              <w:sdt>
                <w:sdtPr>
                  <w:rPr>
                    <w:rFonts w:ascii="微软雅黑" w:hAnsi="微软雅黑" w:eastAsia="微软雅黑"/>
                    <w:color w:val="0070C0"/>
                  </w:rPr>
                  <w:alias w:val="标题"/>
                  <w:id w:val="78679243"/>
                  <w:placeholder>
                    <w:docPart w:val="2641B380D07D41FB90F57235E7EE1276"/>
                  </w:placeholder>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color w:val="000000" w:themeColor="text1"/>
                  </w:rPr>
                </w:sdtEndPr>
                <w:sdtContent>
                  <w:p>
                    <w:pPr>
                      <w:rPr>
                        <w:color w:val="000000" w:themeColor="text1"/>
                      </w:rPr>
                    </w:pPr>
                    <w:r>
                      <w:rPr>
                        <w:rFonts w:hint="eastAsia" w:ascii="微软雅黑" w:hAnsi="微软雅黑" w:eastAsia="微软雅黑"/>
                        <w:color w:val="000000" w:themeColor="text1"/>
                        <w:lang w:eastAsia="zh-CN"/>
                      </w:rPr>
                      <w:t>分布式调度框架架构设计说明书</w:t>
                    </w:r>
                  </w:p>
                </w:sdtContent>
              </w:sdt>
            </w:txbxContent>
          </v:textbox>
        </v:shape>
      </w:pict>
    </w:r>
    <w:r>
      <w:pict>
        <v:shape id="_x0000_s1025" o:spid="_x0000_s1025" o:spt="202" type="#_x0000_t202" style="position:absolute;left:0pt;margin-left:0.05pt;margin-top:29.6pt;height:13.45pt;width:72pt;mso-position-horizontal-relative:page;mso-position-vertical-relative:page;z-index:251660288;v-text-anchor:middle;mso-width-relative:left-margin-area;mso-height-relative:page;mso-width-percent:1000;" fillcolor="#4F81BD [3204]" filled="t" stroked="f" coordsize="21600,21600" o:allowincell="f">
          <v:path/>
          <v:fill on="t" focussize="0,0"/>
          <v:stroke on="f" joinstyle="miter"/>
          <v:imagedata o:title=""/>
          <o:lock v:ext="edit"/>
          <v:textbox inset="2.54mm,0mm,2.54mm,0mm" style="mso-fit-shape-to-text:t;">
            <w:txbxContent>
              <w:p>
                <w:pPr>
                  <w:jc w:val="right"/>
                  <w:rPr>
                    <w:color w:val="FFFFFF" w:themeColor="background1"/>
                  </w:rPr>
                </w:pPr>
                <w:r>
                  <w:fldChar w:fldCharType="begin"/>
                </w:r>
                <w:r>
                  <w:instrText xml:space="preserve"> PAGE   \* MERGEFORMAT </w:instrText>
                </w:r>
                <w:r>
                  <w:fldChar w:fldCharType="separate"/>
                </w:r>
                <w:r>
                  <w:rPr>
                    <w:color w:val="FFFFFF" w:themeColor="background1"/>
                    <w:lang w:val="zh-CN"/>
                  </w:rPr>
                  <w:t>23</w:t>
                </w:r>
                <w:r>
                  <w:rPr>
                    <w:color w:val="FFFFFF" w:themeColor="background1"/>
                    <w:lang w:val="zh-CN"/>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99909700">
    <w:nsid w:val="6B487144"/>
    <w:multiLevelType w:val="multilevel"/>
    <w:tmpl w:val="6B487144"/>
    <w:lvl w:ilvl="0" w:tentative="1">
      <w:start w:val="1"/>
      <w:numFmt w:val="japaneseCounting"/>
      <w:lvlText w:val="%1、"/>
      <w:lvlJc w:val="left"/>
      <w:pPr>
        <w:ind w:left="900" w:hanging="9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7965705">
    <w:nsid w:val="1C7D2D89"/>
    <w:multiLevelType w:val="multilevel"/>
    <w:tmpl w:val="1C7D2D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2379482">
    <w:nsid w:val="32CE475A"/>
    <w:multiLevelType w:val="multilevel"/>
    <w:tmpl w:val="32CE475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7745963">
    <w:nsid w:val="17B51F2B"/>
    <w:multiLevelType w:val="multilevel"/>
    <w:tmpl w:val="17B51F2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61111151">
    <w:nsid w:val="4B2B076F"/>
    <w:multiLevelType w:val="multilevel"/>
    <w:tmpl w:val="4B2B076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37636654">
    <w:nsid w:val="37E3332E"/>
    <w:multiLevelType w:val="multilevel"/>
    <w:tmpl w:val="37E3332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40414650">
    <w:nsid w:val="0E546FBA"/>
    <w:multiLevelType w:val="multilevel"/>
    <w:tmpl w:val="0E546FB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1247619">
    <w:nsid w:val="57B17503"/>
    <w:multiLevelType w:val="multilevel"/>
    <w:tmpl w:val="57B17503"/>
    <w:lvl w:ilvl="0" w:tentative="1">
      <w:start w:val="1"/>
      <w:numFmt w:val="lowerLetter"/>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351265">
    <w:nsid w:val="02F10A61"/>
    <w:multiLevelType w:val="multilevel"/>
    <w:tmpl w:val="02F10A6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1588180">
    <w:nsid w:val="29D162D4"/>
    <w:multiLevelType w:val="multilevel"/>
    <w:tmpl w:val="29D162D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0486808">
    <w:nsid w:val="55DC1598"/>
    <w:multiLevelType w:val="multilevel"/>
    <w:tmpl w:val="55DC159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3616184">
    <w:nsid w:val="5C9A4D38"/>
    <w:multiLevelType w:val="multilevel"/>
    <w:tmpl w:val="5C9A4D3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99909700"/>
  </w:num>
  <w:num w:numId="2">
    <w:abstractNumId w:val="477965705"/>
  </w:num>
  <w:num w:numId="3">
    <w:abstractNumId w:val="852379482"/>
  </w:num>
  <w:num w:numId="4">
    <w:abstractNumId w:val="397745963"/>
  </w:num>
  <w:num w:numId="5">
    <w:abstractNumId w:val="1261111151"/>
  </w:num>
  <w:num w:numId="6">
    <w:abstractNumId w:val="937636654"/>
  </w:num>
  <w:num w:numId="7">
    <w:abstractNumId w:val="240414650"/>
  </w:num>
  <w:num w:numId="8">
    <w:abstractNumId w:val="1471247619"/>
  </w:num>
  <w:num w:numId="9">
    <w:abstractNumId w:val="49351265"/>
  </w:num>
  <w:num w:numId="10">
    <w:abstractNumId w:val="701588180"/>
  </w:num>
  <w:num w:numId="11">
    <w:abstractNumId w:val="1440486808"/>
  </w:num>
  <w:num w:numId="12">
    <w:abstractNumId w:val="15536161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627FA"/>
    <w:rsid w:val="00032DCF"/>
    <w:rsid w:val="00062649"/>
    <w:rsid w:val="00067C00"/>
    <w:rsid w:val="000815AE"/>
    <w:rsid w:val="00083E8D"/>
    <w:rsid w:val="0009014E"/>
    <w:rsid w:val="00092FB6"/>
    <w:rsid w:val="000A3FE2"/>
    <w:rsid w:val="000B00D9"/>
    <w:rsid w:val="000B0D76"/>
    <w:rsid w:val="000B205C"/>
    <w:rsid w:val="000B5A45"/>
    <w:rsid w:val="000E0F27"/>
    <w:rsid w:val="00122516"/>
    <w:rsid w:val="00135914"/>
    <w:rsid w:val="00154675"/>
    <w:rsid w:val="00164860"/>
    <w:rsid w:val="00165AD4"/>
    <w:rsid w:val="001976D3"/>
    <w:rsid w:val="001A6C69"/>
    <w:rsid w:val="001B6238"/>
    <w:rsid w:val="001E4468"/>
    <w:rsid w:val="00226C23"/>
    <w:rsid w:val="00251B97"/>
    <w:rsid w:val="00277028"/>
    <w:rsid w:val="0029029C"/>
    <w:rsid w:val="0029620D"/>
    <w:rsid w:val="002A7B3D"/>
    <w:rsid w:val="002B2FF0"/>
    <w:rsid w:val="002C609F"/>
    <w:rsid w:val="002E2E5E"/>
    <w:rsid w:val="002E4FD8"/>
    <w:rsid w:val="0031418C"/>
    <w:rsid w:val="00316D9E"/>
    <w:rsid w:val="00330DDE"/>
    <w:rsid w:val="00380C42"/>
    <w:rsid w:val="00380D27"/>
    <w:rsid w:val="003811CA"/>
    <w:rsid w:val="00412B99"/>
    <w:rsid w:val="004237EC"/>
    <w:rsid w:val="00483377"/>
    <w:rsid w:val="00496B99"/>
    <w:rsid w:val="004C0FE9"/>
    <w:rsid w:val="004D7996"/>
    <w:rsid w:val="004E728E"/>
    <w:rsid w:val="004F6DA4"/>
    <w:rsid w:val="005135EB"/>
    <w:rsid w:val="005202CE"/>
    <w:rsid w:val="005563AA"/>
    <w:rsid w:val="00586C3F"/>
    <w:rsid w:val="005C165D"/>
    <w:rsid w:val="005D607D"/>
    <w:rsid w:val="00621D06"/>
    <w:rsid w:val="006501AD"/>
    <w:rsid w:val="00672D4C"/>
    <w:rsid w:val="006741AC"/>
    <w:rsid w:val="00685EEF"/>
    <w:rsid w:val="00687432"/>
    <w:rsid w:val="006F4C58"/>
    <w:rsid w:val="0070466C"/>
    <w:rsid w:val="00706F3D"/>
    <w:rsid w:val="00750433"/>
    <w:rsid w:val="00780AEF"/>
    <w:rsid w:val="0079535F"/>
    <w:rsid w:val="007B58FD"/>
    <w:rsid w:val="007C7D4D"/>
    <w:rsid w:val="007E456D"/>
    <w:rsid w:val="007E6C4A"/>
    <w:rsid w:val="0082331E"/>
    <w:rsid w:val="00833486"/>
    <w:rsid w:val="008A3D87"/>
    <w:rsid w:val="008B6A8E"/>
    <w:rsid w:val="00904AA9"/>
    <w:rsid w:val="00954A98"/>
    <w:rsid w:val="00955C58"/>
    <w:rsid w:val="00972698"/>
    <w:rsid w:val="0097330D"/>
    <w:rsid w:val="00991210"/>
    <w:rsid w:val="009C21A9"/>
    <w:rsid w:val="009D4541"/>
    <w:rsid w:val="00A1315C"/>
    <w:rsid w:val="00A138EB"/>
    <w:rsid w:val="00A143A3"/>
    <w:rsid w:val="00A53289"/>
    <w:rsid w:val="00A5353C"/>
    <w:rsid w:val="00A56AE1"/>
    <w:rsid w:val="00A623AF"/>
    <w:rsid w:val="00AA02AE"/>
    <w:rsid w:val="00AB2023"/>
    <w:rsid w:val="00AB28B0"/>
    <w:rsid w:val="00AB544E"/>
    <w:rsid w:val="00AE013C"/>
    <w:rsid w:val="00B030CE"/>
    <w:rsid w:val="00B1716F"/>
    <w:rsid w:val="00B33634"/>
    <w:rsid w:val="00B72B64"/>
    <w:rsid w:val="00B74140"/>
    <w:rsid w:val="00B77041"/>
    <w:rsid w:val="00BA3685"/>
    <w:rsid w:val="00BC1546"/>
    <w:rsid w:val="00BC2E00"/>
    <w:rsid w:val="00BE06A9"/>
    <w:rsid w:val="00BF2BF8"/>
    <w:rsid w:val="00C128CD"/>
    <w:rsid w:val="00C53E52"/>
    <w:rsid w:val="00C5410D"/>
    <w:rsid w:val="00C56A51"/>
    <w:rsid w:val="00C56FE3"/>
    <w:rsid w:val="00C76E45"/>
    <w:rsid w:val="00C76EE6"/>
    <w:rsid w:val="00C9364D"/>
    <w:rsid w:val="00C9775C"/>
    <w:rsid w:val="00CA351C"/>
    <w:rsid w:val="00CA4AA3"/>
    <w:rsid w:val="00CF58E8"/>
    <w:rsid w:val="00D3268A"/>
    <w:rsid w:val="00D472C5"/>
    <w:rsid w:val="00D66AC9"/>
    <w:rsid w:val="00D84534"/>
    <w:rsid w:val="00DA30D5"/>
    <w:rsid w:val="00DA3D1D"/>
    <w:rsid w:val="00DA62E8"/>
    <w:rsid w:val="00DB3378"/>
    <w:rsid w:val="00DB575A"/>
    <w:rsid w:val="00DF791A"/>
    <w:rsid w:val="00E17CD6"/>
    <w:rsid w:val="00E52CD3"/>
    <w:rsid w:val="00E61D56"/>
    <w:rsid w:val="00E627FA"/>
    <w:rsid w:val="00E705BD"/>
    <w:rsid w:val="00E70B1C"/>
    <w:rsid w:val="00E72A7A"/>
    <w:rsid w:val="00E836F1"/>
    <w:rsid w:val="00E873CD"/>
    <w:rsid w:val="00EC1ABE"/>
    <w:rsid w:val="00EC730F"/>
    <w:rsid w:val="00EE1D9C"/>
    <w:rsid w:val="00F018B8"/>
    <w:rsid w:val="00F03427"/>
    <w:rsid w:val="00F241C4"/>
    <w:rsid w:val="00F867A6"/>
    <w:rsid w:val="00F92E5D"/>
    <w:rsid w:val="00F976E3"/>
    <w:rsid w:val="00FB141B"/>
    <w:rsid w:val="00FB24AF"/>
    <w:rsid w:val="00FB5270"/>
    <w:rsid w:val="033143FB"/>
    <w:rsid w:val="05A84B7F"/>
    <w:rsid w:val="067F25B8"/>
    <w:rsid w:val="081A430A"/>
    <w:rsid w:val="09297B24"/>
    <w:rsid w:val="0A1763BE"/>
    <w:rsid w:val="0A204813"/>
    <w:rsid w:val="0B7A6EA4"/>
    <w:rsid w:val="10622F07"/>
    <w:rsid w:val="13D61F83"/>
    <w:rsid w:val="15E16BEA"/>
    <w:rsid w:val="177071BA"/>
    <w:rsid w:val="19E4165A"/>
    <w:rsid w:val="1A1711C8"/>
    <w:rsid w:val="1ABA6A29"/>
    <w:rsid w:val="1EA344C2"/>
    <w:rsid w:val="29757E54"/>
    <w:rsid w:val="30B60FA1"/>
    <w:rsid w:val="3269433F"/>
    <w:rsid w:val="415A6B1B"/>
    <w:rsid w:val="42D444AA"/>
    <w:rsid w:val="45DC4B02"/>
    <w:rsid w:val="498A0B2B"/>
    <w:rsid w:val="4B642D21"/>
    <w:rsid w:val="4CCD6DA2"/>
    <w:rsid w:val="4DCC1FB0"/>
    <w:rsid w:val="4EF46E22"/>
    <w:rsid w:val="53972F46"/>
    <w:rsid w:val="587A7F73"/>
    <w:rsid w:val="5BEE216F"/>
    <w:rsid w:val="5D123992"/>
    <w:rsid w:val="602C141C"/>
    <w:rsid w:val="63577EFF"/>
    <w:rsid w:val="64B45296"/>
    <w:rsid w:val="64D9711B"/>
    <w:rsid w:val="69D632C2"/>
    <w:rsid w:val="69DC39A6"/>
    <w:rsid w:val="6A875E76"/>
    <w:rsid w:val="6A8C42FB"/>
    <w:rsid w:val="6C2E3482"/>
    <w:rsid w:val="6C5120DC"/>
    <w:rsid w:val="6D833BD5"/>
    <w:rsid w:val="6D981B82"/>
    <w:rsid w:val="71BF3004"/>
    <w:rsid w:val="761638AC"/>
    <w:rsid w:val="764A3F1A"/>
    <w:rsid w:val="78C24BFB"/>
    <w:rsid w:val="79906C47"/>
    <w:rsid w:val="7A6B7506"/>
    <w:rsid w:val="7A87423C"/>
    <w:rsid w:val="7C3F47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Balloon Text"/>
    <w:basedOn w:val="1"/>
    <w:link w:val="19"/>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kern w:val="0"/>
      <w:sz w:val="22"/>
    </w:rPr>
  </w:style>
  <w:style w:type="paragraph" w:styleId="9">
    <w:name w:val="toc 2"/>
    <w:basedOn w:val="1"/>
    <w:next w:val="1"/>
    <w:unhideWhenUsed/>
    <w:qFormat/>
    <w:uiPriority w:val="39"/>
    <w:pPr>
      <w:widowControl/>
      <w:spacing w:after="100" w:line="276" w:lineRule="auto"/>
      <w:ind w:left="220"/>
      <w:jc w:val="left"/>
    </w:pPr>
    <w:rPr>
      <w:kern w:val="0"/>
      <w:sz w:val="22"/>
    </w:rPr>
  </w:style>
  <w:style w:type="character" w:styleId="11">
    <w:name w:val="Hyperlink"/>
    <w:basedOn w:val="10"/>
    <w:unhideWhenUsed/>
    <w:uiPriority w:val="99"/>
    <w:rPr>
      <w:color w:val="0000FF" w:themeColor="hyperlink"/>
      <w:u w:val="single"/>
    </w:rPr>
  </w:style>
  <w:style w:type="character" w:customStyle="1" w:styleId="13">
    <w:name w:val="页眉 Char"/>
    <w:basedOn w:val="10"/>
    <w:link w:val="7"/>
    <w:semiHidden/>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rPr>
      <w:rFonts w:ascii="Calibri" w:hAnsi="Calibri" w:eastAsia="宋体" w:cs="Times New Roman"/>
    </w:rPr>
  </w:style>
  <w:style w:type="table" w:customStyle="1" w:styleId="18">
    <w:name w:val="浅色列表 - 强调文字颜色 1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19">
    <w:name w:val="批注框文本 Char"/>
    <w:basedOn w:val="10"/>
    <w:link w:val="5"/>
    <w:semiHidden/>
    <w:uiPriority w:val="99"/>
    <w:rPr>
      <w:sz w:val="18"/>
      <w:szCs w:val="18"/>
    </w:rPr>
  </w:style>
  <w:style w:type="paragraph" w:customStyle="1" w:styleId="2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21">
    <w:name w:val="logo"/>
    <w:next w:val="22"/>
    <w:qFormat/>
    <w:uiPriority w:val="0"/>
    <w:pPr>
      <w:spacing w:before="240" w:after="60"/>
      <w:ind w:right="-324" w:rightChars="-135" w:firstLine="643"/>
      <w:jc w:val="center"/>
      <w:outlineLvl w:val="0"/>
    </w:pPr>
    <w:rPr>
      <w:rFonts w:ascii="Arial" w:hAnsi="Arial" w:eastAsia="楷体_GB2312" w:cs="Arial"/>
      <w:b/>
      <w:bCs/>
      <w:kern w:val="2"/>
      <w:sz w:val="30"/>
      <w:szCs w:val="32"/>
      <w:lang w:val="en-GB" w:eastAsia="zh-CN" w:bidi="ar-SA"/>
    </w:rPr>
  </w:style>
  <w:style w:type="paragraph" w:customStyle="1"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77135373C94E4C9DC10565774A3C49"/>
        <w:style w:val=""/>
        <w:category>
          <w:name w:val="常规"/>
          <w:gallery w:val="placeholder"/>
        </w:category>
        <w:types>
          <w:type w:val="bbPlcHdr"/>
        </w:types>
        <w:behaviors>
          <w:behavior w:val="content"/>
        </w:behaviors>
        <w:description w:val=""/>
        <w:guid w:val="{DF895445-66A1-46CA-880B-9CB2A18F1299}"/>
      </w:docPartPr>
      <w:docPartBody>
        <w:p>
          <w:pPr>
            <w:pStyle w:val="12"/>
          </w:pPr>
          <w:r>
            <w:rPr>
              <w:color w:val="7E7E7E" w:themeColor="background1" w:themeShade="7F"/>
              <w:lang w:val="zh-CN"/>
            </w:rPr>
            <w:t>[键入公司名称]</w:t>
          </w:r>
        </w:p>
      </w:docPartBody>
    </w:docPart>
    <w:docPart>
      <w:docPartPr>
        <w:name w:val="5EB6EFFADDBD487295E69E079A1185BE"/>
        <w:style w:val=""/>
        <w:category>
          <w:name w:val="常规"/>
          <w:gallery w:val="placeholder"/>
        </w:category>
        <w:types>
          <w:type w:val="bbPlcHdr"/>
        </w:types>
        <w:behaviors>
          <w:behavior w:val="content"/>
        </w:behaviors>
        <w:description w:val=""/>
        <w:guid w:val="{DBADC454-97F8-4CD9-A489-7194AFAFBA2C}"/>
      </w:docPartPr>
      <w:docPartBody>
        <w:p>
          <w:pPr>
            <w:pStyle w:val="13"/>
          </w:pPr>
          <w:r>
            <w:rPr>
              <w:color w:val="7E7E7E" w:themeColor="background1" w:themeShade="7F"/>
              <w:lang w:val="zh-CN"/>
            </w:rPr>
            <w:t>[键入公司地址]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mn-cs">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39C4"/>
    <w:rsid w:val="001257B8"/>
    <w:rsid w:val="005C39C4"/>
    <w:rsid w:val="00652F0D"/>
    <w:rsid w:val="00F624D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C802BAC76C924A778A7E0524E9BFF5D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BE6D31256F9438CB35B1AE28979D0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26708E5DA954E93BDAF3A1777088D1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77E1A21BE44C49A2B36C0F096F63108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C4E579C01BA4179ADCA8CE88B6C635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03347199A6254355BD835F901906A99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641B380D07D41FB90F57235E7EE127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2F88788F82D94874A9A03DFB3172A1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2477135373C94E4C9DC10565774A3C4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B6EFFADDBD487295E69E079A1185BE"/>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31"/>
    <customShpInfo spid="_x0000_s1032"/>
    <customShpInfo spid="_x0000_s1033"/>
    <customShpInfo spid="_x0000_s1030"/>
    <customShpInfo spid="_x0000_s1034"/>
    <customShpInfo spid="_x0000_s1035"/>
    <customShpInfo spid="_x0000_s1036"/>
    <customShpInfo spid="_x0000_s1037"/>
    <customShpInfo spid="_x0000_s1038"/>
    <customShpInfo spid="_x0000_s1039"/>
    <customShpInfo spid="_x0000_s1029"/>
    <customShpInfo spid="_x0000_s1040"/>
    <customShpInfo spid="_x0000_s1028"/>
  </customShpExts>
</s:customData>
</file>

<file path=customXml/item2.xml><?xml version="1.0" encoding="utf-8"?>
<CoverPageProperties xmlns="http://schemas.microsoft.com/office/2006/coverPageProps">
  <PublishDate/>
  <Abstract/>
  <CompanyAddress>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110B574-9B7D-4762-AD33-102841935EB0}">
  <ds:schemaRefs/>
</ds:datastoreItem>
</file>

<file path=docProps/app.xml><?xml version="1.0" encoding="utf-8"?>
<Properties xmlns="http://schemas.openxmlformats.org/officeDocument/2006/extended-properties" xmlns:vt="http://schemas.openxmlformats.org/officeDocument/2006/docPropsVTypes">
  <Template>Normal.dotm</Template>
  <Company>环球易购大数据组</Company>
  <Pages>23</Pages>
  <Words>863</Words>
  <Characters>4922</Characters>
  <Lines>41</Lines>
  <Paragraphs>11</Paragraphs>
  <ScaleCrop>false</ScaleCrop>
  <LinksUpToDate>false</LinksUpToDate>
  <CharactersWithSpaces>5774</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2010-06-30T16:47:00Z</dcterms:created>
  <dc:creator>雨林木风</dc:creator>
  <cp:lastModifiedBy>Administrator</cp:lastModifiedBy>
  <dcterms:modified xsi:type="dcterms:W3CDTF">2017-11-03T06:07:31Z</dcterms:modified>
  <dc:title>分布式调度框架架构设计说明书</dc:title>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