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rPr>
          <w:rFonts w:ascii="黑体" w:eastAsia="黑体" w:hAnsi="黑体"/>
          <w:sz w:val="44"/>
          <w:szCs w:val="44"/>
        </w:rPr>
      </w:pPr>
      <w:r>
        <w:rPr>
          <w:rFonts w:ascii="黑体" w:eastAsia="黑体" w:hAnsi="黑体" w:hint="eastAsia"/>
          <w:sz w:val="44"/>
          <w:szCs w:val="44"/>
        </w:rPr>
        <w:t>河南科技学院关于2</w:t>
      </w:r>
      <w:r>
        <w:rPr>
          <w:rFonts w:ascii="黑体" w:eastAsia="黑体" w:hAnsi="黑体"/>
          <w:sz w:val="44"/>
          <w:szCs w:val="44"/>
        </w:rPr>
        <w:t>019</w:t>
      </w:r>
      <w:r>
        <w:rPr>
          <w:rFonts w:ascii="黑体" w:eastAsia="黑体" w:hAnsi="黑体" w:hint="eastAsia"/>
          <w:sz w:val="44"/>
          <w:szCs w:val="44"/>
        </w:rPr>
        <w:t>届毕业生求职补贴申报的几点说明</w:t>
      </w:r>
    </w:p>
    <w:p>
      <w:pPr>
        <w:pStyle w:val="style0"/>
        <w:rPr>
          <w:rFonts w:ascii="黑体" w:eastAsia="黑体" w:hAnsi="黑体"/>
          <w:sz w:val="44"/>
          <w:szCs w:val="44"/>
        </w:rPr>
      </w:pPr>
    </w:p>
    <w:p>
      <w:pPr>
        <w:pStyle w:val="style0"/>
        <w:ind w:firstLine="600" w:firstLineChars="200"/>
        <w:jc w:val="left"/>
        <w:rPr>
          <w:rFonts w:ascii="仿宋_GB2312" w:eastAsia="仿宋_GB2312"/>
          <w:sz w:val="30"/>
          <w:szCs w:val="30"/>
        </w:rPr>
      </w:pPr>
      <w:r>
        <w:rPr>
          <w:rFonts w:ascii="仿宋_GB2312" w:eastAsia="仿宋_GB2312" w:hAnsi="黑体" w:hint="eastAsia"/>
          <w:sz w:val="30"/>
          <w:szCs w:val="30"/>
        </w:rPr>
        <w:t>一、</w:t>
      </w:r>
      <w:r>
        <w:rPr>
          <w:rFonts w:ascii="仿宋_GB2312" w:eastAsia="仿宋_GB2312" w:hint="eastAsia"/>
          <w:sz w:val="30"/>
          <w:szCs w:val="30"/>
        </w:rPr>
        <w:t>各</w:t>
      </w:r>
      <w:r>
        <w:rPr>
          <w:rFonts w:ascii="仿宋_GB2312" w:eastAsia="仿宋_GB2312" w:hint="eastAsia"/>
          <w:sz w:val="30"/>
          <w:szCs w:val="30"/>
        </w:rPr>
        <w:t>教学学院</w:t>
      </w:r>
      <w:r>
        <w:rPr>
          <w:rFonts w:ascii="仿宋_GB2312" w:eastAsia="仿宋_GB2312" w:hint="eastAsia"/>
          <w:sz w:val="30"/>
          <w:szCs w:val="30"/>
        </w:rPr>
        <w:t>对申请材料进行初审</w:t>
      </w:r>
      <w:r>
        <w:rPr>
          <w:rFonts w:ascii="仿宋_GB2312" w:eastAsia="仿宋_GB2312" w:hint="eastAsia"/>
          <w:sz w:val="30"/>
          <w:szCs w:val="30"/>
        </w:rPr>
        <w:t>，</w:t>
      </w:r>
      <w:r>
        <w:rPr>
          <w:rFonts w:ascii="仿宋_GB2312" w:eastAsia="仿宋_GB2312" w:hint="eastAsia"/>
          <w:sz w:val="30"/>
          <w:szCs w:val="30"/>
        </w:rPr>
        <w:t xml:space="preserve">审验原件，严格把关。 </w:t>
      </w:r>
      <w:r>
        <w:rPr>
          <w:rFonts w:ascii="仿宋_GB2312" w:eastAsia="仿宋_GB2312" w:hint="eastAsia"/>
          <w:b/>
          <w:sz w:val="30"/>
          <w:szCs w:val="30"/>
        </w:rPr>
        <w:t>2019年3月22日前，各</w:t>
      </w:r>
      <w:r>
        <w:rPr>
          <w:rFonts w:ascii="仿宋_GB2312" w:eastAsia="仿宋_GB2312" w:hint="eastAsia"/>
          <w:b/>
          <w:sz w:val="30"/>
          <w:szCs w:val="30"/>
        </w:rPr>
        <w:t>学院</w:t>
      </w:r>
      <w:r>
        <w:rPr>
          <w:rFonts w:ascii="仿宋_GB2312" w:eastAsia="仿宋_GB2312" w:hint="eastAsia"/>
          <w:b/>
          <w:sz w:val="30"/>
          <w:szCs w:val="30"/>
        </w:rPr>
        <w:t>将申请人材料汇总后报招生就业</w:t>
      </w:r>
      <w:r>
        <w:rPr>
          <w:rFonts w:ascii="仿宋_GB2312" w:eastAsia="仿宋_GB2312" w:hint="eastAsia"/>
          <w:b/>
          <w:sz w:val="30"/>
          <w:szCs w:val="30"/>
        </w:rPr>
        <w:t>处</w:t>
      </w:r>
      <w:r>
        <w:rPr>
          <w:rFonts w:ascii="仿宋_GB2312" w:eastAsia="仿宋_GB2312" w:hint="eastAsia"/>
          <w:b/>
          <w:sz w:val="30"/>
          <w:szCs w:val="30"/>
        </w:rPr>
        <w:t>。</w:t>
      </w:r>
      <w:r>
        <w:rPr>
          <w:rFonts w:ascii="仿宋_GB2312" w:eastAsia="仿宋_GB2312" w:hint="eastAsia"/>
          <w:sz w:val="30"/>
          <w:szCs w:val="30"/>
        </w:rPr>
        <w:t>报送材料应包括：</w:t>
      </w:r>
    </w:p>
    <w:p>
      <w:pPr>
        <w:pStyle w:val="style0"/>
        <w:ind w:firstLine="600" w:firstLineChars="200"/>
        <w:jc w:val="left"/>
        <w:rPr>
          <w:rFonts w:ascii="仿宋_GB2312" w:eastAsia="仿宋_GB2312"/>
          <w:sz w:val="30"/>
          <w:szCs w:val="30"/>
        </w:rPr>
      </w:pPr>
      <w:r>
        <w:rPr>
          <w:rFonts w:ascii="仿宋_GB2312" w:eastAsia="仿宋_GB2312" w:hint="eastAsia"/>
          <w:sz w:val="30"/>
          <w:szCs w:val="30"/>
        </w:rPr>
        <w:t>1</w:t>
      </w:r>
      <w:r>
        <w:rPr>
          <w:rFonts w:ascii="仿宋_GB2312" w:eastAsia="仿宋_GB2312"/>
          <w:sz w:val="30"/>
          <w:szCs w:val="30"/>
        </w:rPr>
        <w:t>.</w:t>
      </w:r>
      <w:r>
        <w:rPr>
          <w:rFonts w:ascii="仿宋_GB2312" w:eastAsia="仿宋_GB2312" w:hint="eastAsia"/>
          <w:sz w:val="30"/>
          <w:szCs w:val="30"/>
        </w:rPr>
        <w:t>《河南省毕业年度困难高校毕业生求职创业补贴申请表》系统审核用（附件1）。</w:t>
      </w:r>
    </w:p>
    <w:p>
      <w:pPr>
        <w:pStyle w:val="style0"/>
        <w:ind w:firstLine="600" w:firstLineChars="200"/>
        <w:jc w:val="left"/>
        <w:rPr>
          <w:rFonts w:ascii="仿宋_GB2312" w:eastAsia="仿宋_GB2312"/>
          <w:sz w:val="30"/>
          <w:szCs w:val="30"/>
        </w:rPr>
      </w:pPr>
      <w:r>
        <w:rPr>
          <w:rFonts w:ascii="仿宋_GB2312" w:eastAsia="仿宋_GB2312" w:hint="eastAsia"/>
          <w:sz w:val="30"/>
          <w:szCs w:val="30"/>
        </w:rPr>
        <w:t>《河南省毕业年度困难高校毕业生求职创业补贴申请表》人工审核用（附件1）。</w:t>
      </w:r>
    </w:p>
    <w:p>
      <w:pPr>
        <w:pStyle w:val="style0"/>
        <w:ind w:firstLine="600" w:firstLineChars="200"/>
        <w:jc w:val="left"/>
        <w:rPr>
          <w:rFonts w:ascii="仿宋_GB2312" w:eastAsia="仿宋_GB2312"/>
          <w:sz w:val="30"/>
          <w:szCs w:val="30"/>
        </w:rPr>
      </w:pPr>
      <w:r>
        <w:rPr>
          <w:rFonts w:ascii="仿宋_GB2312" w:eastAsia="仿宋_GB2312"/>
          <w:sz w:val="30"/>
          <w:szCs w:val="30"/>
        </w:rPr>
        <w:t>2.</w:t>
      </w:r>
      <w:r>
        <w:rPr>
          <w:rFonts w:ascii="仿宋_GB2312" w:eastAsia="仿宋_GB2312" w:hint="eastAsia"/>
          <w:sz w:val="30"/>
          <w:szCs w:val="30"/>
        </w:rPr>
        <w:t>《河南省毕业年度困难高校毕业生求职创业补贴明细表》（附件2）。</w:t>
      </w:r>
    </w:p>
    <w:p>
      <w:pPr>
        <w:pStyle w:val="style0"/>
        <w:ind w:firstLine="600" w:firstLineChars="200"/>
        <w:jc w:val="left"/>
        <w:rPr>
          <w:rFonts w:ascii="仿宋_GB2312" w:eastAsia="仿宋_GB2312" w:hint="eastAsia"/>
          <w:sz w:val="30"/>
          <w:szCs w:val="30"/>
        </w:rPr>
      </w:pPr>
      <w:r>
        <w:rPr>
          <w:rFonts w:ascii="仿宋_GB2312" w:eastAsia="仿宋_GB2312"/>
          <w:sz w:val="30"/>
          <w:szCs w:val="30"/>
        </w:rPr>
        <w:t>3.</w:t>
      </w:r>
      <w:r>
        <w:rPr>
          <w:rFonts w:ascii="仿宋_GB2312" w:eastAsia="仿宋_GB2312" w:hint="eastAsia"/>
          <w:sz w:val="30"/>
          <w:szCs w:val="30"/>
        </w:rPr>
        <w:t>《河南省毕业年度困难高校毕业生求职创业补贴汇总表》（附件3）。</w:t>
      </w:r>
    </w:p>
    <w:p>
      <w:pPr>
        <w:pStyle w:val="style0"/>
        <w:ind w:firstLine="600" w:firstLineChars="200"/>
        <w:jc w:val="left"/>
        <w:rPr>
          <w:rFonts w:ascii="仿宋_GB2312" w:eastAsia="仿宋_GB2312" w:hint="eastAsia"/>
          <w:sz w:val="30"/>
          <w:szCs w:val="30"/>
        </w:rPr>
      </w:pPr>
      <w:r>
        <w:rPr>
          <w:rFonts w:ascii="仿宋_GB2312" w:eastAsia="仿宋_GB2312"/>
          <w:sz w:val="30"/>
          <w:szCs w:val="30"/>
        </w:rPr>
        <w:t>4</w:t>
      </w:r>
      <w:r>
        <w:rPr>
          <w:rFonts w:ascii="仿宋_GB2312" w:eastAsia="仿宋_GB2312" w:hint="eastAsia"/>
          <w:sz w:val="30"/>
          <w:szCs w:val="30"/>
        </w:rPr>
        <w:t>.个人申请材料。各</w:t>
      </w:r>
      <w:r>
        <w:rPr>
          <w:rFonts w:ascii="仿宋_GB2312" w:eastAsia="仿宋_GB2312" w:hint="eastAsia"/>
          <w:sz w:val="30"/>
          <w:szCs w:val="30"/>
        </w:rPr>
        <w:t>学院</w:t>
      </w:r>
      <w:r>
        <w:rPr>
          <w:rFonts w:ascii="仿宋_GB2312" w:eastAsia="仿宋_GB2312" w:hint="eastAsia"/>
          <w:sz w:val="30"/>
          <w:szCs w:val="30"/>
        </w:rPr>
        <w:t>重点初审困难毕业生申请材料是否完备。</w:t>
      </w:r>
    </w:p>
    <w:p>
      <w:pPr>
        <w:pStyle w:val="style0"/>
        <w:ind w:firstLine="602" w:firstLineChars="200"/>
        <w:jc w:val="left"/>
        <w:rPr>
          <w:rFonts w:ascii="黑体" w:eastAsia="黑体" w:hAnsi="黑体" w:hint="eastAsia"/>
          <w:b/>
          <w:sz w:val="30"/>
          <w:szCs w:val="30"/>
        </w:rPr>
      </w:pPr>
      <w:r>
        <w:rPr>
          <w:rFonts w:ascii="黑体" w:eastAsia="黑体" w:hAnsi="黑体" w:hint="eastAsia"/>
          <w:b/>
          <w:sz w:val="30"/>
          <w:szCs w:val="30"/>
        </w:rPr>
        <w:t>注意</w:t>
      </w:r>
      <w:r>
        <w:rPr>
          <w:rFonts w:ascii="黑体" w:eastAsia="黑体" w:hAnsi="黑体" w:hint="eastAsia"/>
          <w:b/>
          <w:sz w:val="30"/>
          <w:szCs w:val="30"/>
        </w:rPr>
        <w:t>：1.均需上交纸质版材料（一式三份），附件（2）和附件（3）需同时上交电子版材料。</w:t>
      </w:r>
    </w:p>
    <w:p>
      <w:pPr>
        <w:pStyle w:val="style0"/>
        <w:ind w:firstLine="1205" w:firstLineChars="400"/>
        <w:jc w:val="left"/>
        <w:rPr>
          <w:rFonts w:ascii="黑体" w:eastAsia="黑体" w:hAnsi="黑体" w:hint="eastAsia"/>
          <w:b/>
          <w:sz w:val="30"/>
          <w:szCs w:val="30"/>
        </w:rPr>
      </w:pPr>
      <w:r>
        <w:rPr>
          <w:rFonts w:ascii="黑体" w:eastAsia="黑体" w:hAnsi="黑体" w:hint="eastAsia"/>
          <w:b/>
          <w:sz w:val="30"/>
          <w:szCs w:val="30"/>
        </w:rPr>
        <w:t>2.逾期不交材料者，不再审理。</w:t>
      </w:r>
    </w:p>
    <w:p>
      <w:pPr>
        <w:pStyle w:val="style0"/>
        <w:ind w:firstLine="1205" w:firstLineChars="400"/>
        <w:jc w:val="left"/>
        <w:rPr>
          <w:rFonts w:ascii="黑体" w:eastAsia="黑体" w:hAnsi="黑体"/>
          <w:b/>
          <w:sz w:val="30"/>
          <w:szCs w:val="30"/>
        </w:rPr>
      </w:pPr>
      <w:r>
        <w:rPr>
          <w:rFonts w:ascii="黑体" w:eastAsia="黑体" w:hAnsi="黑体" w:hint="eastAsia"/>
          <w:b/>
          <w:sz w:val="30"/>
          <w:szCs w:val="30"/>
        </w:rPr>
        <w:t>3.上交材料不合格者，不予办理。</w:t>
      </w:r>
    </w:p>
    <w:p>
      <w:pPr>
        <w:pStyle w:val="style0"/>
        <w:ind w:firstLine="600" w:firstLineChars="200"/>
        <w:jc w:val="left"/>
        <w:rPr>
          <w:rFonts w:ascii="仿宋_GB2312" w:eastAsia="仿宋_GB2312"/>
          <w:sz w:val="30"/>
          <w:szCs w:val="30"/>
        </w:rPr>
      </w:pPr>
      <w:r>
        <w:rPr>
          <w:rFonts w:ascii="仿宋_GB2312" w:eastAsia="仿宋_GB2312" w:hint="eastAsia"/>
          <w:sz w:val="30"/>
          <w:szCs w:val="30"/>
        </w:rPr>
        <w:t>二、</w:t>
      </w:r>
      <w:r>
        <w:rPr>
          <w:rFonts w:ascii="仿宋_GB2312" w:eastAsia="仿宋_GB2312" w:hint="eastAsia"/>
          <w:b/>
          <w:sz w:val="30"/>
          <w:szCs w:val="30"/>
        </w:rPr>
        <w:t>符合条件的外省生源毕业生网上申报时</w:t>
      </w:r>
      <w:r>
        <w:rPr>
          <w:rFonts w:ascii="仿宋_GB2312" w:eastAsia="仿宋_GB2312" w:hint="eastAsia"/>
          <w:sz w:val="30"/>
          <w:szCs w:val="30"/>
        </w:rPr>
        <w:t>,除在网上填写个人基础信息、上</w:t>
      </w:r>
      <w:r>
        <w:rPr>
          <w:rFonts w:ascii="仿宋_GB2312" w:eastAsia="仿宋_GB2312" w:hint="eastAsia"/>
          <w:sz w:val="30"/>
          <w:szCs w:val="30"/>
        </w:rPr>
        <w:t>传相关</w:t>
      </w:r>
      <w:r>
        <w:rPr>
          <w:rFonts w:ascii="仿宋_GB2312" w:eastAsia="仿宋_GB2312" w:hint="eastAsia"/>
          <w:sz w:val="30"/>
          <w:szCs w:val="30"/>
        </w:rPr>
        <w:t>困难类别资质证明材料(</w:t>
      </w:r>
      <w:r>
        <w:rPr>
          <w:rFonts w:ascii="仿宋_GB2312" w:eastAsia="仿宋_GB2312" w:hint="eastAsia"/>
          <w:sz w:val="30"/>
          <w:szCs w:val="30"/>
        </w:rPr>
        <w:t>低保证</w:t>
      </w:r>
      <w:r>
        <w:rPr>
          <w:rFonts w:ascii="仿宋_GB2312" w:eastAsia="仿宋_GB2312" w:hint="eastAsia"/>
          <w:sz w:val="30"/>
          <w:szCs w:val="30"/>
        </w:rPr>
        <w:t>或残疾</w:t>
      </w:r>
      <w:r>
        <w:rPr>
          <w:rFonts w:ascii="仿宋_GB2312" w:eastAsia="仿宋_GB2312" w:hint="eastAsia"/>
          <w:sz w:val="30"/>
          <w:szCs w:val="30"/>
        </w:rPr>
        <w:t>证或助学贷款合同或贫困户明白卡或其他相关证明材料)、签署申请承诺外,还需下载人工审核纸质申请表(附件1)</w:t>
      </w:r>
      <w:r>
        <w:rPr>
          <w:rFonts w:ascii="仿宋_GB2312" w:eastAsia="仿宋_GB2312" w:hint="eastAsia"/>
          <w:sz w:val="30"/>
          <w:szCs w:val="30"/>
        </w:rPr>
        <w:t> </w:t>
      </w:r>
      <w:r>
        <w:rPr>
          <w:rFonts w:ascii="仿宋_GB2312" w:eastAsia="仿宋_GB2312" w:hint="eastAsia"/>
          <w:sz w:val="30"/>
          <w:szCs w:val="30"/>
        </w:rPr>
        <w:t>,</w:t>
      </w:r>
      <w:r>
        <w:rPr>
          <w:rFonts w:ascii="仿宋_GB2312" w:eastAsia="仿宋_GB2312" w:hint="eastAsia"/>
          <w:sz w:val="30"/>
          <w:szCs w:val="30"/>
        </w:rPr>
        <w:t> </w:t>
      </w:r>
      <w:r>
        <w:rPr>
          <w:rFonts w:ascii="仿宋_GB2312" w:eastAsia="仿宋_GB2312" w:hint="eastAsia"/>
          <w:sz w:val="30"/>
          <w:szCs w:val="30"/>
        </w:rPr>
        <w:t>交由当地县级资格认定机构签章后,与相关证明材料复印件一起提交所属院校进行人工审核校验。</w:t>
      </w:r>
    </w:p>
    <w:p>
      <w:pPr>
        <w:pStyle w:val="style0"/>
        <w:ind w:firstLine="600" w:firstLineChars="200"/>
        <w:jc w:val="left"/>
        <w:rPr>
          <w:rFonts w:ascii="仿宋_GB2312" w:eastAsia="仿宋_GB2312" w:hint="eastAsia"/>
          <w:sz w:val="30"/>
          <w:szCs w:val="30"/>
        </w:rPr>
      </w:pPr>
      <w:r>
        <w:rPr>
          <w:rFonts w:ascii="仿宋_GB2312" w:eastAsia="仿宋_GB2312" w:hint="eastAsia"/>
          <w:sz w:val="30"/>
          <w:szCs w:val="30"/>
        </w:rPr>
        <w:t>三、</w:t>
      </w:r>
      <w:r>
        <w:rPr>
          <w:rFonts w:ascii="仿宋_GB2312" w:eastAsia="仿宋_GB2312" w:hint="eastAsia"/>
          <w:b/>
          <w:sz w:val="30"/>
          <w:szCs w:val="30"/>
        </w:rPr>
        <w:t>第3类困难类别毕业生</w:t>
      </w:r>
      <w:r>
        <w:rPr>
          <w:rFonts w:ascii="仿宋_GB2312" w:eastAsia="仿宋_GB2312" w:hint="eastAsia"/>
          <w:sz w:val="30"/>
          <w:szCs w:val="30"/>
        </w:rPr>
        <w:t>，</w:t>
      </w:r>
      <w:r>
        <w:rPr>
          <w:rFonts w:ascii="仿宋_GB2312" w:eastAsia="仿宋_GB2312" w:hint="eastAsia"/>
          <w:sz w:val="30"/>
          <w:szCs w:val="30"/>
        </w:rPr>
        <w:t>获得国家助学贷款毕业生的申报信息将按照数据共享机制与系统内已有数据库直接审核校验。通过系统校验的可免予上传助学贷款证明材料;不属于国家开发银行放贷范围的毕业生可按人工审核要求，提供贷款合同原件及复印件等相关纸质证明材料。</w:t>
      </w:r>
      <w:bookmarkStart w:id="0" w:name="_GoBack"/>
      <w:bookmarkEnd w:id="0"/>
    </w:p>
    <w:p>
      <w:pPr>
        <w:pStyle w:val="style0"/>
        <w:rPr>
          <w:rFonts w:ascii="黑体" w:eastAsia="黑体" w:hAnsi="黑体" w:hint="eastAsia"/>
          <w:sz w:val="30"/>
          <w:szCs w:val="3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001010101"/>
    <w:charset w:val="86"/>
    <w:family w:val="auto"/>
    <w:pitch w:val="variable"/>
    <w:sig w:usb0="A00002BF" w:usb1="38CF7CFA" w:usb2="00000016" w:usb3="00000000" w:csb0="0004000F" w:csb1="00000000"/>
  </w:font>
  <w:font w:name="Times New Roman">
    <w:altName w:val="Times New Roman"/>
    <w:panose1 w:val="02020603050004020304"/>
    <w:charset w:val="00"/>
    <w:family w:val="roman"/>
    <w:pitch w:val="variable"/>
    <w:sig w:usb0="E0002AFF" w:usb1="C0007841" w:usb2="00000009" w:usb3="00000000" w:csb0="000001FF" w:csb1="00000000"/>
  </w:font>
  <w:font w:name="黑体">
    <w:altName w:val="SimHei"/>
    <w:panose1 w:val="02010609060001010101"/>
    <w:charset w:val="86"/>
    <w:family w:val="modern"/>
    <w:pitch w:val="fixed"/>
    <w:sig w:usb0="800002BF" w:usb1="38CF7CFA" w:usb2="00000016" w:usb3="00000000" w:csb0="00040001" w:csb1="00000000"/>
  </w:font>
  <w:font w:name="仿宋_GB2312">
    <w:altName w:val="仿宋_GB2312"/>
    <w:panose1 w:val="02010609030001010101"/>
    <w:charset w:val="86"/>
    <w:family w:val="modern"/>
    <w:pitch w:val="fixed"/>
    <w:sig w:usb0="00000001" w:usb1="080E0000" w:usb2="00000010" w:usb3="00000000" w:csb0="00040000" w:csb1="00000000"/>
  </w:font>
  <w:font w:name="等线 Light">
    <w:altName w:val="等线 Light"/>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740E5390"/>
    <w:lvl w:ilvl="0">
      <w:start w:val="1"/>
      <w:numFmt w:val="decimal"/>
      <w:lvlText w:val="%1."/>
      <w:lvlJc w:val="left"/>
      <w:pPr>
        <w:tabs>
          <w:tab w:val="left" w:leader="none" w:pos="312"/>
        </w:tabs>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EastAsia" w:hAnsiTheme="minorHAnsi" w:cstheme="minorBidi"/>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595</Words>
  <Pages>2</Pages>
  <Characters>610</Characters>
  <Application>WPS Office</Application>
  <DocSecurity>0</DocSecurity>
  <Paragraphs>14</Paragraphs>
  <ScaleCrop>false</ScaleCrop>
  <LinksUpToDate>false</LinksUpToDate>
  <CharactersWithSpaces>613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2019-03-08T03:58:25Z</dcterms:created>
  <dc:creator>QWDZ</dc:creator>
  <lastModifiedBy>JMM-AL10</lastModifiedBy>
  <dcterms:modified xsi:type="dcterms:W3CDTF">2019-03-08T03:58:25Z</dcterms:modified>
  <revision>1</revision>
</coreProperties>
</file>