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可参考</w:t>
      </w:r>
    </w:p>
    <w:p/>
    <w:p/>
    <w:p/>
    <w:p/>
    <w:p/>
    <w:p/>
    <w:p>
      <w:r>
        <w:t>新选的参考文献</w:t>
      </w:r>
    </w:p>
    <w:p/>
    <w:p>
      <w:pPr>
        <w:rPr>
          <w:rFonts w:hint="eastAsia"/>
        </w:rPr>
      </w:pPr>
      <w:r>
        <w:rPr>
          <w:rFonts w:hint="eastAsia"/>
        </w:rPr>
        <w:t>赵英, 洪玫, 邓启辉. 基于本体的语义Blog系统设计[J]. 情报杂志, 2009(28卷第1):45-48.</w:t>
      </w:r>
    </w:p>
    <w:p>
      <w:pPr>
        <w:rPr>
          <w:rFonts w:hint="eastAsia"/>
        </w:rPr>
      </w:pPr>
      <w:r>
        <w:rPr>
          <w:rFonts w:hint="eastAsia"/>
        </w:rPr>
        <w:t>方晖, 蔡昭权. 基于.NET的博客系统的设计与实现[J]. 惠州学院学报, 2007, 27(3):66-71.</w:t>
      </w:r>
    </w:p>
    <w:p>
      <w:pPr>
        <w:rPr>
          <w:rFonts w:hint="eastAsia"/>
        </w:rPr>
      </w:pPr>
      <w:r>
        <w:rPr>
          <w:rFonts w:hint="eastAsia"/>
        </w:rPr>
        <w:t>吉晓香, 张国华. 基于B/S模式的博客系统[J]. 电脑知识与技术, 2010, 6(11):2561-2562.</w:t>
      </w:r>
    </w:p>
    <w:p>
      <w:pPr>
        <w:rPr>
          <w:rFonts w:hint="eastAsia"/>
        </w:rPr>
      </w:pPr>
      <w:r>
        <w:rPr>
          <w:rFonts w:hint="eastAsia"/>
        </w:rPr>
        <w:t>王妍. 博客系统的概要设计[J]. 硅谷, 2011(16):47-48.</w:t>
      </w:r>
    </w:p>
    <w:p>
      <w:pPr>
        <w:rPr>
          <w:rFonts w:hint="eastAsia"/>
        </w:rPr>
      </w:pPr>
      <w:r>
        <w:rPr>
          <w:rFonts w:hint="eastAsia"/>
        </w:rPr>
        <w:t>饶徐. 一个基于WEB的博客网站系统设计[J]. 科技广场, 2013(6):35-37.</w:t>
      </w:r>
    </w:p>
    <w:p>
      <w:pPr>
        <w:rPr>
          <w:rFonts w:hint="eastAsia"/>
        </w:rPr>
      </w:pPr>
      <w:r>
        <w:rPr>
          <w:rFonts w:hint="eastAsia"/>
        </w:rPr>
        <w:t>刘磊. 基于Web框架的博客管理系统设计与实现[J]. 计算机时代, 2017(5).</w:t>
      </w:r>
    </w:p>
    <w:p>
      <w:pPr>
        <w:rPr>
          <w:rFonts w:hint="eastAsia"/>
        </w:rPr>
      </w:pPr>
      <w:r>
        <w:rPr>
          <w:rFonts w:hint="eastAsia"/>
        </w:rPr>
        <w:t>邹竞莹. Node.JS博客系统的设计与实现[D].  2016.</w:t>
      </w:r>
    </w:p>
    <w:p>
      <w:pPr>
        <w:rPr>
          <w:rFonts w:hint="eastAsia"/>
        </w:rPr>
      </w:pPr>
      <w:r>
        <w:rPr>
          <w:rFonts w:hint="eastAsia"/>
        </w:rPr>
        <w:t>奥尔波傅强, 陈宗斌. Node.js入门经典[M]. 人民邮电出版社, 2013.</w:t>
      </w:r>
    </w:p>
    <w:p>
      <w:pPr>
        <w:rPr>
          <w:rFonts w:hint="eastAsia"/>
        </w:rPr>
      </w:pPr>
      <w:r>
        <w:rPr>
          <w:rFonts w:hint="eastAsia"/>
        </w:rPr>
        <w:t>熊慧  . 基于Bootstrap的响应式网页设计与实现[J]. 数码世界, 2018.</w:t>
      </w:r>
    </w:p>
    <w:p>
      <w:pPr>
        <w:rPr>
          <w:rFonts w:hint="eastAsia"/>
        </w:rPr>
      </w:pPr>
      <w:r>
        <w:rPr>
          <w:rFonts w:hint="eastAsia"/>
        </w:rPr>
        <w:t>朱二华. 基于Vue.js的Web前端应用研究[J]. 科技与创新, 2017(20):119-121.</w:t>
      </w:r>
    </w:p>
    <w:p>
      <w:pPr>
        <w:rPr>
          <w:rFonts w:hint="eastAsia"/>
        </w:rPr>
      </w:pPr>
      <w:r>
        <w:rPr>
          <w:rFonts w:hint="eastAsia"/>
        </w:rPr>
        <w:t>麦冬, 陈涛, 梁宗湾. 轻量级响应式框架Vue.js应用分析[J]. 信息与电脑(理论版), 2017(7):58-59.</w:t>
      </w:r>
    </w:p>
    <w:p>
      <w:bookmarkStart w:id="3" w:name="_GoBack"/>
      <w:bookmarkEnd w:id="3"/>
    </w:p>
    <w:p/>
    <w:p/>
    <w:p/>
    <w:p/>
    <w:p>
      <w:r>
        <w:rPr>
          <w:rFonts w:hint="eastAsia"/>
        </w:rPr>
        <w:t>传统DOM处理需要编写繁杂的选择器,逐级操作还原服务器需要的JSON数据格式,不但操作繁琐且易出现致命错误。而通过Vue.js的响应式双向绑定数据,实时反映数据的真实变化并映射到数据源上,避免前端页面开发中DOM选择器繁杂的操作,简化Web前端开发流程和降低开放难度,提升前端开发效率,降低开发成本和周期,提升微信公众号使用的流畅性。Vue.js与Vue-router路由结合开发,配合Webpack前端打包工具,基于团队模块化开发基于微信的SPA(Single Page Application,单页应用)。</w:t>
      </w:r>
    </w:p>
    <w:p/>
    <w:p>
      <w:r>
        <w:drawing>
          <wp:inline distT="0" distB="0" distL="114300" distR="114300">
            <wp:extent cx="5271135" cy="118110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kern w:val="0"/>
          <w:sz w:val="28"/>
          <w:szCs w:val="28"/>
          <w:shd w:val="clear" w:fill="FFFFFF"/>
          <w:lang w:val="en-US" w:eastAsia="zh-CN" w:bidi="ar"/>
        </w:rPr>
        <w:t>摘　要：</w:t>
      </w:r>
      <w:r>
        <w:rPr>
          <w:rFonts w:hint="eastAsia" w:ascii="宋体" w:hAnsi="宋体" w:eastAsia="宋体" w:cs="宋体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Blog（博客）作为一种个人知识管理工具，在人们日常生活中越来越盛行。本文利用本体和语义的思想，把Blog中涉及的资源划分为不同的本体，通过这些本体定义Blog中的概念结构和Blog中的各种语义关系，实现Blog系统中不同主体间的资源共享，扩展和完善Blog功能。</w:t>
      </w:r>
    </w:p>
    <w:p/>
    <w:p>
      <w:r>
        <w:drawing>
          <wp:inline distT="0" distB="0" distL="114300" distR="114300">
            <wp:extent cx="5269230" cy="70789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7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5356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default" w:ascii="宋体" w:hAnsi="宋体"/>
        </w:rPr>
        <w:t>绪论</w:t>
      </w:r>
      <w:r>
        <w:rPr>
          <w:rFonts w:hint="eastAsia" w:ascii="宋体" w:hAnsi="宋体"/>
        </w:rPr>
        <w:tab/>
      </w:r>
    </w:p>
    <w:p>
      <w:pPr>
        <w:pStyle w:val="3"/>
      </w:pPr>
      <w:r>
        <w:rPr>
          <w:rFonts w:hint="eastAsia" w:ascii="黑体" w:hAnsi="黑体" w:eastAsia="黑体"/>
        </w:rPr>
        <w:fldChar w:fldCharType="begin"/>
      </w:r>
      <w:r>
        <w:rPr>
          <w:rStyle w:val="6"/>
          <w:rFonts w:hint="eastAsia" w:ascii="黑体" w:hAnsi="黑体" w:eastAsia="黑体"/>
        </w:rPr>
        <w:instrText xml:space="preserve"> </w:instrText>
      </w:r>
      <w:r>
        <w:rPr>
          <w:rFonts w:hint="eastAsia" w:ascii="黑体" w:hAnsi="黑体" w:eastAsia="黑体"/>
        </w:rPr>
        <w:instrText xml:space="preserve">HYPERLINK \l "_Toc326331066"</w:instrText>
      </w:r>
      <w:r>
        <w:rPr>
          <w:rStyle w:val="6"/>
          <w:rFonts w:hint="eastAsia" w:ascii="黑体" w:hAnsi="黑体" w:eastAsia="黑体"/>
        </w:rPr>
        <w:instrText xml:space="preserve"> </w:instrText>
      </w:r>
      <w:r>
        <w:rPr>
          <w:rFonts w:hint="eastAsia" w:ascii="黑体" w:hAnsi="黑体" w:eastAsia="黑体"/>
        </w:rPr>
        <w:fldChar w:fldCharType="separate"/>
      </w:r>
      <w:r>
        <w:rPr>
          <w:rStyle w:val="6"/>
          <w:rFonts w:hint="eastAsia" w:ascii="黑体" w:hAnsi="黑体" w:eastAsia="黑体"/>
        </w:rPr>
        <w:t xml:space="preserve">第一章 </w:t>
      </w:r>
      <w:r>
        <w:rPr>
          <w:rStyle w:val="6"/>
          <w:rFonts w:hint="default" w:ascii="黑体" w:hAnsi="黑体" w:eastAsia="黑体"/>
        </w:rPr>
        <w:t>开发背景</w:t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 PAGEREF _Toc326331066 \h </w:instrText>
      </w:r>
      <w:r>
        <w:rPr>
          <w:rFonts w:hint="eastAsia" w:ascii="黑体" w:hAnsi="黑体" w:eastAsia="黑体"/>
        </w:rPr>
        <w:fldChar w:fldCharType="separate"/>
      </w:r>
      <w:r>
        <w:rPr>
          <w:rFonts w:ascii="黑体" w:hAnsi="黑体" w:eastAsia="黑体"/>
        </w:rPr>
        <w:t>1</w:t>
      </w:r>
      <w:r>
        <w:rPr>
          <w:rFonts w:hint="eastAsia" w:ascii="黑体" w:hAnsi="黑体" w:eastAsia="黑体"/>
        </w:rPr>
        <w:fldChar w:fldCharType="end"/>
      </w:r>
      <w:r>
        <w:rPr>
          <w:rFonts w:hint="eastAsia" w:ascii="黑体" w:hAnsi="黑体" w:eastAsia="黑体"/>
        </w:rPr>
        <w:fldChar w:fldCharType="end"/>
      </w:r>
    </w:p>
    <w:p>
      <w:pPr>
        <w:pStyle w:val="4"/>
        <w:tabs>
          <w:tab w:val="right" w:leader="dot" w:pos="8296"/>
        </w:tabs>
        <w:ind w:left="400"/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"_Toc326331067"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 xml:space="preserve">1.1 </w:t>
      </w:r>
      <w:r>
        <w:rPr>
          <w:rStyle w:val="6"/>
          <w:rFonts w:hint="default" w:ascii="宋体" w:hAnsi="宋体"/>
          <w:bCs/>
          <w:iCs/>
        </w:rPr>
        <w:t>博客背景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_Toc326331067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"_Toc326331068"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1.2 课题研究的意义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_Toc326331068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"_Toc326331070"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第二章</w:t>
      </w:r>
      <w:r>
        <w:rPr>
          <w:rStyle w:val="6"/>
          <w:rFonts w:eastAsia="黑体"/>
        </w:rPr>
        <w:t xml:space="preserve">  </w:t>
      </w:r>
      <w:r>
        <w:rPr>
          <w:rStyle w:val="6"/>
          <w:rFonts w:eastAsia="黑体"/>
        </w:rPr>
        <w:t>系统</w:t>
      </w:r>
      <w:r>
        <w:rPr>
          <w:rStyle w:val="6"/>
          <w:rFonts w:hAnsi="黑体" w:eastAsia="黑体"/>
        </w:rPr>
        <w:t>相关技术介绍</w:t>
      </w:r>
      <w:r>
        <w:tab/>
      </w:r>
      <w:r>
        <w:fldChar w:fldCharType="begin"/>
      </w:r>
      <w:r>
        <w:instrText xml:space="preserve"> PAGEREF _Toc326331070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"_Toc326331071"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  <w:kern w:val="44"/>
        </w:rPr>
        <w:t xml:space="preserve">2.1 </w:t>
      </w:r>
      <w:r>
        <w:rPr>
          <w:rStyle w:val="6"/>
          <w:rFonts w:hint="default" w:ascii="宋体" w:hAnsi="宋体"/>
          <w:bCs/>
          <w:iCs/>
          <w:kern w:val="44"/>
        </w:rPr>
        <w:t>vue.js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_Toc326331071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"_Toc326331072"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</w:rPr>
        <w:t xml:space="preserve">2.2 </w:t>
      </w:r>
      <w:r>
        <w:rPr>
          <w:rStyle w:val="6"/>
          <w:rFonts w:hint="default" w:ascii="宋体" w:hAnsi="宋体"/>
          <w:bCs/>
        </w:rPr>
        <w:t>node.js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_Toc326331072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"_Toc326331073"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kern w:val="44"/>
        </w:rPr>
        <w:t xml:space="preserve">2.3 </w:t>
      </w:r>
      <w:r>
        <w:rPr>
          <w:rStyle w:val="6"/>
          <w:rFonts w:hint="default" w:ascii="宋体" w:hAnsi="宋体"/>
          <w:kern w:val="44"/>
        </w:rPr>
        <w:t>iview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_Toc326331073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"_Toc326331078"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第三章</w:t>
      </w:r>
      <w:r>
        <w:rPr>
          <w:rStyle w:val="6"/>
          <w:rFonts w:eastAsia="黑体"/>
        </w:rPr>
        <w:t xml:space="preserve"> </w:t>
      </w:r>
      <w:r>
        <w:rPr>
          <w:rStyle w:val="6"/>
          <w:rFonts w:hAnsi="黑体" w:eastAsia="黑体"/>
        </w:rPr>
        <w:t>需求分析</w:t>
      </w:r>
      <w:r>
        <w:tab/>
      </w:r>
      <w:r>
        <w:fldChar w:fldCharType="begin"/>
      </w:r>
      <w:r>
        <w:instrText xml:space="preserve"> PAGEREF _Toc326331078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"_Toc326331079"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  <w:kern w:val="44"/>
        </w:rPr>
        <w:t>3.1 需求分析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_Toc326331079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"_Toc326331080"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  <w:kern w:val="44"/>
        </w:rPr>
        <w:t>3.2可行性分析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_Toc326331080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第四章</w:t>
      </w:r>
      <w:r>
        <w:rPr>
          <w:rStyle w:val="6"/>
          <w:rFonts w:eastAsia="黑体"/>
        </w:rPr>
        <w:t xml:space="preserve"> </w:t>
      </w:r>
      <w:r>
        <w:rPr>
          <w:rStyle w:val="6"/>
          <w:rFonts w:eastAsia="黑体"/>
        </w:rPr>
        <w:t>系统</w:t>
      </w:r>
      <w:r>
        <w:rPr>
          <w:rStyle w:val="6"/>
          <w:rFonts w:hAnsi="黑体" w:eastAsia="黑体"/>
        </w:rPr>
        <w:t>设计</w:t>
      </w:r>
      <w:r>
        <w:tab/>
      </w:r>
      <w:r>
        <w:fldChar w:fldCharType="begin"/>
      </w:r>
      <w:r>
        <w:instrText xml:space="preserve"> PAGEREF _Toc326331081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Style w:val="6"/>
          <w:rFonts w:hint="default" w:ascii="宋体" w:hAnsi="宋体"/>
          <w:bCs/>
          <w:iCs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"_Toc326331083"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4.2 系统功能</w:t>
      </w:r>
      <w:r>
        <w:rPr>
          <w:rStyle w:val="6"/>
          <w:rFonts w:hint="default" w:ascii="宋体" w:hAnsi="宋体"/>
          <w:bCs/>
          <w:iCs/>
        </w:rPr>
        <w:t>设计</w:t>
      </w:r>
      <w:r>
        <w:rPr>
          <w:rStyle w:val="6"/>
          <w:rFonts w:hint="default" w:ascii="宋体" w:hAnsi="宋体"/>
          <w:bCs/>
          <w:iCs/>
        </w:rPr>
        <w:tab/>
      </w:r>
    </w:p>
    <w:p>
      <w:pPr>
        <w:pStyle w:val="4"/>
        <w:tabs>
          <w:tab w:val="right" w:leader="dot" w:pos="8296"/>
        </w:tabs>
        <w:ind w:left="400" w:firstLine="315" w:firstLineChars="150"/>
        <w:rPr>
          <w:rStyle w:val="6"/>
          <w:rFonts w:hint="default" w:ascii="宋体" w:hAnsi="宋体"/>
          <w:bCs/>
          <w:iCs/>
        </w:rPr>
      </w:pPr>
      <w:r>
        <w:rPr>
          <w:rStyle w:val="6"/>
          <w:rFonts w:hint="eastAsia" w:ascii="宋体" w:hAnsi="宋体"/>
          <w:bCs/>
          <w:iCs/>
        </w:rPr>
        <w:t>4.2</w:t>
      </w:r>
      <w:r>
        <w:rPr>
          <w:rStyle w:val="6"/>
          <w:rFonts w:hint="default" w:ascii="宋体" w:hAnsi="宋体"/>
          <w:bCs/>
          <w:iCs/>
        </w:rPr>
        <w:t>。1</w:t>
      </w:r>
      <w:r>
        <w:rPr>
          <w:rStyle w:val="6"/>
          <w:rFonts w:hint="eastAsia" w:ascii="宋体" w:hAnsi="宋体"/>
          <w:bCs/>
          <w:iCs/>
        </w:rPr>
        <w:t xml:space="preserve"> </w:t>
      </w:r>
      <w:r>
        <w:rPr>
          <w:rStyle w:val="6"/>
          <w:rFonts w:hint="default" w:ascii="宋体" w:hAnsi="宋体"/>
          <w:bCs/>
          <w:iCs/>
        </w:rPr>
        <w:t>前台</w:t>
      </w:r>
      <w:r>
        <w:rPr>
          <w:rStyle w:val="6"/>
          <w:rFonts w:hint="eastAsia" w:ascii="宋体" w:hAnsi="宋体"/>
          <w:bCs/>
          <w:iCs/>
        </w:rPr>
        <w:t>功能</w:t>
      </w:r>
      <w:r>
        <w:rPr>
          <w:rStyle w:val="6"/>
          <w:rFonts w:hint="default" w:ascii="宋体" w:hAnsi="宋体"/>
          <w:bCs/>
          <w:iCs/>
        </w:rPr>
        <w:t>设计</w:t>
      </w:r>
      <w:r>
        <w:rPr>
          <w:rStyle w:val="6"/>
          <w:rFonts w:hint="default" w:ascii="宋体" w:hAnsi="宋体"/>
          <w:bCs/>
          <w:iCs/>
        </w:rPr>
        <w:tab/>
      </w:r>
    </w:p>
    <w:p>
      <w:pPr>
        <w:pStyle w:val="4"/>
        <w:tabs>
          <w:tab w:val="right" w:leader="dot" w:pos="8296"/>
        </w:tabs>
        <w:ind w:left="400" w:firstLine="315" w:firstLineChars="150"/>
        <w:rPr>
          <w:rFonts w:hint="eastAsia" w:ascii="宋体" w:hAnsi="宋体"/>
        </w:rPr>
      </w:pPr>
      <w:r>
        <w:rPr>
          <w:rStyle w:val="6"/>
          <w:rFonts w:hint="eastAsia" w:ascii="宋体" w:hAnsi="宋体"/>
          <w:bCs/>
          <w:iCs/>
        </w:rPr>
        <w:t>4.2</w:t>
      </w:r>
      <w:r>
        <w:rPr>
          <w:rStyle w:val="6"/>
          <w:rFonts w:hint="default" w:ascii="宋体" w:hAnsi="宋体"/>
          <w:bCs/>
          <w:iCs/>
        </w:rPr>
        <w:t>。2</w:t>
      </w:r>
      <w:r>
        <w:rPr>
          <w:rStyle w:val="6"/>
          <w:rFonts w:hint="eastAsia" w:ascii="宋体" w:hAnsi="宋体"/>
          <w:bCs/>
          <w:iCs/>
        </w:rPr>
        <w:t xml:space="preserve"> </w:t>
      </w:r>
      <w:r>
        <w:rPr>
          <w:rStyle w:val="6"/>
          <w:rFonts w:hint="default" w:ascii="宋体" w:hAnsi="宋体"/>
          <w:bCs/>
          <w:iCs/>
        </w:rPr>
        <w:t>后台</w:t>
      </w:r>
      <w:r>
        <w:rPr>
          <w:rStyle w:val="6"/>
          <w:rFonts w:hint="eastAsia" w:ascii="宋体" w:hAnsi="宋体"/>
          <w:bCs/>
          <w:iCs/>
        </w:rPr>
        <w:t>功能</w:t>
      </w:r>
      <w:r>
        <w:rPr>
          <w:rStyle w:val="6"/>
          <w:rFonts w:hint="default" w:ascii="宋体" w:hAnsi="宋体"/>
          <w:bCs/>
          <w:iCs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_Toc326331083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12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"_Toc326331084"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iCs/>
          <w:kern w:val="44"/>
        </w:rPr>
        <w:t>4.3 数据库</w:t>
      </w:r>
      <w:r>
        <w:rPr>
          <w:rStyle w:val="6"/>
          <w:rFonts w:hint="default" w:ascii="宋体" w:hAnsi="宋体"/>
          <w:iCs/>
          <w:kern w:val="44"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_Toc326331084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13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"_Toc326331086"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default" w:ascii="宋体" w:hAnsi="宋体"/>
          <w:kern w:val="44"/>
        </w:rPr>
        <w:t xml:space="preserve">       </w:t>
      </w:r>
      <w:r>
        <w:rPr>
          <w:rStyle w:val="6"/>
          <w:rFonts w:hint="eastAsia" w:ascii="宋体" w:hAnsi="宋体"/>
          <w:kern w:val="44"/>
        </w:rPr>
        <w:t>数据</w:t>
      </w:r>
      <w:r>
        <w:rPr>
          <w:rStyle w:val="6"/>
          <w:rFonts w:hint="default" w:ascii="宋体" w:hAnsi="宋体"/>
          <w:kern w:val="44"/>
        </w:rPr>
        <w:t>概念结构</w:t>
      </w:r>
      <w:r>
        <w:rPr>
          <w:rStyle w:val="6"/>
          <w:rFonts w:hint="eastAsia" w:ascii="宋体" w:hAnsi="宋体"/>
          <w:kern w:val="44"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_Toc326331086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"_Toc326331086"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default" w:ascii="宋体" w:hAnsi="宋体"/>
          <w:kern w:val="44"/>
        </w:rPr>
        <w:t xml:space="preserve">       </w:t>
      </w:r>
      <w:r>
        <w:rPr>
          <w:rStyle w:val="6"/>
          <w:rFonts w:hint="eastAsia" w:ascii="宋体" w:hAnsi="宋体"/>
          <w:kern w:val="44"/>
        </w:rPr>
        <w:t>数据</w:t>
      </w:r>
      <w:r>
        <w:rPr>
          <w:rStyle w:val="6"/>
          <w:rFonts w:hint="default" w:ascii="宋体" w:hAnsi="宋体"/>
          <w:kern w:val="44"/>
        </w:rPr>
        <w:t>逻辑结构</w:t>
      </w:r>
      <w:r>
        <w:rPr>
          <w:rStyle w:val="6"/>
          <w:rFonts w:hint="eastAsia" w:ascii="宋体" w:hAnsi="宋体"/>
          <w:kern w:val="44"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_Toc326331086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</w:rPr>
        <w:t>4.6 数据库的完整性和安全性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17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"_Toc326331088"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4.6.1 数据库的完整性约束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_Toc326331088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17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"_Toc326331089"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kern w:val="44"/>
        </w:rPr>
        <w:t>4.6.2 数据库的安全性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_Toc326331089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18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"_Toc326331090"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第五章</w:t>
      </w:r>
      <w:r>
        <w:rPr>
          <w:rStyle w:val="6"/>
          <w:rFonts w:eastAsia="黑体"/>
        </w:rPr>
        <w:t xml:space="preserve"> </w:t>
      </w:r>
      <w:r>
        <w:rPr>
          <w:rStyle w:val="6"/>
          <w:rFonts w:eastAsia="黑体"/>
        </w:rPr>
        <w:t>系统实现</w:t>
      </w:r>
      <w:r>
        <w:tab/>
      </w:r>
      <w:r>
        <w:fldChar w:fldCharType="begin"/>
      </w:r>
      <w:r>
        <w:instrText xml:space="preserve"> PAGEREF _Toc326331090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"_Toc326331091"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kern w:val="44"/>
        </w:rPr>
        <w:t>5.1后台功能模块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_Toc326331091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"_Toc326331092"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5.1.1用户注册模块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_Toc326331092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"_Toc326331093"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5.1.2博客管理员首页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_Toc326331093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22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"_Toc326331094"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5.1.3 博客文章信息管理页面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_Toc326331094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25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"_Toc326331095"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5.2前台功能模块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_Toc326331095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"_Toc326331096"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5.2.1前台主界面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_Toc326331096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5.2.2 “博客评论”功能模块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34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"_Toc326331098"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5.2.3 友情连接管理页实现过程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_Toc326331098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37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"_Toc326331099"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第六</w:t>
      </w:r>
      <w:bookmarkStart w:id="0" w:name="_Hlt326589767"/>
      <w:bookmarkStart w:id="1" w:name="_Hlt326589766"/>
      <w:r>
        <w:rPr>
          <w:rStyle w:val="6"/>
          <w:rFonts w:hAnsi="黑体" w:eastAsia="黑体"/>
        </w:rPr>
        <w:t>章</w:t>
      </w:r>
      <w:bookmarkEnd w:id="0"/>
      <w:bookmarkEnd w:id="1"/>
      <w:r>
        <w:rPr>
          <w:rStyle w:val="6"/>
          <w:rFonts w:eastAsia="黑体"/>
        </w:rPr>
        <w:t xml:space="preserve">  </w:t>
      </w:r>
      <w:r>
        <w:rPr>
          <w:rStyle w:val="6"/>
          <w:rFonts w:hAnsi="黑体" w:eastAsia="黑体"/>
        </w:rPr>
        <w:t>测试</w:t>
      </w:r>
      <w:r>
        <w:tab/>
      </w:r>
      <w:r>
        <w:fldChar w:fldCharType="begin"/>
      </w:r>
      <w:r>
        <w:instrText xml:space="preserve"> PAGEREF _Toc326331099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"_Toc326331100"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6.1测试目的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_Toc326331100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"_Toc326331101"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6.2测试方法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_Toc326331101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"_Toc326331102"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6.3测试用例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_Toc326331102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"_Toc326331103"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第七章</w:t>
      </w:r>
      <w:r>
        <w:rPr>
          <w:rStyle w:val="6"/>
          <w:rFonts w:eastAsia="黑体"/>
        </w:rPr>
        <w:t xml:space="preserve">  </w:t>
      </w:r>
      <w:r>
        <w:rPr>
          <w:rStyle w:val="6"/>
          <w:rFonts w:hAnsi="黑体" w:eastAsia="黑体"/>
        </w:rPr>
        <w:t>结</w:t>
      </w:r>
      <w:bookmarkStart w:id="2" w:name="_Hlt326331110"/>
      <w:r>
        <w:rPr>
          <w:rStyle w:val="6"/>
          <w:rFonts w:hAnsi="黑体" w:eastAsia="黑体"/>
        </w:rPr>
        <w:t>论</w:t>
      </w:r>
      <w:bookmarkEnd w:id="2"/>
      <w:r>
        <w:tab/>
      </w:r>
      <w:r>
        <w:fldChar w:fldCharType="begin"/>
      </w:r>
      <w:r>
        <w:instrText xml:space="preserve"> PAGEREF _Toc326331103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"_Toc326331104"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7.1 不足之处与改进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_Toc326331104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41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7.2 结论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41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"_Toc326331108"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eastAsia="黑体"/>
        </w:rPr>
        <w:t>致 谢</w:t>
      </w:r>
      <w:r>
        <w:tab/>
      </w:r>
      <w:r>
        <w:fldChar w:fldCharType="begin"/>
      </w:r>
      <w:r>
        <w:instrText xml:space="preserve"> PAGEREF _Toc326331108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"_Toc326331109"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eastAsia="黑体"/>
        </w:rPr>
        <w:t>参考文献</w:t>
      </w:r>
      <w:r>
        <w:tab/>
      </w:r>
      <w:r>
        <w:fldChar w:fldCharType="begin"/>
      </w:r>
      <w:r>
        <w:instrText xml:space="preserve"> PAGEREF _Toc326331109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2F2D1B8"/>
    <w:rsid w:val="3C7DC47A"/>
    <w:rsid w:val="3FCFB311"/>
    <w:rsid w:val="7ED35A6B"/>
    <w:rsid w:val="7FD7A81E"/>
    <w:rsid w:val="7FFECF82"/>
    <w:rsid w:val="92F2D1B8"/>
    <w:rsid w:val="D57F32F1"/>
    <w:rsid w:val="DE9FF8CB"/>
    <w:rsid w:val="FBFFBE1A"/>
    <w:rsid w:val="FE56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widowControl w:val="0"/>
      <w:ind w:left="840" w:leftChars="400"/>
      <w:jc w:val="both"/>
    </w:pPr>
    <w:rPr>
      <w:kern w:val="2"/>
      <w:sz w:val="21"/>
      <w:szCs w:val="24"/>
    </w:rPr>
  </w:style>
  <w:style w:type="paragraph" w:styleId="3">
    <w:name w:val="toc 1"/>
    <w:basedOn w:val="1"/>
    <w:next w:val="1"/>
    <w:uiPriority w:val="0"/>
    <w:pPr>
      <w:widowControl w:val="0"/>
      <w:tabs>
        <w:tab w:val="right" w:leader="dot" w:pos="8296"/>
      </w:tabs>
      <w:spacing w:line="400" w:lineRule="exact"/>
      <w:jc w:val="both"/>
    </w:pPr>
    <w:rPr>
      <w:kern w:val="2"/>
      <w:sz w:val="21"/>
      <w:szCs w:val="24"/>
    </w:rPr>
  </w:style>
  <w:style w:type="paragraph" w:styleId="4">
    <w:name w:val="toc 2"/>
    <w:basedOn w:val="1"/>
    <w:next w:val="1"/>
    <w:uiPriority w:val="0"/>
    <w:pPr>
      <w:widowControl w:val="0"/>
      <w:ind w:left="420" w:leftChars="200"/>
      <w:jc w:val="both"/>
    </w:pPr>
    <w:rPr>
      <w:kern w:val="2"/>
      <w:sz w:val="21"/>
      <w:szCs w:val="24"/>
    </w:rPr>
  </w:style>
  <w:style w:type="character" w:styleId="6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2019-04-11T12:02:00Z</dcterms:created>
  <dc:creator>fisher_998</dc:creator>
  <cp:lastModifiedBy>fisher_998</cp:lastModifiedBy>
  <dcterms:modified xsi:type="dcterms:W3CDTF">2019-04-11T19:45:51Z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