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被遮罩层遮挡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49999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解决方式在el-dialog上添加这个属性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el-dialog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:visible.sync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dialogFormVisible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"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:show-close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"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:modal-append-to-body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</w:pPr>
      <w:r>
        <w:t>被其他元素遮挡</w:t>
      </w:r>
    </w:p>
    <w:p>
      <w:pPr>
        <w:numPr>
          <w:numId w:val="0"/>
        </w:numPr>
      </w:pPr>
      <w:r>
        <w:t xml:space="preserve">   </w:t>
      </w:r>
      <w:r>
        <w:drawing>
          <wp:inline distT="0" distB="0" distL="114300" distR="114300">
            <wp:extent cx="5266055" cy="5095875"/>
            <wp:effectExtent l="0" t="0" r="171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解决方式：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el-dialog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:visible.sync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dialogFormVisible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"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:show-close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"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append-to-body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64785" cy="1129030"/>
            <wp:effectExtent l="0" t="0" r="184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51FEA"/>
    <w:multiLevelType w:val="singleLevel"/>
    <w:tmpl w:val="5C651FE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CE3D51"/>
    <w:rsid w:val="9FCE3D51"/>
    <w:rsid w:val="FBEFE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2019-02-14T15:51:00Z</dcterms:created>
  <dc:creator>fisher_998</dc:creator>
  <cp:lastModifiedBy>fisher_998</cp:lastModifiedBy>
  <dcterms:modified xsi:type="dcterms:W3CDTF">2019-02-14T18:07:24Z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