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 w:hAnsi="仿宋" w:eastAsia="仿宋" w:cs="仿宋"/>
          <w:b/>
          <w:b/>
          <w:bCs/>
          <w:sz w:val="28"/>
          <w:szCs w:val="28"/>
        </w:rPr>
      </w:pPr>
      <w:bookmarkStart w:id="0" w:name="_GoBack"/>
      <w:bookmarkEnd w:id="0"/>
      <w:r>
        <w:rPr>
          <w:rFonts w:ascii="仿宋" w:hAnsi="仿宋" w:cs="仿宋" w:eastAsia="仿宋"/>
          <w:b/>
          <w:bCs/>
          <w:sz w:val="28"/>
          <w:szCs w:val="28"/>
        </w:rPr>
        <w:t>技术交底书</w:t>
      </w:r>
    </w:p>
    <w:tbl>
      <w:tblPr>
        <w:tblW w:w="824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5"/>
        <w:gridCol w:w="1418"/>
        <w:gridCol w:w="4420"/>
      </w:tblGrid>
      <w:tr>
        <w:trPr>
          <w:trHeight w:val="558" w:hRule="atLeast"/>
        </w:trPr>
        <w:tc>
          <w:tcPr>
            <w:tcW w:w="2405" w:type="dxa"/>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项目</w:t>
            </w:r>
          </w:p>
        </w:tc>
        <w:tc>
          <w:tcPr>
            <w:tcW w:w="5838"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both"/>
              <w:rPr>
                <w:rFonts w:ascii="仿宋" w:hAnsi="仿宋" w:eastAsia="仿宋" w:cs="仿宋"/>
                <w:kern w:val="2"/>
                <w:sz w:val="28"/>
                <w:szCs w:val="28"/>
              </w:rPr>
            </w:pPr>
            <w:r>
              <w:rPr>
                <w:rFonts w:ascii="仿宋" w:hAnsi="仿宋" w:cs="仿宋" w:eastAsia="仿宋"/>
                <w:b/>
                <w:kern w:val="2"/>
                <w:sz w:val="28"/>
                <w:szCs w:val="28"/>
              </w:rPr>
              <w:t>内容</w:t>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申请人名义</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eastAsia="仿宋" w:cs="仿宋" w:ascii="仿宋" w:hAnsi="仿宋"/>
                <w:kern w:val="2"/>
                <w:sz w:val="28"/>
                <w:szCs w:val="28"/>
              </w:rPr>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专利名称（暂定）</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lang w:eastAsia="zh-TW"/>
              </w:rPr>
            </w:pPr>
            <w:r>
              <w:rPr>
                <w:rFonts w:eastAsia="仿宋"/>
                <w:sz w:val="28"/>
                <w:szCs w:val="28"/>
                <w:lang w:val="en-US"/>
              </w:rPr>
              <w:t>一种</w:t>
            </w:r>
            <w:r>
              <w:rPr>
                <w:rFonts w:ascii="Times New Roman" w:hAnsi="Times New Roman" w:cs="Times New Roman" w:eastAsia="仿宋"/>
                <w:color w:val="auto"/>
                <w:kern w:val="0"/>
                <w:sz w:val="28"/>
                <w:szCs w:val="28"/>
                <w:lang w:val="en-US" w:eastAsia="zh-CN" w:bidi="ar-SA"/>
              </w:rPr>
              <w:t>面向越野机动车的多源地形数据融合的导航数据编译方法</w:t>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申报类型</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ascii="仿宋" w:hAnsi="仿宋" w:cs="仿宋" w:eastAsia="仿宋"/>
                <w:kern w:val="2"/>
                <w:sz w:val="28"/>
                <w:szCs w:val="28"/>
              </w:rPr>
              <w:t>发明</w:t>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发明人（可多个）</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eastAsia="仿宋" w:cs="仿宋" w:ascii="仿宋" w:hAnsi="仿宋"/>
                <w:kern w:val="2"/>
                <w:sz w:val="28"/>
                <w:szCs w:val="28"/>
              </w:rPr>
            </w:r>
          </w:p>
        </w:tc>
      </w:tr>
      <w:tr>
        <w:trPr>
          <w:trHeight w:val="151" w:hRule="atLeast"/>
        </w:trPr>
        <w:tc>
          <w:tcPr>
            <w:tcW w:w="2405"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技术联系人</w:t>
            </w:r>
          </w:p>
        </w:tc>
        <w:tc>
          <w:tcPr>
            <w:tcW w:w="1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ascii="仿宋" w:hAnsi="仿宋" w:cs="仿宋" w:eastAsia="仿宋"/>
                <w:b/>
                <w:kern w:val="2"/>
                <w:sz w:val="28"/>
                <w:szCs w:val="28"/>
              </w:rPr>
              <w:t>姓名</w:t>
            </w:r>
          </w:p>
        </w:tc>
        <w:tc>
          <w:tcPr>
            <w:tcW w:w="4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ascii="仿宋" w:hAnsi="仿宋" w:cs="仿宋" w:eastAsia="仿宋"/>
                <w:kern w:val="2"/>
                <w:sz w:val="28"/>
                <w:szCs w:val="28"/>
              </w:rPr>
              <w:t>周建国</w:t>
            </w:r>
          </w:p>
        </w:tc>
      </w:tr>
      <w:tr>
        <w:trPr>
          <w:trHeight w:val="150" w:hRule="atLeast"/>
        </w:trPr>
        <w:tc>
          <w:tcPr>
            <w:tcW w:w="2405"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eastAsia="仿宋" w:cs="仿宋" w:ascii="仿宋" w:hAnsi="仿宋"/>
                <w:b/>
                <w:kern w:val="2"/>
                <w:sz w:val="28"/>
                <w:szCs w:val="28"/>
              </w:rPr>
            </w:r>
          </w:p>
        </w:tc>
        <w:tc>
          <w:tcPr>
            <w:tcW w:w="1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电话</w:t>
            </w:r>
          </w:p>
        </w:tc>
        <w:tc>
          <w:tcPr>
            <w:tcW w:w="4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eastAsia="仿宋" w:cs="仿宋" w:ascii="仿宋" w:hAnsi="仿宋"/>
                <w:b/>
                <w:kern w:val="2"/>
                <w:sz w:val="28"/>
                <w:szCs w:val="28"/>
              </w:rPr>
              <w:t>13126608783</w:t>
            </w:r>
          </w:p>
        </w:tc>
      </w:tr>
      <w:tr>
        <w:trPr>
          <w:trHeight w:val="150" w:hRule="atLeast"/>
        </w:trPr>
        <w:tc>
          <w:tcPr>
            <w:tcW w:w="2405"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eastAsia="仿宋" w:cs="仿宋" w:ascii="仿宋" w:hAnsi="仿宋"/>
                <w:b/>
                <w:kern w:val="2"/>
                <w:sz w:val="28"/>
                <w:szCs w:val="28"/>
              </w:rPr>
            </w:r>
          </w:p>
        </w:tc>
        <w:tc>
          <w:tcPr>
            <w:tcW w:w="1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邮件</w:t>
            </w:r>
          </w:p>
        </w:tc>
        <w:tc>
          <w:tcPr>
            <w:tcW w:w="4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eastAsia="仿宋" w:cs="仿宋" w:ascii="仿宋" w:hAnsi="仿宋"/>
                <w:b/>
                <w:kern w:val="2"/>
                <w:sz w:val="28"/>
                <w:szCs w:val="28"/>
              </w:rPr>
              <w:t>jgaa@qq.cn</w:t>
            </w:r>
          </w:p>
        </w:tc>
      </w:tr>
    </w:tbl>
    <w:p>
      <w:pPr>
        <w:pStyle w:val="Normal"/>
        <w:jc w:val="both"/>
        <w:rPr>
          <w:rFonts w:ascii="仿宋" w:hAnsi="仿宋" w:eastAsia="仿宋" w:cs="仿宋"/>
          <w:b/>
          <w:b/>
          <w:bCs/>
          <w:sz w:val="28"/>
          <w:szCs w:val="28"/>
        </w:rPr>
      </w:pPr>
      <w:r>
        <w:rPr>
          <w:rFonts w:eastAsia="仿宋" w:cs="仿宋" w:ascii="仿宋" w:hAnsi="仿宋"/>
          <w:b/>
          <w:bCs/>
          <w:sz w:val="28"/>
          <w:szCs w:val="28"/>
        </w:rPr>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color w:val="0000FF"/>
          <w:sz w:val="28"/>
          <w:szCs w:val="28"/>
        </w:rPr>
      </w:pPr>
      <w:r>
        <w:rPr>
          <w:rFonts w:ascii="仿宋" w:hAnsi="仿宋" w:cs="仿宋" w:eastAsia="仿宋"/>
          <w:b/>
          <w:sz w:val="28"/>
          <w:szCs w:val="28"/>
        </w:rPr>
        <w:t>发明或实用新型名称</w:t>
      </w:r>
    </w:p>
    <w:p>
      <w:pPr>
        <w:pStyle w:val="Normal"/>
        <w:ind w:firstLine="560"/>
        <w:jc w:val="both"/>
        <w:rPr>
          <w:rFonts w:ascii="仿宋" w:hAnsi="仿宋" w:eastAsia="仿宋" w:cs="仿宋"/>
          <w:sz w:val="28"/>
          <w:szCs w:val="28"/>
          <w:lang w:val="en-US"/>
        </w:rPr>
      </w:pPr>
      <w:r>
        <w:rPr>
          <w:rFonts w:eastAsia="仿宋"/>
          <w:sz w:val="28"/>
          <w:szCs w:val="28"/>
          <w:lang w:val="en-US"/>
        </w:rPr>
        <w:t>一种</w:t>
      </w:r>
      <w:r>
        <w:rPr>
          <w:rFonts w:ascii="Times New Roman" w:hAnsi="Times New Roman" w:cs="Times New Roman" w:eastAsia="仿宋"/>
          <w:color w:val="auto"/>
          <w:kern w:val="0"/>
          <w:sz w:val="28"/>
          <w:szCs w:val="28"/>
          <w:lang w:val="en-US" w:eastAsia="zh-CN" w:bidi="ar-SA"/>
        </w:rPr>
        <w:t>面向越野机动车的多源地形数据融合的导航数据编译方法</w:t>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b/>
          <w:b/>
          <w:sz w:val="28"/>
          <w:szCs w:val="28"/>
        </w:rPr>
      </w:pPr>
      <w:r>
        <w:rPr>
          <w:rFonts w:ascii="仿宋" w:hAnsi="仿宋" w:cs="仿宋" w:eastAsia="仿宋"/>
          <w:b/>
          <w:sz w:val="28"/>
          <w:szCs w:val="28"/>
        </w:rPr>
        <w:t>所属技术领域</w:t>
      </w:r>
    </w:p>
    <w:p>
      <w:pPr>
        <w:pStyle w:val="Style51"/>
        <w:rPr>
          <w:rFonts w:ascii="仿宋" w:hAnsi="仿宋" w:eastAsia="仿宋" w:cs="仿宋"/>
          <w:color w:val="auto"/>
          <w:kern w:val="2"/>
          <w:sz w:val="28"/>
          <w:szCs w:val="28"/>
          <w:lang w:val="en-US" w:eastAsia="zh-CN" w:bidi="ar-SA"/>
        </w:rPr>
      </w:pPr>
      <w:r>
        <w:rPr>
          <w:rFonts w:ascii="仿宋" w:hAnsi="仿宋" w:cs="仿宋" w:eastAsia="仿宋"/>
          <w:color w:val="auto"/>
          <w:kern w:val="2"/>
          <w:sz w:val="28"/>
          <w:szCs w:val="28"/>
          <w:lang w:val="en-US" w:eastAsia="zh-CN" w:bidi="ar-SA"/>
        </w:rPr>
        <w:t>越野机动车导航技术领域、多源地理空间数据融合技术领域、无路区域路径规划技术领域</w:t>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b/>
          <w:b/>
          <w:sz w:val="28"/>
          <w:szCs w:val="28"/>
        </w:rPr>
      </w:pPr>
      <w:r>
        <w:rPr>
          <w:rFonts w:ascii="仿宋" w:hAnsi="仿宋" w:cs="仿宋" w:eastAsia="仿宋"/>
          <w:b/>
          <w:sz w:val="28"/>
          <w:szCs w:val="28"/>
        </w:rPr>
        <w:t>背景技术（含与本专利接近的技术）</w:t>
      </w:r>
    </w:p>
    <w:p>
      <w:pPr>
        <w:pStyle w:val="Style51"/>
        <w:rPr/>
      </w:pPr>
      <w:r>
        <w:rPr>
          <w:rFonts w:ascii="仿宋" w:hAnsi="仿宋" w:cs="仿宋" w:eastAsia="仿宋"/>
          <w:color w:val="auto"/>
          <w:kern w:val="2"/>
          <w:sz w:val="28"/>
          <w:szCs w:val="28"/>
          <w:lang w:val="en-US" w:eastAsia="zh-CN" w:bidi="ar-SA"/>
        </w:rPr>
        <w:t>随着越野探险、野外救援、军事作战等应用场景的需求日益增长，越野机动车导航系统面临着与传统道路导航完全不同</w:t>
      </w:r>
      <w:r>
        <w:rPr>
          <w:rFonts w:eastAsia="仿宋" w:cs="仿宋" w:ascii="仿宋" w:hAnsi="仿宋"/>
          <w:color w:val="auto"/>
          <w:kern w:val="2"/>
          <w:sz w:val="28"/>
          <w:szCs w:val="28"/>
          <w:lang w:val="en-US" w:eastAsia="zh-CN" w:bidi="ar-SA"/>
        </w:rPr>
        <w:t>&gt;</w:t>
      </w:r>
      <w:r>
        <w:rPr>
          <w:rFonts w:ascii="仿宋" w:hAnsi="仿宋" w:cs="仿宋" w:eastAsia="仿宋"/>
          <w:color w:val="auto"/>
          <w:kern w:val="2"/>
          <w:sz w:val="28"/>
          <w:szCs w:val="28"/>
          <w:lang w:val="en-US" w:eastAsia="zh-CN" w:bidi="ar-SA"/>
        </w:rPr>
        <w:t>的技术挑战。与城市道路环境不同，越野机动车在无路区域行驶时面临复杂多样的环境限制，包括：地形复杂多样（山地、沙漠、丛林、沼泽等）；坡度变化剧烈，需要考虑爬坡能力和下坡安全性；植被覆盖密集，影响视野和通行性；水域障碍，需要判断涉水可行性；土壤承载力差异，影响车辆通过性；设施建筑障碍，需要规避。这些特殊的环境因素使得传统导航方式难以直接套用。</w:t>
      </w:r>
    </w:p>
    <w:p>
      <w:pPr>
        <w:pStyle w:val="Style51"/>
        <w:rPr/>
      </w:pPr>
      <w:r>
        <w:rPr>
          <w:rFonts w:ascii="仿宋" w:hAnsi="仿宋" w:cs="仿宋" w:eastAsia="仿宋"/>
          <w:color w:val="auto"/>
          <w:kern w:val="2"/>
          <w:sz w:val="28"/>
          <w:szCs w:val="28"/>
          <w:lang w:val="en-US" w:eastAsia="zh-CN" w:bidi="ar-SA"/>
        </w:rPr>
        <w:t>然而，传统高德导航、百度导航等主流导航软件基于城市道路网络设计，依赖完整的道路网数据，无法适用于无路区域</w:t>
      </w:r>
      <w:r>
        <w:rPr>
          <w:rFonts w:eastAsia="仿宋" w:cs="仿宋" w:ascii="仿宋" w:hAnsi="仿宋"/>
          <w:color w:val="auto"/>
          <w:kern w:val="2"/>
          <w:sz w:val="28"/>
          <w:szCs w:val="28"/>
          <w:lang w:val="en-US" w:eastAsia="zh-CN" w:bidi="ar-SA"/>
        </w:rPr>
        <w:t>&gt;</w:t>
      </w:r>
      <w:r>
        <w:rPr>
          <w:rFonts w:ascii="仿宋" w:hAnsi="仿宋" w:cs="仿宋" w:eastAsia="仿宋"/>
          <w:color w:val="auto"/>
          <w:kern w:val="2"/>
          <w:sz w:val="28"/>
          <w:szCs w:val="28"/>
          <w:lang w:val="en-US" w:eastAsia="zh-CN" w:bidi="ar-SA"/>
        </w:rPr>
        <w:t>或非结构化地形的导航场景。现有技术主要存在以下问题：传统导航依赖完整道路网数据，无法在没有道路的区域生成导航路径；现有技术未综合考虑坡度、植被、水域、土壤等地形因素对机动车通行的实际影响，导致路径规划与实际通行能力脱节；大范围地形数据处理时查询效率低，无法满足实时路径规划需求；地形数据包含多维度信息，数据量通常达到数</w:t>
      </w:r>
      <w:r>
        <w:rPr>
          <w:rFonts w:eastAsia="仿宋" w:cs="仿宋" w:ascii="仿宋" w:hAnsi="仿宋"/>
          <w:color w:val="auto"/>
          <w:kern w:val="2"/>
          <w:sz w:val="28"/>
          <w:szCs w:val="28"/>
          <w:lang w:val="en-US" w:eastAsia="zh-CN" w:bidi="ar-SA"/>
        </w:rPr>
        <w:t>GB</w:t>
      </w:r>
      <w:r>
        <w:rPr>
          <w:rFonts w:ascii="仿宋" w:hAnsi="仿宋" w:cs="仿宋" w:eastAsia="仿宋"/>
          <w:color w:val="auto"/>
          <w:kern w:val="2"/>
          <w:sz w:val="28"/>
          <w:szCs w:val="28"/>
          <w:lang w:val="en-US" w:eastAsia="zh-CN" w:bidi="ar-SA"/>
        </w:rPr>
        <w:t>级别，终端存储和加载困难；现有导航数据编译方法涉及复杂的二进制数据结构设计、文件偏移量计算等技术</w:t>
      </w:r>
      <w:r>
        <w:rPr>
          <w:rFonts w:eastAsia="仿宋" w:cs="仿宋" w:ascii="仿宋" w:hAnsi="仿宋"/>
          <w:color w:val="auto"/>
          <w:kern w:val="2"/>
          <w:sz w:val="28"/>
          <w:szCs w:val="28"/>
          <w:lang w:val="en-US" w:eastAsia="zh-CN" w:bidi="ar-SA"/>
        </w:rPr>
        <w:t>&gt;</w:t>
      </w:r>
      <w:r>
        <w:rPr>
          <w:rFonts w:ascii="仿宋" w:hAnsi="仿宋" w:cs="仿宋" w:eastAsia="仿宋"/>
          <w:color w:val="auto"/>
          <w:kern w:val="2"/>
          <w:sz w:val="28"/>
          <w:szCs w:val="28"/>
          <w:lang w:val="en-US" w:eastAsia="zh-CN" w:bidi="ar-SA"/>
        </w:rPr>
        <w:t>，对开发人员专业能力要求较高。因此，亟需一种面向越野机动车的多源地形数据融合的导航数据编译方法，以解决上述技术问题。</w:t>
      </w:r>
      <w:r>
        <w:rPr/>
        <w:t xml:space="preserve"> </w:t>
      </w:r>
    </w:p>
    <w:p>
      <w:pPr>
        <w:pStyle w:val="Style51"/>
        <w:rPr/>
      </w:pPr>
      <w:r>
        <w:rPr/>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b/>
          <w:b/>
          <w:sz w:val="28"/>
          <w:szCs w:val="28"/>
        </w:rPr>
      </w:pPr>
      <w:r>
        <w:rPr>
          <w:rFonts w:ascii="仿宋" w:hAnsi="仿宋" w:cs="仿宋" w:eastAsia="仿宋"/>
          <w:b/>
          <w:sz w:val="28"/>
          <w:szCs w:val="28"/>
        </w:rPr>
        <w:t>目的</w:t>
      </w:r>
    </w:p>
    <w:p>
      <w:pPr>
        <w:pStyle w:val="Style51"/>
        <w:rPr>
          <w:rFonts w:ascii="仿宋" w:hAnsi="仿宋" w:eastAsia="仿宋" w:cs="仿宋"/>
          <w:color w:val="auto"/>
          <w:kern w:val="2"/>
          <w:sz w:val="28"/>
          <w:szCs w:val="28"/>
          <w:lang w:val="en-US" w:eastAsia="zh-CN" w:bidi="ar-SA"/>
        </w:rPr>
      </w:pPr>
      <w:r>
        <w:rPr>
          <w:rFonts w:ascii="仿宋" w:hAnsi="仿宋" w:cs="仿宋" w:eastAsia="仿宋"/>
          <w:color w:val="auto"/>
          <w:kern w:val="2"/>
          <w:sz w:val="28"/>
          <w:szCs w:val="28"/>
          <w:lang w:val="en-US" w:eastAsia="zh-CN" w:bidi="ar-SA"/>
        </w:rPr>
        <w:t>本发明的目的有三个方面：</w:t>
      </w:r>
    </w:p>
    <w:p>
      <w:pPr>
        <w:pStyle w:val="Style51"/>
        <w:rPr>
          <w:rFonts w:ascii="仿宋" w:hAnsi="仿宋" w:eastAsia="仿宋" w:cs="仿宋"/>
          <w:color w:val="auto"/>
          <w:kern w:val="2"/>
          <w:sz w:val="28"/>
          <w:szCs w:val="28"/>
          <w:lang w:val="en-US" w:eastAsia="zh-CN" w:bidi="ar-SA"/>
        </w:rPr>
      </w:pPr>
      <w:r>
        <w:rPr>
          <w:rFonts w:ascii="仿宋" w:hAnsi="仿宋" w:cs="仿宋" w:eastAsia="仿宋"/>
          <w:color w:val="auto"/>
          <w:kern w:val="2"/>
          <w:sz w:val="28"/>
          <w:szCs w:val="28"/>
          <w:lang w:val="en-US" w:eastAsia="zh-CN" w:bidi="ar-SA"/>
        </w:rPr>
        <w:t>第一，解决无路区域导航数据缺失问题，针对越野机动车在无路区域行驶时缺乏导航数据的问题，提供一种基于多源地形数据融合的导航数据编译方法；</w:t>
      </w:r>
      <w:r>
        <w:rPr>
          <w:rFonts w:eastAsia="仿宋" w:cs="仿宋" w:ascii="仿宋" w:hAnsi="仿宋"/>
          <w:color w:val="auto"/>
          <w:kern w:val="2"/>
          <w:sz w:val="28"/>
          <w:szCs w:val="28"/>
          <w:lang w:val="en-US" w:eastAsia="zh-CN" w:bidi="ar-SA"/>
        </w:rPr>
        <w:tab/>
      </w:r>
      <w:r>
        <w:rPr>
          <w:rFonts w:ascii="仿宋" w:hAnsi="仿宋" w:cs="仿宋" w:eastAsia="仿宋"/>
          <w:color w:val="auto"/>
          <w:kern w:val="2"/>
          <w:sz w:val="28"/>
          <w:szCs w:val="28"/>
          <w:lang w:val="en-US" w:eastAsia="zh-CN" w:bidi="ar-SA"/>
        </w:rPr>
        <w:t>第二，实现多维度地形因素的综合考量，通过整合坡度、植被、水域、土壤、建筑等多源栅格数据，建立多维度权重体系，计算机动车在不同地形条件下的通行成本；</w:t>
      </w:r>
    </w:p>
    <w:p>
      <w:pPr>
        <w:pStyle w:val="Style51"/>
        <w:rPr>
          <w:rFonts w:ascii="仿宋" w:hAnsi="仿宋" w:eastAsia="仿宋" w:cs="仿宋"/>
          <w:color w:val="auto"/>
          <w:kern w:val="2"/>
          <w:sz w:val="28"/>
          <w:szCs w:val="28"/>
          <w:lang w:val="en-US" w:eastAsia="zh-CN" w:bidi="ar-SA"/>
        </w:rPr>
      </w:pPr>
      <w:r>
        <w:rPr>
          <w:rFonts w:ascii="仿宋" w:hAnsi="仿宋" w:cs="仿宋" w:eastAsia="仿宋"/>
          <w:color w:val="auto"/>
          <w:kern w:val="2"/>
          <w:sz w:val="28"/>
          <w:szCs w:val="28"/>
          <w:lang w:val="en-US" w:eastAsia="zh-CN" w:bidi="ar-SA"/>
        </w:rPr>
        <w:t>第三，提高空间数据处理效率，采用</w:t>
      </w:r>
      <w:r>
        <w:rPr>
          <w:rFonts w:eastAsia="仿宋" w:cs="仿宋" w:ascii="仿宋" w:hAnsi="仿宋"/>
          <w:color w:val="auto"/>
          <w:kern w:val="2"/>
          <w:sz w:val="28"/>
          <w:szCs w:val="28"/>
          <w:lang w:val="en-US" w:eastAsia="zh-CN" w:bidi="ar-SA"/>
        </w:rPr>
        <w:t>H3</w:t>
      </w:r>
      <w:r>
        <w:rPr>
          <w:rFonts w:ascii="仿宋" w:hAnsi="仿宋" w:cs="仿宋" w:eastAsia="仿宋"/>
          <w:color w:val="auto"/>
          <w:kern w:val="2"/>
          <w:sz w:val="28"/>
          <w:szCs w:val="28"/>
          <w:lang w:val="en-US" w:eastAsia="zh-CN" w:bidi="ar-SA"/>
        </w:rPr>
        <w:t>六边形格网技术进行空间索引，实现高效的空间查询和路径规划。</w:t>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b/>
          <w:b/>
          <w:sz w:val="28"/>
          <w:szCs w:val="28"/>
        </w:rPr>
      </w:pPr>
      <w:r>
        <w:rPr>
          <w:rFonts w:ascii="仿宋" w:hAnsi="仿宋" w:cs="仿宋" w:eastAsia="仿宋"/>
          <w:b/>
          <w:sz w:val="28"/>
          <w:szCs w:val="28"/>
        </w:rPr>
        <w:t>技术方案</w:t>
      </w:r>
    </w:p>
    <w:p>
      <w:pPr>
        <w:pStyle w:val="Style51"/>
        <w:spacing w:lineRule="auto" w:line="360"/>
        <w:ind w:firstLine="560"/>
        <w:rPr>
          <w:rFonts w:ascii="仿宋" w:hAnsi="仿宋" w:eastAsia="仿宋" w:cs="仿宋"/>
          <w:sz w:val="28"/>
          <w:szCs w:val="28"/>
        </w:rPr>
      </w:pPr>
      <w:r>
        <w:rPr>
          <w:rFonts w:ascii="仿宋" w:hAnsi="仿宋" w:cs="仿宋" w:eastAsia="仿宋"/>
          <w:sz w:val="28"/>
          <w:szCs w:val="28"/>
        </w:rPr>
        <w:t>本发明专利是一种面向越野机动车的多源地形数据融合的导航数据编译方法，该方法通过整合多源栅格地形数据、构建</w:t>
      </w:r>
      <w:r>
        <w:rPr>
          <w:rFonts w:eastAsia="仿宋" w:cs="仿宋" w:ascii="仿宋" w:hAnsi="仿宋"/>
          <w:sz w:val="28"/>
          <w:szCs w:val="28"/>
        </w:rPr>
        <w:t>H3</w:t>
      </w:r>
      <w:r>
        <w:rPr>
          <w:rFonts w:ascii="仿宋" w:hAnsi="仿宋" w:cs="仿宋" w:eastAsia="仿宋"/>
          <w:sz w:val="28"/>
          <w:szCs w:val="28"/>
        </w:rPr>
        <w:t>六边形格网体系、计算多维度通行权重、生成可达路网，实现越野环境下的路径规划。</w:t>
      </w:r>
    </w:p>
    <w:p>
      <w:pPr>
        <w:pStyle w:val="11"/>
        <w:spacing w:lineRule="auto" w:line="360"/>
        <w:ind w:hanging="0"/>
        <w:rPr>
          <w:rFonts w:ascii="仿宋" w:hAnsi="仿宋" w:eastAsia="仿宋" w:cs="仿宋"/>
          <w:sz w:val="28"/>
          <w:szCs w:val="28"/>
        </w:rPr>
      </w:pPr>
      <w:r>
        <w:rPr>
          <w:rFonts w:eastAsia="仿宋" w:cs="仿宋" w:ascii="仿宋" w:hAnsi="仿宋"/>
          <w:sz w:val="28"/>
          <w:szCs w:val="28"/>
        </w:rPr>
        <w:tab/>
      </w:r>
      <w:r>
        <w:rPr>
          <w:rFonts w:ascii="仿宋" w:hAnsi="仿宋" w:cs="仿宋" w:eastAsia="仿宋"/>
          <w:sz w:val="28"/>
          <w:szCs w:val="28"/>
        </w:rPr>
        <w:t>图</w:t>
      </w:r>
      <w:r>
        <w:rPr>
          <w:rFonts w:eastAsia="仿宋" w:cs="仿宋" w:ascii="仿宋" w:hAnsi="仿宋"/>
          <w:sz w:val="28"/>
          <w:szCs w:val="28"/>
        </w:rPr>
        <w:t>1</w:t>
      </w:r>
      <w:r>
        <w:rPr>
          <w:rFonts w:ascii="仿宋" w:hAnsi="仿宋" w:cs="仿宋" w:eastAsia="仿宋"/>
          <w:sz w:val="28"/>
          <w:szCs w:val="28"/>
        </w:rPr>
        <w:t>为技术流程图，下面将详细列出关键步骤：</w:t>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drawing>
          <wp:anchor behindDoc="0" distT="0" distB="0" distL="0" distR="0" simplePos="0" locked="0" layoutInCell="0" allowOverlap="1" relativeHeight="2">
            <wp:simplePos x="0" y="0"/>
            <wp:positionH relativeFrom="column">
              <wp:posOffset>2132330</wp:posOffset>
            </wp:positionH>
            <wp:positionV relativeFrom="paragraph">
              <wp:posOffset>2465070</wp:posOffset>
            </wp:positionV>
            <wp:extent cx="2167890" cy="7725410"/>
            <wp:effectExtent l="0" t="0" r="0" b="0"/>
            <wp:wrapSquare wrapText="largest"/>
            <wp:docPr id="1" name="图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descr=""/>
                    <pic:cNvPicPr>
                      <a:picLocks noChangeAspect="1" noChangeArrowheads="1"/>
                    </pic:cNvPicPr>
                  </pic:nvPicPr>
                  <pic:blipFill>
                    <a:blip r:embed="rId2"/>
                    <a:stretch>
                      <a:fillRect/>
                    </a:stretch>
                  </pic:blipFill>
                  <pic:spPr bwMode="auto">
                    <a:xfrm>
                      <a:off x="0" y="0"/>
                      <a:ext cx="2167890" cy="7725410"/>
                    </a:xfrm>
                    <a:prstGeom prst="rect">
                      <a:avLst/>
                    </a:prstGeom>
                  </pic:spPr>
                </pic:pic>
              </a:graphicData>
            </a:graphic>
          </wp:anchor>
        </w:drawing>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firstLine="560"/>
        <w:rPr>
          <w:rFonts w:ascii="仿宋" w:hAnsi="仿宋" w:eastAsia="仿宋" w:cs="仿宋"/>
          <w:sz w:val="28"/>
          <w:szCs w:val="28"/>
        </w:rPr>
      </w:pPr>
      <w:r>
        <w:rPr>
          <w:rFonts w:eastAsia="仿宋" w:cs="仿宋" w:ascii="仿宋" w:hAnsi="仿宋"/>
          <w:sz w:val="28"/>
          <w:szCs w:val="28"/>
        </w:rPr>
      </w:r>
    </w:p>
    <w:p>
      <w:pPr>
        <w:pStyle w:val="11"/>
        <w:spacing w:lineRule="auto" w:line="360"/>
        <w:ind w:firstLine="560"/>
        <w:rPr>
          <w:rFonts w:ascii="仿宋" w:hAnsi="仿宋" w:eastAsia="仿宋" w:cs="仿宋"/>
          <w:sz w:val="28"/>
          <w:szCs w:val="28"/>
        </w:rPr>
      </w:pPr>
      <w:r>
        <w:rPr>
          <w:rFonts w:eastAsia="仿宋" w:cs="仿宋" w:ascii="仿宋" w:hAnsi="仿宋"/>
          <w:sz w:val="28"/>
          <w:szCs w:val="28"/>
        </w:rPr>
      </w:r>
    </w:p>
    <w:p>
      <w:pPr>
        <w:pStyle w:val="Style5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11"/>
        <w:spacing w:lineRule="auto" w:line="360"/>
        <w:ind w:hanging="0"/>
        <w:jc w:val="center"/>
        <w:rPr>
          <w:rFonts w:ascii="仿宋" w:hAnsi="仿宋" w:eastAsia="仿宋" w:cs="仿宋"/>
          <w:szCs w:val="21"/>
        </w:rPr>
      </w:pPr>
      <w:r>
        <w:rPr>
          <w:rFonts w:eastAsia="仿宋" w:cs="仿宋" w:ascii="仿宋" w:hAnsi="仿宋"/>
          <w:szCs w:val="21"/>
        </w:rPr>
      </w:r>
    </w:p>
    <w:p>
      <w:pPr>
        <w:pStyle w:val="11"/>
        <w:spacing w:lineRule="auto" w:line="360"/>
        <w:ind w:hanging="0"/>
        <w:jc w:val="center"/>
        <w:rPr>
          <w:rFonts w:ascii="仿宋" w:hAnsi="仿宋" w:eastAsia="仿宋" w:cs="仿宋"/>
          <w:szCs w:val="21"/>
        </w:rPr>
      </w:pPr>
      <w:r>
        <w:rPr>
          <w:rFonts w:eastAsia="仿宋" w:cs="仿宋" w:ascii="仿宋" w:hAnsi="仿宋"/>
          <w:szCs w:val="21"/>
        </w:rPr>
      </w:r>
    </w:p>
    <w:p>
      <w:pPr>
        <w:pStyle w:val="11"/>
        <w:spacing w:lineRule="auto" w:line="360"/>
        <w:ind w:hanging="0"/>
        <w:jc w:val="center"/>
        <w:rPr>
          <w:rFonts w:ascii="仿宋" w:hAnsi="仿宋" w:eastAsia="仿宋" w:cs="仿宋"/>
          <w:szCs w:val="21"/>
        </w:rPr>
      </w:pPr>
      <w:r>
        <w:rPr>
          <w:rFonts w:eastAsia="仿宋" w:cs="仿宋" w:ascii="仿宋" w:hAnsi="仿宋"/>
          <w:szCs w:val="21"/>
        </w:rPr>
      </w:r>
    </w:p>
    <w:p>
      <w:pPr>
        <w:pStyle w:val="1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ascii="仿宋" w:hAnsi="仿宋" w:cs="仿宋" w:eastAsia="仿宋"/>
          <w:szCs w:val="21"/>
        </w:rPr>
        <w:t>图</w:t>
      </w:r>
      <w:r>
        <w:rPr>
          <w:rFonts w:eastAsia="仿宋" w:cs="仿宋" w:ascii="仿宋" w:hAnsi="仿宋"/>
          <w:szCs w:val="21"/>
        </w:rPr>
        <w:t xml:space="preserve">1 </w:t>
      </w:r>
      <w:r>
        <w:rPr>
          <w:rFonts w:ascii="仿宋" w:hAnsi="仿宋" w:cs="仿宋" w:eastAsia="仿宋"/>
          <w:szCs w:val="21"/>
        </w:rPr>
        <w:t>一种</w:t>
      </w:r>
      <w:r>
        <w:rPr>
          <w:rFonts w:ascii="仿宋" w:hAnsi="仿宋" w:cs="仿宋" w:eastAsia="仿宋"/>
          <w:color w:val="auto"/>
          <w:kern w:val="2"/>
          <w:sz w:val="21"/>
          <w:szCs w:val="21"/>
          <w:lang w:val="en-US" w:eastAsia="zh-CN" w:bidi="ar-SA"/>
        </w:rPr>
        <w:t>面向越野机动车的多源地形数据融合的导航</w:t>
      </w:r>
      <w:r>
        <w:rPr>
          <w:rFonts w:ascii="仿宋" w:hAnsi="仿宋" w:cs="仿宋" w:eastAsia="仿宋"/>
          <w:szCs w:val="21"/>
        </w:rPr>
        <w:t>的导航数据编译方法</w:t>
      </w:r>
    </w:p>
    <w:p>
      <w:pPr>
        <w:pStyle w:val="11"/>
        <w:spacing w:lineRule="auto" w:line="360"/>
        <w:ind w:hanging="0"/>
        <w:jc w:val="center"/>
        <w:rPr>
          <w:rFonts w:ascii="仿宋" w:hAnsi="仿宋" w:eastAsia="仿宋" w:cs="仿宋"/>
          <w:szCs w:val="21"/>
        </w:rPr>
      </w:pPr>
      <w:r>
        <w:rPr>
          <w:rFonts w:eastAsia="仿宋" w:cs="仿宋" w:ascii="仿宋" w:hAnsi="仿宋"/>
          <w:szCs w:val="21"/>
        </w:rPr>
      </w:r>
    </w:p>
    <w:p>
      <w:pPr>
        <w:pStyle w:val="Normal"/>
        <w:spacing w:lineRule="auto" w:line="360"/>
        <w:ind w:firstLine="562"/>
        <w:jc w:val="both"/>
        <w:rPr>
          <w:rFonts w:ascii="仿宋" w:hAnsi="仿宋" w:eastAsia="仿宋" w:cs="仿宋"/>
          <w:b/>
          <w:b/>
          <w:sz w:val="28"/>
          <w:szCs w:val="28"/>
          <w:lang w:val="en-US"/>
        </w:rPr>
      </w:pPr>
      <w:r>
        <w:rPr>
          <w:rFonts w:ascii="仿宋" w:hAnsi="仿宋" w:cs="仿宋" w:eastAsia="仿宋"/>
          <w:b/>
          <w:sz w:val="28"/>
          <w:szCs w:val="28"/>
        </w:rPr>
        <w:t>（一）</w:t>
      </w:r>
      <w:r>
        <w:rPr>
          <w:rFonts w:ascii="仿宋" w:hAnsi="仿宋" w:cs="仿宋" w:eastAsia="仿宋"/>
          <w:b/>
          <w:color w:val="auto"/>
          <w:kern w:val="0"/>
          <w:sz w:val="28"/>
          <w:szCs w:val="28"/>
          <w:lang w:val="en-AU" w:eastAsia="zh-CN" w:bidi="ar-SA"/>
        </w:rPr>
        <w:t>多源栅格</w:t>
      </w:r>
      <w:r>
        <w:rPr>
          <w:rFonts w:ascii="仿宋" w:hAnsi="仿宋" w:cs="仿宋" w:eastAsia="仿宋"/>
          <w:b/>
          <w:sz w:val="28"/>
          <w:szCs w:val="28"/>
          <w:lang w:val="en-US"/>
        </w:rPr>
        <w:t>数据采集和整合</w:t>
      </w:r>
    </w:p>
    <w:p>
      <w:pPr>
        <w:pStyle w:val="Normal"/>
        <w:snapToGrid w:val="false"/>
        <w:spacing w:lineRule="auto" w:line="360"/>
        <w:ind w:firstLine="560"/>
        <w:jc w:val="both"/>
        <w:rPr>
          <w:rFonts w:ascii="仿宋" w:hAnsi="仿宋" w:eastAsia="仿宋" w:cs="仿宋"/>
          <w:color w:val="auto"/>
          <w:kern w:val="0"/>
          <w:sz w:val="28"/>
          <w:szCs w:val="28"/>
          <w:lang w:val="en-US" w:eastAsia="zh-CN" w:bidi="ar-SA"/>
        </w:rPr>
      </w:pPr>
      <w:r>
        <w:rPr>
          <w:rFonts w:ascii="仿宋" w:hAnsi="仿宋" w:cs="仿宋" w:eastAsia="仿宋"/>
          <w:color w:val="auto"/>
          <w:kern w:val="0"/>
          <w:sz w:val="28"/>
          <w:szCs w:val="28"/>
          <w:lang w:val="en-US" w:eastAsia="zh-CN" w:bidi="ar-SA"/>
        </w:rPr>
        <w:t>本发明采用多源数据整合方法，数据采集来源包括基础地理数据（数字高程模型</w:t>
      </w:r>
      <w:r>
        <w:rPr>
          <w:rFonts w:eastAsia="仿宋" w:cs="仿宋" w:ascii="仿宋" w:hAnsi="仿宋"/>
          <w:color w:val="auto"/>
          <w:kern w:val="0"/>
          <w:sz w:val="28"/>
          <w:szCs w:val="28"/>
          <w:lang w:val="en-US" w:eastAsia="zh-CN" w:bidi="ar-SA"/>
        </w:rPr>
        <w:t>DEM</w:t>
      </w:r>
      <w:r>
        <w:rPr>
          <w:rFonts w:ascii="仿宋" w:hAnsi="仿宋" w:cs="仿宋" w:eastAsia="仿宋"/>
          <w:color w:val="auto"/>
          <w:kern w:val="0"/>
          <w:sz w:val="28"/>
          <w:szCs w:val="28"/>
          <w:lang w:val="en-US" w:eastAsia="zh-CN" w:bidi="ar-SA"/>
        </w:rPr>
        <w:t>、坡度数据</w:t>
      </w:r>
      <w:r>
        <w:rPr>
          <w:rFonts w:eastAsia="仿宋" w:cs="仿宋" w:ascii="仿宋" w:hAnsi="仿宋"/>
          <w:color w:val="auto"/>
          <w:kern w:val="0"/>
          <w:sz w:val="28"/>
          <w:szCs w:val="28"/>
          <w:lang w:val="en-US" w:eastAsia="zh-CN" w:bidi="ar-SA"/>
        </w:rPr>
        <w:t>slope.tif</w:t>
      </w:r>
      <w:r>
        <w:rPr>
          <w:rFonts w:ascii="仿宋" w:hAnsi="仿宋" w:cs="仿宋" w:eastAsia="仿宋"/>
          <w:color w:val="auto"/>
          <w:kern w:val="0"/>
          <w:sz w:val="28"/>
          <w:szCs w:val="28"/>
          <w:lang w:val="en-US" w:eastAsia="zh-CN" w:bidi="ar-SA"/>
        </w:rPr>
        <w:t>、土地覆盖数据）、专项地形数据（植被覆盖数据</w:t>
      </w:r>
      <w:r>
        <w:rPr>
          <w:rFonts w:eastAsia="仿宋" w:cs="仿宋" w:ascii="仿宋" w:hAnsi="仿宋"/>
          <w:color w:val="auto"/>
          <w:kern w:val="0"/>
          <w:sz w:val="28"/>
          <w:szCs w:val="28"/>
          <w:lang w:val="en-US" w:eastAsia="zh-CN" w:bidi="ar-SA"/>
        </w:rPr>
        <w:t>vegetation.tif</w:t>
      </w:r>
      <w:r>
        <w:rPr>
          <w:rFonts w:ascii="仿宋" w:hAnsi="仿宋" w:cs="仿宋" w:eastAsia="仿宋"/>
          <w:color w:val="auto"/>
          <w:kern w:val="0"/>
          <w:sz w:val="28"/>
          <w:szCs w:val="28"/>
          <w:lang w:val="en-US" w:eastAsia="zh-CN" w:bidi="ar-SA"/>
        </w:rPr>
        <w:t>包含草地</w:t>
      </w:r>
      <w:r>
        <w:rPr>
          <w:rFonts w:eastAsia="仿宋" w:cs="仿宋" w:ascii="仿宋" w:hAnsi="仿宋"/>
          <w:color w:val="auto"/>
          <w:kern w:val="0"/>
          <w:sz w:val="28"/>
          <w:szCs w:val="28"/>
          <w:lang w:val="en-US" w:eastAsia="zh-CN" w:bidi="ar-SA"/>
        </w:rPr>
        <w:t>grass</w:t>
      </w:r>
      <w:r>
        <w:rPr>
          <w:rFonts w:ascii="仿宋" w:hAnsi="仿宋" w:cs="仿宋" w:eastAsia="仿宋"/>
          <w:color w:val="auto"/>
          <w:kern w:val="0"/>
          <w:sz w:val="28"/>
          <w:szCs w:val="28"/>
          <w:lang w:val="en-US" w:eastAsia="zh-CN" w:bidi="ar-SA"/>
        </w:rPr>
        <w:t>、灌木</w:t>
      </w:r>
      <w:r>
        <w:rPr>
          <w:rFonts w:eastAsia="仿宋" w:cs="仿宋" w:ascii="仿宋" w:hAnsi="仿宋"/>
          <w:color w:val="auto"/>
          <w:kern w:val="0"/>
          <w:sz w:val="28"/>
          <w:szCs w:val="28"/>
          <w:lang w:val="en-US" w:eastAsia="zh-CN" w:bidi="ar-SA"/>
        </w:rPr>
        <w:t>shrub</w:t>
      </w:r>
      <w:r>
        <w:rPr>
          <w:rFonts w:ascii="仿宋" w:hAnsi="仿宋" w:cs="仿宋" w:eastAsia="仿宋"/>
          <w:color w:val="auto"/>
          <w:kern w:val="0"/>
          <w:sz w:val="28"/>
          <w:szCs w:val="28"/>
          <w:lang w:val="en-US" w:eastAsia="zh-CN" w:bidi="ar-SA"/>
        </w:rPr>
        <w:t>、丛林</w:t>
      </w:r>
      <w:r>
        <w:rPr>
          <w:rFonts w:eastAsia="仿宋" w:cs="仿宋" w:ascii="仿宋" w:hAnsi="仿宋"/>
          <w:color w:val="auto"/>
          <w:kern w:val="0"/>
          <w:sz w:val="28"/>
          <w:szCs w:val="28"/>
          <w:lang w:val="en-US" w:eastAsia="zh-CN" w:bidi="ar-SA"/>
        </w:rPr>
        <w:t>jungle</w:t>
      </w:r>
      <w:r>
        <w:rPr>
          <w:rFonts w:ascii="仿宋" w:hAnsi="仿宋" w:cs="仿宋" w:eastAsia="仿宋"/>
          <w:color w:val="auto"/>
          <w:kern w:val="0"/>
          <w:sz w:val="28"/>
          <w:szCs w:val="28"/>
          <w:lang w:val="en-US" w:eastAsia="zh-CN" w:bidi="ar-SA"/>
        </w:rPr>
        <w:t>、隐蔽地</w:t>
      </w:r>
      <w:r>
        <w:rPr>
          <w:rFonts w:eastAsia="仿宋" w:cs="仿宋" w:ascii="仿宋" w:hAnsi="仿宋"/>
          <w:color w:val="auto"/>
          <w:kern w:val="0"/>
          <w:sz w:val="28"/>
          <w:szCs w:val="28"/>
          <w:lang w:val="en-US" w:eastAsia="zh-CN" w:bidi="ar-SA"/>
        </w:rPr>
        <w:t>take_cover</w:t>
      </w:r>
      <w:r>
        <w:rPr>
          <w:rFonts w:ascii="仿宋" w:hAnsi="仿宋" w:cs="仿宋" w:eastAsia="仿宋"/>
          <w:color w:val="auto"/>
          <w:kern w:val="0"/>
          <w:sz w:val="28"/>
          <w:szCs w:val="28"/>
          <w:lang w:val="en-US" w:eastAsia="zh-CN" w:bidi="ar-SA"/>
        </w:rPr>
        <w:t>，水域数据</w:t>
      </w:r>
      <w:r>
        <w:rPr>
          <w:rFonts w:eastAsia="仿宋" w:cs="仿宋" w:ascii="仿宋" w:hAnsi="仿宋"/>
          <w:color w:val="auto"/>
          <w:kern w:val="0"/>
          <w:sz w:val="28"/>
          <w:szCs w:val="28"/>
          <w:lang w:val="en-US" w:eastAsia="zh-CN" w:bidi="ar-SA"/>
        </w:rPr>
        <w:t>river_system.tif</w:t>
      </w:r>
      <w:r>
        <w:rPr>
          <w:rFonts w:ascii="仿宋" w:hAnsi="仿宋" w:cs="仿宋" w:eastAsia="仿宋"/>
          <w:color w:val="auto"/>
          <w:kern w:val="0"/>
          <w:sz w:val="28"/>
          <w:szCs w:val="28"/>
          <w:lang w:val="en-US" w:eastAsia="zh-CN" w:bidi="ar-SA"/>
        </w:rPr>
        <w:t>，居民地数据</w:t>
      </w:r>
      <w:r>
        <w:rPr>
          <w:rFonts w:eastAsia="仿宋" w:cs="仿宋" w:ascii="仿宋" w:hAnsi="仿宋"/>
          <w:color w:val="auto"/>
          <w:kern w:val="0"/>
          <w:sz w:val="28"/>
          <w:szCs w:val="28"/>
          <w:lang w:val="en-US" w:eastAsia="zh-CN" w:bidi="ar-SA"/>
        </w:rPr>
        <w:t>residential_area.tif</w:t>
      </w:r>
      <w:r>
        <w:rPr>
          <w:rFonts w:ascii="仿宋" w:hAnsi="仿宋" w:cs="仿宋" w:eastAsia="仿宋"/>
          <w:color w:val="auto"/>
          <w:kern w:val="0"/>
          <w:sz w:val="28"/>
          <w:szCs w:val="28"/>
          <w:lang w:val="en-US" w:eastAsia="zh-CN" w:bidi="ar-SA"/>
        </w:rPr>
        <w:t>，设施建筑数据</w:t>
      </w:r>
      <w:r>
        <w:rPr>
          <w:rFonts w:eastAsia="仿宋" w:cs="仿宋" w:ascii="仿宋" w:hAnsi="仿宋"/>
          <w:color w:val="auto"/>
          <w:kern w:val="0"/>
          <w:sz w:val="28"/>
          <w:szCs w:val="28"/>
          <w:lang w:val="en-US" w:eastAsia="zh-CN" w:bidi="ar-SA"/>
        </w:rPr>
        <w:t>facility.tif</w:t>
      </w:r>
      <w:r>
        <w:rPr>
          <w:rFonts w:ascii="仿宋" w:hAnsi="仿宋" w:cs="仿宋" w:eastAsia="仿宋"/>
          <w:color w:val="auto"/>
          <w:kern w:val="0"/>
          <w:sz w:val="28"/>
          <w:szCs w:val="28"/>
          <w:lang w:val="en-US" w:eastAsia="zh-CN" w:bidi="ar-SA"/>
        </w:rPr>
        <w:t>，土壤数据</w:t>
      </w:r>
      <w:r>
        <w:rPr>
          <w:rFonts w:eastAsia="仿宋" w:cs="仿宋" w:ascii="仿宋" w:hAnsi="仿宋"/>
          <w:color w:val="auto"/>
          <w:kern w:val="0"/>
          <w:sz w:val="28"/>
          <w:szCs w:val="28"/>
          <w:lang w:val="en-US" w:eastAsia="zh-CN" w:bidi="ar-SA"/>
        </w:rPr>
        <w:t>soil.tif</w:t>
      </w:r>
      <w:r>
        <w:rPr>
          <w:rFonts w:ascii="仿宋" w:hAnsi="仿宋" w:cs="仿宋" w:eastAsia="仿宋"/>
          <w:color w:val="auto"/>
          <w:kern w:val="0"/>
          <w:sz w:val="28"/>
          <w:szCs w:val="28"/>
          <w:lang w:val="en-US" w:eastAsia="zh-CN" w:bidi="ar-SA"/>
        </w:rPr>
        <w:t>包含岩石土壤</w:t>
      </w:r>
      <w:r>
        <w:rPr>
          <w:rFonts w:eastAsia="仿宋" w:cs="仿宋" w:ascii="仿宋" w:hAnsi="仿宋"/>
          <w:color w:val="auto"/>
          <w:kern w:val="0"/>
          <w:sz w:val="28"/>
          <w:szCs w:val="28"/>
          <w:lang w:val="en-US" w:eastAsia="zh-CN" w:bidi="ar-SA"/>
        </w:rPr>
        <w:t>rocky_soil</w:t>
      </w:r>
      <w:r>
        <w:rPr>
          <w:rFonts w:ascii="仿宋" w:hAnsi="仿宋" w:cs="仿宋" w:eastAsia="仿宋"/>
          <w:color w:val="auto"/>
          <w:kern w:val="0"/>
          <w:sz w:val="28"/>
          <w:szCs w:val="28"/>
          <w:lang w:val="en-US" w:eastAsia="zh-CN" w:bidi="ar-SA"/>
        </w:rPr>
        <w:t>、沙质土壤</w:t>
      </w:r>
      <w:r>
        <w:rPr>
          <w:rFonts w:eastAsia="仿宋" w:cs="仿宋" w:ascii="仿宋" w:hAnsi="仿宋"/>
          <w:color w:val="auto"/>
          <w:kern w:val="0"/>
          <w:sz w:val="28"/>
          <w:szCs w:val="28"/>
          <w:lang w:val="en-US" w:eastAsia="zh-CN" w:bidi="ar-SA"/>
        </w:rPr>
        <w:t>sandy_soil</w:t>
      </w:r>
      <w:r>
        <w:rPr>
          <w:rFonts w:ascii="仿宋" w:hAnsi="仿宋" w:cs="仿宋" w:eastAsia="仿宋"/>
          <w:color w:val="auto"/>
          <w:kern w:val="0"/>
          <w:sz w:val="28"/>
          <w:szCs w:val="28"/>
          <w:lang w:val="en-US" w:eastAsia="zh-CN" w:bidi="ar-SA"/>
        </w:rPr>
        <w:t>、沙壤土</w:t>
      </w:r>
      <w:r>
        <w:rPr>
          <w:rFonts w:eastAsia="仿宋" w:cs="仿宋" w:ascii="仿宋" w:hAnsi="仿宋"/>
          <w:color w:val="auto"/>
          <w:kern w:val="0"/>
          <w:sz w:val="28"/>
          <w:szCs w:val="28"/>
          <w:lang w:val="en-US" w:eastAsia="zh-CN" w:bidi="ar-SA"/>
        </w:rPr>
        <w:t>Sandy_loam_soil</w:t>
      </w:r>
      <w:r>
        <w:rPr>
          <w:rFonts w:ascii="仿宋" w:hAnsi="仿宋" w:cs="仿宋" w:eastAsia="仿宋"/>
          <w:color w:val="auto"/>
          <w:kern w:val="0"/>
          <w:sz w:val="28"/>
          <w:szCs w:val="28"/>
          <w:lang w:val="en-US" w:eastAsia="zh-CN" w:bidi="ar-SA"/>
        </w:rPr>
        <w:t>、沙质黏土</w:t>
      </w:r>
      <w:r>
        <w:rPr>
          <w:rFonts w:eastAsia="仿宋" w:cs="仿宋" w:ascii="仿宋" w:hAnsi="仿宋"/>
          <w:color w:val="auto"/>
          <w:kern w:val="0"/>
          <w:sz w:val="28"/>
          <w:szCs w:val="28"/>
          <w:lang w:val="en-US" w:eastAsia="zh-CN" w:bidi="ar-SA"/>
        </w:rPr>
        <w:t>sandy_clay</w:t>
      </w:r>
      <w:r>
        <w:rPr>
          <w:rFonts w:ascii="仿宋" w:hAnsi="仿宋" w:cs="仿宋" w:eastAsia="仿宋"/>
          <w:color w:val="auto"/>
          <w:kern w:val="0"/>
          <w:sz w:val="28"/>
          <w:szCs w:val="28"/>
          <w:lang w:val="en-US" w:eastAsia="zh-CN" w:bidi="ar-SA"/>
        </w:rPr>
        <w:t>、黏土</w:t>
      </w:r>
      <w:r>
        <w:rPr>
          <w:rFonts w:eastAsia="仿宋" w:cs="仿宋" w:ascii="仿宋" w:hAnsi="仿宋"/>
          <w:color w:val="auto"/>
          <w:kern w:val="0"/>
          <w:sz w:val="28"/>
          <w:szCs w:val="28"/>
          <w:lang w:val="en-US" w:eastAsia="zh-CN" w:bidi="ar-SA"/>
        </w:rPr>
        <w:t>clay</w:t>
      </w:r>
      <w:r>
        <w:rPr>
          <w:rFonts w:ascii="仿宋" w:hAnsi="仿宋" w:cs="仿宋" w:eastAsia="仿宋"/>
          <w:color w:val="auto"/>
          <w:kern w:val="0"/>
          <w:sz w:val="28"/>
          <w:szCs w:val="28"/>
          <w:lang w:val="en-US" w:eastAsia="zh-CN" w:bidi="ar-SA"/>
        </w:rPr>
        <w:t>、泥炭土</w:t>
      </w:r>
      <w:r>
        <w:rPr>
          <w:rFonts w:eastAsia="仿宋" w:cs="仿宋" w:ascii="仿宋" w:hAnsi="仿宋"/>
          <w:color w:val="auto"/>
          <w:kern w:val="0"/>
          <w:sz w:val="28"/>
          <w:szCs w:val="28"/>
          <w:lang w:val="en-US" w:eastAsia="zh-CN" w:bidi="ar-SA"/>
        </w:rPr>
        <w:t>peat_soil</w:t>
      </w:r>
      <w:r>
        <w:rPr>
          <w:rFonts w:ascii="仿宋" w:hAnsi="仿宋" w:cs="仿宋" w:eastAsia="仿宋"/>
          <w:color w:val="auto"/>
          <w:kern w:val="0"/>
          <w:sz w:val="28"/>
          <w:szCs w:val="28"/>
          <w:lang w:val="en-US" w:eastAsia="zh-CN" w:bidi="ar-SA"/>
        </w:rPr>
        <w:t>、盐碱土</w:t>
      </w:r>
      <w:r>
        <w:rPr>
          <w:rFonts w:eastAsia="仿宋" w:cs="仿宋" w:ascii="仿宋" w:hAnsi="仿宋"/>
          <w:color w:val="auto"/>
          <w:kern w:val="0"/>
          <w:sz w:val="28"/>
          <w:szCs w:val="28"/>
          <w:lang w:val="en-US" w:eastAsia="zh-CN" w:bidi="ar-SA"/>
        </w:rPr>
        <w:t>salinized_soil</w:t>
      </w:r>
      <w:r>
        <w:rPr>
          <w:rFonts w:ascii="仿宋" w:hAnsi="仿宋" w:cs="仿宋" w:eastAsia="仿宋"/>
          <w:color w:val="auto"/>
          <w:kern w:val="0"/>
          <w:sz w:val="28"/>
          <w:szCs w:val="28"/>
          <w:lang w:val="en-US" w:eastAsia="zh-CN" w:bidi="ar-SA"/>
        </w:rPr>
        <w:t>，地貌数据</w:t>
      </w:r>
      <w:r>
        <w:rPr>
          <w:rFonts w:eastAsia="仿宋" w:cs="仿宋" w:ascii="仿宋" w:hAnsi="仿宋"/>
          <w:color w:val="auto"/>
          <w:kern w:val="0"/>
          <w:sz w:val="28"/>
          <w:szCs w:val="28"/>
          <w:lang w:val="en-US" w:eastAsia="zh-CN" w:bidi="ar-SA"/>
        </w:rPr>
        <w:t>landforms</w:t>
      </w:r>
      <w:r>
        <w:rPr>
          <w:rFonts w:ascii="仿宋" w:hAnsi="仿宋" w:cs="仿宋" w:eastAsia="仿宋"/>
          <w:color w:val="auto"/>
          <w:kern w:val="0"/>
          <w:sz w:val="28"/>
          <w:szCs w:val="28"/>
          <w:lang w:val="en-US" w:eastAsia="zh-CN" w:bidi="ar-SA"/>
        </w:rPr>
        <w:t>）以及范围边界数据</w:t>
      </w:r>
      <w:r>
        <w:rPr>
          <w:rFonts w:eastAsia="仿宋" w:cs="仿宋" w:ascii="仿宋" w:hAnsi="仿宋"/>
          <w:color w:val="auto"/>
          <w:kern w:val="0"/>
          <w:sz w:val="28"/>
          <w:szCs w:val="28"/>
          <w:lang w:val="en-US" w:eastAsia="zh-CN" w:bidi="ar-SA"/>
        </w:rPr>
        <w:t>road.sqlite</w:t>
      </w:r>
      <w:r>
        <w:rPr>
          <w:rFonts w:ascii="仿宋" w:hAnsi="仿宋" w:cs="仿宋" w:eastAsia="仿宋"/>
          <w:color w:val="auto"/>
          <w:kern w:val="0"/>
          <w:sz w:val="28"/>
          <w:szCs w:val="28"/>
          <w:lang w:val="en-US" w:eastAsia="zh-CN" w:bidi="ar-SA"/>
        </w:rPr>
        <w:t>数据库（表名：</w:t>
      </w:r>
      <w:r>
        <w:rPr>
          <w:rFonts w:eastAsia="仿宋" w:cs="仿宋" w:ascii="仿宋" w:hAnsi="仿宋"/>
          <w:color w:val="auto"/>
          <w:kern w:val="0"/>
          <w:sz w:val="28"/>
          <w:szCs w:val="28"/>
          <w:lang w:val="en-US" w:eastAsia="zh-CN" w:bidi="ar-SA"/>
        </w:rPr>
        <w:t>outline</w:t>
      </w:r>
      <w:r>
        <w:rPr>
          <w:rFonts w:ascii="仿宋" w:hAnsi="仿宋" w:cs="仿宋" w:eastAsia="仿宋"/>
          <w:color w:val="auto"/>
          <w:kern w:val="0"/>
          <w:sz w:val="28"/>
          <w:szCs w:val="28"/>
          <w:lang w:val="en-US" w:eastAsia="zh-CN" w:bidi="ar-SA"/>
        </w:rPr>
        <w:t>）。数据处理步骤包括坐标统一（所有空间数据转换至</w:t>
      </w:r>
      <w:r>
        <w:rPr>
          <w:rFonts w:eastAsia="仿宋" w:cs="仿宋" w:ascii="仿宋" w:hAnsi="仿宋"/>
          <w:color w:val="auto"/>
          <w:kern w:val="0"/>
          <w:sz w:val="28"/>
          <w:szCs w:val="28"/>
          <w:lang w:val="en-US" w:eastAsia="zh-CN" w:bidi="ar-SA"/>
        </w:rPr>
        <w:t>WGS84</w:t>
      </w:r>
      <w:r>
        <w:rPr>
          <w:rFonts w:ascii="仿宋" w:hAnsi="仿宋" w:cs="仿宋" w:eastAsia="仿宋"/>
          <w:color w:val="auto"/>
          <w:kern w:val="0"/>
          <w:sz w:val="28"/>
          <w:szCs w:val="28"/>
          <w:lang w:val="en-US" w:eastAsia="zh-CN" w:bidi="ar-SA"/>
        </w:rPr>
        <w:t>坐标系</w:t>
      </w:r>
      <w:r>
        <w:rPr>
          <w:rFonts w:eastAsia="仿宋" w:cs="仿宋" w:ascii="仿宋" w:hAnsi="仿宋"/>
          <w:color w:val="auto"/>
          <w:kern w:val="0"/>
          <w:sz w:val="28"/>
          <w:szCs w:val="28"/>
          <w:lang w:val="en-US" w:eastAsia="zh-CN" w:bidi="ar-SA"/>
        </w:rPr>
        <w:t>EPSG:4326</w:t>
      </w:r>
      <w:r>
        <w:rPr>
          <w:rFonts w:ascii="仿宋" w:hAnsi="仿宋" w:cs="仿宋" w:eastAsia="仿宋"/>
          <w:color w:val="auto"/>
          <w:kern w:val="0"/>
          <w:sz w:val="28"/>
          <w:szCs w:val="28"/>
          <w:lang w:val="en-US" w:eastAsia="zh-CN" w:bidi="ar-SA"/>
        </w:rPr>
        <w:t>）、分辨率统一（栅格数据统一为</w:t>
      </w:r>
      <w:r>
        <w:rPr>
          <w:rFonts w:eastAsia="仿宋" w:cs="仿宋" w:ascii="仿宋" w:hAnsi="仿宋"/>
          <w:color w:val="auto"/>
          <w:kern w:val="0"/>
          <w:sz w:val="28"/>
          <w:szCs w:val="28"/>
          <w:lang w:val="en-US" w:eastAsia="zh-CN" w:bidi="ar-SA"/>
        </w:rPr>
        <w:t>10m</w:t>
      </w:r>
      <w:r>
        <w:rPr>
          <w:rFonts w:ascii="仿宋" w:hAnsi="仿宋" w:cs="仿宋" w:eastAsia="仿宋"/>
          <w:color w:val="auto"/>
          <w:kern w:val="0"/>
          <w:sz w:val="28"/>
          <w:szCs w:val="28"/>
          <w:lang w:val="en-US" w:eastAsia="zh-CN" w:bidi="ar-SA"/>
        </w:rPr>
        <w:t>分辨率）、格式转换（将矢量数据栅格化为</w:t>
      </w:r>
      <w:r>
        <w:rPr>
          <w:rFonts w:eastAsia="仿宋" w:cs="仿宋" w:ascii="仿宋" w:hAnsi="仿宋"/>
          <w:color w:val="auto"/>
          <w:kern w:val="0"/>
          <w:sz w:val="28"/>
          <w:szCs w:val="28"/>
          <w:lang w:val="en-US" w:eastAsia="zh-CN" w:bidi="ar-SA"/>
        </w:rPr>
        <w:t>TIFF</w:t>
      </w:r>
      <w:r>
        <w:rPr>
          <w:rFonts w:ascii="仿宋" w:hAnsi="仿宋" w:cs="仿宋" w:eastAsia="仿宋"/>
          <w:color w:val="auto"/>
          <w:kern w:val="0"/>
          <w:sz w:val="28"/>
          <w:szCs w:val="28"/>
          <w:lang w:val="en-US" w:eastAsia="zh-CN" w:bidi="ar-SA"/>
        </w:rPr>
        <w:t>格式）。</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b/>
          <w:sz w:val="28"/>
          <w:szCs w:val="28"/>
        </w:rPr>
        <w:t>（二）</w:t>
      </w:r>
      <w:r>
        <w:rPr>
          <w:rFonts w:eastAsia="仿宋" w:cs="仿宋" w:ascii="仿宋" w:hAnsi="仿宋"/>
          <w:b/>
          <w:color w:val="auto"/>
          <w:kern w:val="0"/>
          <w:sz w:val="28"/>
          <w:szCs w:val="28"/>
          <w:lang w:val="en-US" w:eastAsia="zh-CN" w:bidi="ar-SA"/>
        </w:rPr>
        <w:t>H3</w:t>
      </w:r>
      <w:r>
        <w:rPr>
          <w:rFonts w:ascii="仿宋" w:hAnsi="仿宋" w:cs="仿宋" w:eastAsia="仿宋"/>
          <w:b/>
          <w:color w:val="auto"/>
          <w:kern w:val="0"/>
          <w:sz w:val="28"/>
          <w:szCs w:val="28"/>
          <w:lang w:val="en-US" w:eastAsia="zh-CN" w:bidi="ar-SA"/>
        </w:rPr>
        <w:t>六边形格网生成</w:t>
      </w:r>
    </w:p>
    <w:p>
      <w:pPr>
        <w:pStyle w:val="Normal"/>
        <w:snapToGrid w:val="false"/>
        <w:spacing w:lineRule="auto" w:line="360"/>
        <w:ind w:firstLine="560"/>
        <w:jc w:val="both"/>
        <w:rPr>
          <w:rFonts w:ascii="仿宋" w:hAnsi="仿宋" w:eastAsia="仿宋" w:cs="仿宋"/>
          <w:sz w:val="28"/>
          <w:szCs w:val="28"/>
          <w:lang w:val="en-US"/>
        </w:rPr>
      </w:pPr>
      <w:r>
        <w:rPr>
          <w:rFonts w:ascii="仿宋" w:hAnsi="仿宋" w:cs="仿宋" w:eastAsia="仿宋"/>
          <w:sz w:val="28"/>
          <w:szCs w:val="28"/>
          <w:lang w:val="en-US"/>
        </w:rPr>
        <w:t>本发明采用</w:t>
      </w:r>
      <w:r>
        <w:rPr>
          <w:rFonts w:eastAsia="仿宋" w:cs="仿宋" w:ascii="仿宋" w:hAnsi="仿宋"/>
          <w:sz w:val="28"/>
          <w:szCs w:val="28"/>
          <w:lang w:val="en-US"/>
        </w:rPr>
        <w:t>Uber H3</w:t>
      </w:r>
      <w:r>
        <w:rPr>
          <w:rFonts w:ascii="仿宋" w:hAnsi="仿宋" w:cs="仿宋" w:eastAsia="仿宋"/>
          <w:sz w:val="28"/>
          <w:szCs w:val="28"/>
          <w:lang w:val="en-US"/>
        </w:rPr>
        <w:t>六边形格网技术进行空间划分，与传统经纬度网格相比，</w:t>
      </w:r>
      <w:r>
        <w:rPr>
          <w:rFonts w:eastAsia="仿宋" w:cs="仿宋" w:ascii="仿宋" w:hAnsi="仿宋"/>
          <w:sz w:val="28"/>
          <w:szCs w:val="28"/>
          <w:lang w:val="en-US"/>
        </w:rPr>
        <w:t>H3</w:t>
      </w:r>
      <w:r>
        <w:rPr>
          <w:rFonts w:ascii="仿宋" w:hAnsi="仿宋" w:cs="仿宋" w:eastAsia="仿宋"/>
          <w:sz w:val="28"/>
          <w:szCs w:val="28"/>
          <w:lang w:val="en-US"/>
        </w:rPr>
        <w:t>格网具有全球统一的格网编号体系、近似均匀的格网面积、高效的邻域查询算法、多级别分辨率支持等优势。本发明采用两级格网体系，父格网为</w:t>
      </w:r>
      <w:r>
        <w:rPr>
          <w:rFonts w:eastAsia="仿宋" w:cs="仿宋" w:ascii="仿宋" w:hAnsi="仿宋"/>
          <w:sz w:val="28"/>
          <w:szCs w:val="28"/>
          <w:lang w:val="en-US"/>
        </w:rPr>
        <w:t>Level 10</w:t>
      </w:r>
      <w:r>
        <w:rPr>
          <w:rFonts w:ascii="仿宋" w:hAnsi="仿宋" w:cs="仿宋" w:eastAsia="仿宋"/>
          <w:sz w:val="28"/>
          <w:szCs w:val="28"/>
          <w:lang w:val="en-US"/>
        </w:rPr>
        <w:t>覆盖约</w:t>
      </w:r>
      <w:r>
        <w:rPr>
          <w:rFonts w:eastAsia="仿宋" w:cs="仿宋" w:ascii="仿宋" w:hAnsi="仿宋"/>
          <w:sz w:val="28"/>
          <w:szCs w:val="28"/>
          <w:lang w:val="en-US"/>
        </w:rPr>
        <w:t>100km²</w:t>
      </w:r>
      <w:r>
        <w:rPr>
          <w:rFonts w:ascii="仿宋" w:hAnsi="仿宋" w:cs="仿宋" w:eastAsia="仿宋"/>
          <w:sz w:val="28"/>
          <w:szCs w:val="28"/>
          <w:lang w:val="en-US"/>
        </w:rPr>
        <w:t>用于区域划分和路径规划约束，子格网为</w:t>
      </w:r>
      <w:r>
        <w:rPr>
          <w:rFonts w:eastAsia="仿宋" w:cs="仿宋" w:ascii="仿宋" w:hAnsi="仿宋"/>
          <w:sz w:val="28"/>
          <w:szCs w:val="28"/>
          <w:lang w:val="en-US"/>
        </w:rPr>
        <w:t>Level 12</w:t>
      </w:r>
      <w:r>
        <w:rPr>
          <w:rFonts w:ascii="仿宋" w:hAnsi="仿宋" w:cs="仿宋" w:eastAsia="仿宋"/>
          <w:sz w:val="28"/>
          <w:szCs w:val="28"/>
          <w:lang w:val="en-US"/>
        </w:rPr>
        <w:t>覆盖约</w:t>
      </w:r>
      <w:r>
        <w:rPr>
          <w:rFonts w:eastAsia="仿宋" w:cs="仿宋" w:ascii="仿宋" w:hAnsi="仿宋"/>
          <w:sz w:val="28"/>
          <w:szCs w:val="28"/>
          <w:lang w:val="en-US"/>
        </w:rPr>
        <w:t>3.5km²</w:t>
      </w:r>
      <w:r>
        <w:rPr>
          <w:rFonts w:ascii="仿宋" w:hAnsi="仿宋" w:cs="仿宋" w:eastAsia="仿宋"/>
          <w:sz w:val="28"/>
          <w:szCs w:val="28"/>
          <w:lang w:val="en-US"/>
        </w:rPr>
        <w:t>用于精细导航和权重计算。格网生成方法包括：首先从</w:t>
      </w:r>
      <w:r>
        <w:rPr>
          <w:rFonts w:eastAsia="仿宋" w:cs="仿宋" w:ascii="仿宋" w:hAnsi="仿宋"/>
          <w:sz w:val="28"/>
          <w:szCs w:val="28"/>
          <w:lang w:val="en-US"/>
        </w:rPr>
        <w:t>SQLite</w:t>
      </w:r>
      <w:r>
        <w:rPr>
          <w:rFonts w:ascii="仿宋" w:hAnsi="仿宋" w:cs="仿宋" w:eastAsia="仿宋"/>
          <w:sz w:val="28"/>
          <w:szCs w:val="28"/>
          <w:lang w:val="en-US"/>
        </w:rPr>
        <w:t>数据库读取研究区域边界</w:t>
      </w:r>
      <w:r>
        <w:rPr>
          <w:rFonts w:eastAsia="仿宋" w:cs="仿宋" w:ascii="仿宋" w:hAnsi="仿宋"/>
          <w:sz w:val="28"/>
          <w:szCs w:val="28"/>
          <w:lang w:val="en-US"/>
        </w:rPr>
        <w:t>outline</w:t>
      </w:r>
      <w:r>
        <w:rPr>
          <w:rFonts w:ascii="仿宋" w:hAnsi="仿宋" w:cs="仿宋" w:eastAsia="仿宋"/>
          <w:sz w:val="28"/>
          <w:szCs w:val="28"/>
          <w:lang w:val="en-US"/>
        </w:rPr>
        <w:t>图层；然后使用</w:t>
      </w:r>
      <w:r>
        <w:rPr>
          <w:rFonts w:eastAsia="仿宋" w:cs="仿宋" w:ascii="仿宋" w:hAnsi="仿宋"/>
          <w:sz w:val="28"/>
          <w:szCs w:val="28"/>
          <w:lang w:val="en-US"/>
        </w:rPr>
        <w:t>H3</w:t>
      </w:r>
      <w:r>
        <w:rPr>
          <w:rFonts w:ascii="仿宋" w:hAnsi="仿宋" w:cs="仿宋" w:eastAsia="仿宋"/>
          <w:sz w:val="28"/>
          <w:szCs w:val="28"/>
          <w:lang w:val="en-US"/>
        </w:rPr>
        <w:t>库的</w:t>
      </w:r>
      <w:r>
        <w:rPr>
          <w:rFonts w:eastAsia="仿宋" w:cs="仿宋" w:ascii="仿宋" w:hAnsi="仿宋"/>
          <w:sz w:val="28"/>
          <w:szCs w:val="28"/>
          <w:lang w:val="en-US"/>
        </w:rPr>
        <w:t>polygonToCells</w:t>
      </w:r>
      <w:r>
        <w:rPr>
          <w:rFonts w:ascii="仿宋" w:hAnsi="仿宋" w:cs="仿宋" w:eastAsia="仿宋"/>
          <w:sz w:val="28"/>
          <w:szCs w:val="28"/>
          <w:lang w:val="en-US"/>
        </w:rPr>
        <w:t>函数将边界多边形转换为</w:t>
      </w:r>
      <w:r>
        <w:rPr>
          <w:rFonts w:eastAsia="仿宋" w:cs="仿宋" w:ascii="仿宋" w:hAnsi="仿宋"/>
          <w:sz w:val="28"/>
          <w:szCs w:val="28"/>
          <w:lang w:val="en-US"/>
        </w:rPr>
        <w:t>H3</w:t>
      </w:r>
      <w:r>
        <w:rPr>
          <w:rFonts w:ascii="仿宋" w:hAnsi="仿宋" w:cs="仿宋" w:eastAsia="仿宋"/>
          <w:sz w:val="28"/>
          <w:szCs w:val="28"/>
          <w:lang w:val="en-US"/>
        </w:rPr>
        <w:t>格网编码，关键实现代码如下：</w:t>
      </w:r>
    </w:p>
    <w:p>
      <w:pPr>
        <w:pStyle w:val="Normal"/>
        <w:snapToGrid w:val="false"/>
        <w:spacing w:lineRule="auto" w:line="360"/>
        <w:ind w:firstLine="560"/>
        <w:jc w:val="both"/>
        <w:rPr>
          <w:rFonts w:ascii="仿宋" w:hAnsi="仿宋" w:eastAsia="仿宋" w:cs="仿宋"/>
          <w:sz w:val="28"/>
          <w:szCs w:val="28"/>
          <w:lang w:val="en-US"/>
        </w:rPr>
      </w:pPr>
      <w:r>
        <w:rPr>
          <w:rFonts w:eastAsia="仿宋" w:cs="仿宋" w:ascii="仿宋" w:hAnsi="仿宋"/>
          <w:sz w:val="28"/>
          <w:szCs w:val="28"/>
          <w:lang w:val="en-US"/>
        </w:rPr>
        <w:t xml:space="preserve">// </w:t>
      </w:r>
      <w:r>
        <w:rPr>
          <w:rFonts w:ascii="仿宋" w:hAnsi="仿宋" w:cs="仿宋" w:eastAsia="仿宋"/>
          <w:sz w:val="28"/>
          <w:szCs w:val="28"/>
          <w:lang w:val="en-US"/>
        </w:rPr>
        <w:t>计算多边形区域所需的格网数量</w:t>
      </w:r>
    </w:p>
    <w:p>
      <w:pPr>
        <w:pStyle w:val="Normal"/>
        <w:snapToGrid w:val="false"/>
        <w:spacing w:lineRule="auto" w:line="360"/>
        <w:ind w:firstLine="560"/>
        <w:jc w:val="both"/>
        <w:rPr>
          <w:rFonts w:ascii="仿宋" w:hAnsi="仿宋" w:eastAsia="仿宋" w:cs="仿宋"/>
          <w:sz w:val="28"/>
          <w:szCs w:val="28"/>
          <w:lang w:val="en-US"/>
        </w:rPr>
      </w:pPr>
      <w:r>
        <w:rPr>
          <w:rFonts w:eastAsia="仿宋" w:cs="仿宋" w:ascii="仿宋" w:hAnsi="仿宋"/>
          <w:sz w:val="28"/>
          <w:szCs w:val="28"/>
          <w:lang w:val="en-US"/>
        </w:rPr>
        <w:t>H3_EXPORT(maxPolygonToCellsSize)(&amp;polygon, res, 0, &amp;polygonToCellsSize);</w:t>
      </w:r>
    </w:p>
    <w:p>
      <w:pPr>
        <w:pStyle w:val="Normal"/>
        <w:snapToGrid w:val="false"/>
        <w:spacing w:lineRule="auto" w:line="360"/>
        <w:ind w:firstLine="560"/>
        <w:jc w:val="both"/>
        <w:rPr>
          <w:rFonts w:ascii="仿宋" w:hAnsi="仿宋" w:eastAsia="仿宋" w:cs="仿宋"/>
          <w:sz w:val="28"/>
          <w:szCs w:val="28"/>
          <w:lang w:val="en-US"/>
        </w:rPr>
      </w:pPr>
      <w:r>
        <w:rPr>
          <w:rFonts w:eastAsia="仿宋" w:cs="仿宋" w:ascii="仿宋" w:hAnsi="仿宋"/>
          <w:sz w:val="28"/>
          <w:szCs w:val="28"/>
          <w:lang w:val="en-US"/>
        </w:rPr>
        <w:t xml:space="preserve">// </w:t>
      </w:r>
      <w:r>
        <w:rPr>
          <w:rFonts w:ascii="仿宋" w:hAnsi="仿宋" w:cs="仿宋" w:eastAsia="仿宋"/>
          <w:sz w:val="28"/>
          <w:szCs w:val="28"/>
          <w:lang w:val="en-US"/>
        </w:rPr>
        <w:t>分配内存并执行多边形到格网的转换</w:t>
      </w:r>
    </w:p>
    <w:p>
      <w:pPr>
        <w:pStyle w:val="Normal"/>
        <w:snapToGrid w:val="false"/>
        <w:spacing w:lineRule="auto" w:line="360"/>
        <w:ind w:firstLine="560"/>
        <w:jc w:val="both"/>
        <w:rPr>
          <w:rFonts w:ascii="仿宋" w:hAnsi="仿宋" w:eastAsia="仿宋" w:cs="仿宋"/>
          <w:sz w:val="28"/>
          <w:szCs w:val="28"/>
          <w:lang w:val="en-US"/>
        </w:rPr>
      </w:pPr>
      <w:r>
        <w:rPr>
          <w:rFonts w:eastAsia="仿宋" w:cs="仿宋" w:ascii="仿宋" w:hAnsi="仿宋"/>
          <w:sz w:val="28"/>
          <w:szCs w:val="28"/>
          <w:lang w:val="en-US"/>
        </w:rPr>
        <w:t>H3Index *polygonToCellsOut = (H3Index*)calloc(polygonToCellsSize, sizeof(H3Index));</w:t>
      </w:r>
    </w:p>
    <w:p>
      <w:pPr>
        <w:pStyle w:val="Normal"/>
        <w:snapToGrid w:val="false"/>
        <w:spacing w:lineRule="auto" w:line="360"/>
        <w:ind w:firstLine="560"/>
        <w:jc w:val="both"/>
        <w:rPr>
          <w:rFonts w:ascii="仿宋" w:hAnsi="仿宋" w:eastAsia="仿宋" w:cs="仿宋"/>
          <w:sz w:val="28"/>
          <w:szCs w:val="28"/>
          <w:lang w:val="en-US"/>
        </w:rPr>
      </w:pPr>
      <w:r>
        <w:rPr>
          <w:rFonts w:eastAsia="仿宋" w:cs="仿宋" w:ascii="仿宋" w:hAnsi="仿宋"/>
          <w:sz w:val="28"/>
          <w:szCs w:val="28"/>
          <w:lang w:val="en-US"/>
        </w:rPr>
        <w:t>H3_EXPORT(polygonToCells)(&amp;polygon, res, 0, polygonToCellsOut);</w:t>
      </w:r>
    </w:p>
    <w:p>
      <w:pPr>
        <w:pStyle w:val="Normal"/>
        <w:snapToGrid w:val="false"/>
        <w:spacing w:lineRule="auto" w:line="360"/>
        <w:ind w:firstLine="560"/>
        <w:jc w:val="both"/>
        <w:rPr>
          <w:rFonts w:ascii="仿宋" w:hAnsi="仿宋" w:eastAsia="仿宋" w:cs="仿宋"/>
          <w:sz w:val="28"/>
          <w:szCs w:val="28"/>
          <w:lang w:val="en-US"/>
        </w:rPr>
      </w:pPr>
      <w:r>
        <w:rPr>
          <w:rFonts w:eastAsia="仿宋" w:cs="仿宋" w:ascii="仿宋" w:hAnsi="仿宋"/>
          <w:sz w:val="28"/>
          <w:szCs w:val="28"/>
          <w:lang w:val="en-US"/>
        </w:rPr>
        <w:t xml:space="preserve">// </w:t>
      </w:r>
      <w:r>
        <w:rPr>
          <w:rFonts w:ascii="仿宋" w:hAnsi="仿宋" w:cs="仿宋" w:eastAsia="仿宋"/>
          <w:sz w:val="28"/>
          <w:szCs w:val="28"/>
          <w:lang w:val="en-US"/>
        </w:rPr>
        <w:t>过滤无效格网并将有效格网存入容器</w:t>
      </w:r>
    </w:p>
    <w:p>
      <w:pPr>
        <w:pStyle w:val="Normal"/>
        <w:snapToGrid w:val="false"/>
        <w:spacing w:lineRule="auto" w:line="360"/>
        <w:ind w:firstLine="560"/>
        <w:jc w:val="both"/>
        <w:rPr>
          <w:rFonts w:ascii="仿宋" w:hAnsi="仿宋" w:eastAsia="仿宋" w:cs="仿宋"/>
          <w:sz w:val="28"/>
          <w:szCs w:val="28"/>
          <w:lang w:val="en-US"/>
        </w:rPr>
      </w:pPr>
      <w:r>
        <w:rPr>
          <w:rFonts w:eastAsia="仿宋" w:cs="仿宋" w:ascii="仿宋" w:hAnsi="仿宋"/>
          <w:sz w:val="28"/>
          <w:szCs w:val="28"/>
          <w:lang w:val="en-US"/>
        </w:rPr>
        <w:t>for (int i = 0; i &lt; polygonToCellsSize; i++) {</w:t>
      </w:r>
    </w:p>
    <w:p>
      <w:pPr>
        <w:pStyle w:val="Normal"/>
        <w:snapToGrid w:val="false"/>
        <w:spacing w:lineRule="auto" w:line="360"/>
        <w:ind w:firstLine="560"/>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if (polygonToCellsOut[i] == 0) continue;</w:t>
      </w:r>
    </w:p>
    <w:p>
      <w:pPr>
        <w:pStyle w:val="Normal"/>
        <w:snapToGrid w:val="false"/>
        <w:spacing w:lineRule="auto" w:line="360"/>
        <w:ind w:firstLine="560"/>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cells.emplace(polygonToCellsOut[i]);</w:t>
      </w:r>
    </w:p>
    <w:p>
      <w:pPr>
        <w:pStyle w:val="Normal"/>
        <w:snapToGrid w:val="false"/>
        <w:spacing w:lineRule="auto" w:line="360"/>
        <w:ind w:firstLine="560"/>
        <w:jc w:val="both"/>
        <w:rPr>
          <w:rFonts w:ascii="仿宋" w:hAnsi="仿宋" w:eastAsia="仿宋" w:cs="仿宋"/>
          <w:sz w:val="28"/>
          <w:szCs w:val="28"/>
          <w:lang w:val="en-US"/>
        </w:rPr>
      </w:pPr>
      <w:r>
        <w:rPr>
          <w:rFonts w:eastAsia="仿宋" w:cs="仿宋" w:ascii="仿宋" w:hAnsi="仿宋"/>
          <w:sz w:val="28"/>
          <w:szCs w:val="28"/>
          <w:lang w:val="en-US"/>
        </w:rPr>
        <w:t>}</w:t>
      </w:r>
    </w:p>
    <w:p>
      <w:pPr>
        <w:pStyle w:val="Normal"/>
        <w:snapToGrid w:val="false"/>
        <w:spacing w:lineRule="auto" w:line="360"/>
        <w:ind w:firstLine="560"/>
        <w:jc w:val="both"/>
        <w:rPr>
          <w:rFonts w:ascii="仿宋" w:hAnsi="仿宋" w:eastAsia="仿宋" w:cs="仿宋"/>
          <w:sz w:val="28"/>
          <w:szCs w:val="28"/>
          <w:lang w:val="en-US"/>
        </w:rPr>
      </w:pPr>
      <w:r>
        <w:rPr>
          <w:rFonts w:ascii="仿宋" w:hAnsi="仿宋" w:cs="仿宋" w:eastAsia="仿宋"/>
          <w:sz w:val="28"/>
          <w:szCs w:val="28"/>
          <w:lang w:val="en-US"/>
        </w:rPr>
        <w:t>接着遍历每个格网提取该格网区域内的多维度地形属性（坡度、植被、水域、土壤、建筑等）；最后生成</w:t>
      </w:r>
      <w:r>
        <w:rPr>
          <w:rFonts w:eastAsia="仿宋" w:cs="仿宋" w:ascii="仿宋" w:hAnsi="仿宋"/>
          <w:sz w:val="28"/>
          <w:szCs w:val="28"/>
          <w:lang w:val="en-US"/>
        </w:rPr>
        <w:t>Shapefile</w:t>
      </w:r>
      <w:r>
        <w:rPr>
          <w:rFonts w:ascii="仿宋" w:hAnsi="仿宋" w:cs="仿宋" w:eastAsia="仿宋"/>
          <w:sz w:val="28"/>
          <w:szCs w:val="28"/>
          <w:lang w:val="en-US"/>
        </w:rPr>
        <w:t>格式的格网数据，包含格网编码和属性信息。</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（三）</w:t>
      </w:r>
      <w:r>
        <w:rPr>
          <w:rFonts w:ascii="仿宋" w:hAnsi="仿宋" w:cs="仿宋" w:eastAsia="仿宋"/>
          <w:b/>
          <w:bCs/>
          <w:color w:val="auto"/>
          <w:kern w:val="0"/>
          <w:sz w:val="28"/>
          <w:szCs w:val="28"/>
          <w:lang w:val="en-US" w:eastAsia="zh-CN" w:bidi="ar-SA"/>
        </w:rPr>
        <w:t>中心点选取与可达性分析</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在每个父格网（</w:t>
      </w:r>
      <w:r>
        <w:rPr>
          <w:rFonts w:eastAsia="仿宋" w:cs="仿宋" w:ascii="仿宋" w:hAnsi="仿宋"/>
          <w:sz w:val="28"/>
          <w:szCs w:val="28"/>
          <w:lang w:val="en-US"/>
        </w:rPr>
        <w:t>Level 10</w:t>
      </w:r>
      <w:r>
        <w:rPr>
          <w:rFonts w:ascii="仿宋" w:hAnsi="仿宋" w:cs="仿宋" w:eastAsia="仿宋"/>
          <w:sz w:val="28"/>
          <w:szCs w:val="28"/>
          <w:lang w:val="en-US"/>
        </w:rPr>
        <w:t>）中选取一个子格网（</w:t>
      </w:r>
      <w:r>
        <w:rPr>
          <w:rFonts w:eastAsia="仿宋" w:cs="仿宋" w:ascii="仿宋" w:hAnsi="仿宋"/>
          <w:sz w:val="28"/>
          <w:szCs w:val="28"/>
          <w:lang w:val="en-US"/>
        </w:rPr>
        <w:t>Level 12</w:t>
      </w:r>
      <w:r>
        <w:rPr>
          <w:rFonts w:ascii="仿宋" w:hAnsi="仿宋" w:cs="仿宋" w:eastAsia="仿宋"/>
          <w:sz w:val="28"/>
          <w:szCs w:val="28"/>
          <w:lang w:val="en-US"/>
        </w:rPr>
        <w:t>）作为代表中心点，选取规则包括四个步骤：首先进行边界格网识别，识别位于父格网边界的子格网（与不同父格网相邻），关键实现代码如下：</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 xml:space="preserve">// </w:t>
      </w:r>
      <w:r>
        <w:rPr>
          <w:rFonts w:ascii="仿宋" w:hAnsi="仿宋" w:cs="仿宋" w:eastAsia="仿宋"/>
          <w:sz w:val="28"/>
          <w:szCs w:val="28"/>
          <w:lang w:val="en-US"/>
        </w:rPr>
        <w:t>获取子格网的第一圈邻域格网</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H3_EXPORT(gridRingUnsafe)(child_cell, 1, child_boundarycell_index);</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 xml:space="preserve">// </w:t>
      </w:r>
      <w:r>
        <w:rPr>
          <w:rFonts w:ascii="仿宋" w:hAnsi="仿宋" w:cs="仿宋" w:eastAsia="仿宋"/>
          <w:sz w:val="28"/>
          <w:szCs w:val="28"/>
          <w:lang w:val="en-US"/>
        </w:rPr>
        <w:t>判断邻域格网的父格网是否与当前父格网不同</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for (int v = 0; v &lt; 6; v++) {</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H3_EXPORT(cellToParent)(child_boundarycell_index[v], parentCellLevel, &amp;parent_index);</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if (parent_index != parent_cell) {</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isBoundaryCell = true;</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其次进行可达性格筛除，筛除不可通行的格网（坡度过陡如大于</w:t>
      </w:r>
      <w:r>
        <w:rPr>
          <w:rFonts w:eastAsia="仿宋" w:cs="仿宋" w:ascii="仿宋" w:hAnsi="仿宋"/>
          <w:sz w:val="28"/>
          <w:szCs w:val="28"/>
          <w:lang w:val="en-US"/>
        </w:rPr>
        <w:t>30</w:t>
      </w:r>
      <w:r>
        <w:rPr>
          <w:rFonts w:ascii="仿宋" w:hAnsi="仿宋" w:cs="仿宋" w:eastAsia="仿宋"/>
          <w:sz w:val="28"/>
          <w:szCs w:val="28"/>
          <w:lang w:val="en-US"/>
        </w:rPr>
        <w:t>度、建筑占据、水域阻隔），关键实现代码如下：</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 xml:space="preserve">// </w:t>
      </w:r>
      <w:r>
        <w:rPr>
          <w:rFonts w:ascii="仿宋" w:hAnsi="仿宋" w:cs="仿宋" w:eastAsia="仿宋"/>
          <w:sz w:val="28"/>
          <w:szCs w:val="28"/>
          <w:lang w:val="en-US"/>
        </w:rPr>
        <w:t>筛选坡度和建筑均满足通行条件的格网</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if (smallCellsIter-&gt;second.slope &lt; accessSlope &amp;&amp;</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smallCellsIter-&gt;second.building &lt; accessBuilding) {</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accessibleCells.emplace(child_cells[i]);</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然后进行连通性验证，使用广度优先搜索（</w:t>
      </w:r>
      <w:r>
        <w:rPr>
          <w:rFonts w:eastAsia="仿宋" w:cs="仿宋" w:ascii="仿宋" w:hAnsi="仿宋"/>
          <w:sz w:val="28"/>
          <w:szCs w:val="28"/>
          <w:lang w:val="en-US"/>
        </w:rPr>
        <w:t>BFS</w:t>
      </w:r>
      <w:r>
        <w:rPr>
          <w:rFonts w:ascii="仿宋" w:hAnsi="仿宋" w:cs="仿宋" w:eastAsia="仿宋"/>
          <w:sz w:val="28"/>
          <w:szCs w:val="28"/>
          <w:lang w:val="en-US"/>
        </w:rPr>
        <w:t>）验证中心点与相邻父格网的连通性，关键实现代码如下：</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 BFS</w:t>
      </w:r>
      <w:r>
        <w:rPr>
          <w:rFonts w:ascii="仿宋" w:hAnsi="仿宋" w:cs="仿宋" w:eastAsia="仿宋"/>
          <w:sz w:val="28"/>
          <w:szCs w:val="28"/>
          <w:lang w:val="en-US"/>
        </w:rPr>
        <w:t>连通性验证函数声明</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bool checkConnectivity(H3Index&amp; startCellIndex,</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std::unordered_set&lt;H3Index&gt;&amp; accessibleCells,</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std::unordered_set&lt;H3Index&gt;&amp; availablePath);</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最后进行几何中心计算，对连通区域内的格网点计算几何中心，关键实现代码如下：</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 xml:space="preserve">// </w:t>
      </w:r>
      <w:r>
        <w:rPr>
          <w:rFonts w:ascii="仿宋" w:hAnsi="仿宋" w:cs="仿宋" w:eastAsia="仿宋"/>
          <w:sz w:val="28"/>
          <w:szCs w:val="28"/>
          <w:lang w:val="en-US"/>
        </w:rPr>
        <w:t>遍历连通区域内的所有格网，累加经纬度坐标</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LatLng geo;</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double lat_sum = 0.0, lng_sum = 0.0;</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for (auto cell : availablePath) {</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H3_EXPORT(cellToLatLng)(cell, &amp;geo);</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lat_sum += radsToDegs(geo.lat);</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lng_sum += radsToDegs(geo.lng);</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 xml:space="preserve">// </w:t>
      </w:r>
      <w:r>
        <w:rPr>
          <w:rFonts w:ascii="仿宋" w:hAnsi="仿宋" w:cs="仿宋" w:eastAsia="仿宋"/>
          <w:sz w:val="28"/>
          <w:szCs w:val="28"/>
          <w:lang w:val="en-US"/>
        </w:rPr>
        <w:t>选择距离几何中心最近的可达格网作为中心点</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H3Index centerPointIndex = selectClosestCell(centerPoint, accessibleCells);</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（四）多</w:t>
      </w:r>
      <w:r>
        <w:rPr>
          <w:rFonts w:ascii="仿宋" w:hAnsi="仿宋" w:cs="仿宋" w:eastAsia="仿宋"/>
          <w:b/>
          <w:bCs/>
          <w:color w:val="auto"/>
          <w:kern w:val="0"/>
          <w:sz w:val="28"/>
          <w:szCs w:val="28"/>
          <w:lang w:val="en-US" w:eastAsia="zh-CN" w:bidi="ar-SA"/>
        </w:rPr>
        <w:t>维度通行权重计算</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本发明的核心创新之一是建立了综合多维度地形因素的通行权重计算模型。权重系数定义包括坡度</w:t>
      </w:r>
      <w:r>
        <w:rPr>
          <w:rFonts w:eastAsia="仿宋" w:cs="仿宋" w:ascii="仿宋" w:hAnsi="仿宋"/>
          <w:sz w:val="28"/>
          <w:szCs w:val="28"/>
        </w:rPr>
        <w:t>slope</w:t>
      </w:r>
      <w:r>
        <w:rPr>
          <w:rFonts w:ascii="仿宋" w:hAnsi="仿宋" w:cs="仿宋" w:eastAsia="仿宋"/>
          <w:sz w:val="28"/>
          <w:szCs w:val="28"/>
        </w:rPr>
        <w:t>权重为</w:t>
      </w:r>
      <w:r>
        <w:rPr>
          <w:rFonts w:eastAsia="仿宋" w:cs="仿宋" w:ascii="仿宋" w:hAnsi="仿宋"/>
          <w:sz w:val="28"/>
          <w:szCs w:val="28"/>
        </w:rPr>
        <w:t>1.0</w:t>
      </w:r>
      <w:r>
        <w:rPr>
          <w:rFonts w:ascii="仿宋" w:hAnsi="仿宋" w:cs="仿宋" w:eastAsia="仿宋"/>
          <w:sz w:val="28"/>
          <w:szCs w:val="28"/>
        </w:rPr>
        <w:t>作为主要通行限制因素，水域</w:t>
      </w:r>
      <w:r>
        <w:rPr>
          <w:rFonts w:eastAsia="仿宋" w:cs="仿宋" w:ascii="仿宋" w:hAnsi="仿宋"/>
          <w:sz w:val="28"/>
          <w:szCs w:val="28"/>
        </w:rPr>
        <w:t>water</w:t>
      </w:r>
      <w:r>
        <w:rPr>
          <w:rFonts w:ascii="仿宋" w:hAnsi="仿宋" w:cs="仿宋" w:eastAsia="仿宋"/>
          <w:sz w:val="28"/>
          <w:szCs w:val="28"/>
        </w:rPr>
        <w:t>权重为</w:t>
      </w:r>
      <w:r>
        <w:rPr>
          <w:rFonts w:eastAsia="仿宋" w:cs="仿宋" w:ascii="仿宋" w:hAnsi="仿宋"/>
          <w:sz w:val="28"/>
          <w:szCs w:val="28"/>
        </w:rPr>
        <w:t>0.4</w:t>
      </w:r>
      <w:r>
        <w:rPr>
          <w:rFonts w:ascii="仿宋" w:hAnsi="仿宋" w:cs="仿宋" w:eastAsia="仿宋"/>
          <w:sz w:val="28"/>
          <w:szCs w:val="28"/>
        </w:rPr>
        <w:t>作为涉水难度系数，建筑</w:t>
      </w:r>
      <w:r>
        <w:rPr>
          <w:rFonts w:eastAsia="仿宋" w:cs="仿宋" w:ascii="仿宋" w:hAnsi="仿宋"/>
          <w:sz w:val="28"/>
          <w:szCs w:val="28"/>
        </w:rPr>
        <w:t>building</w:t>
      </w:r>
      <w:r>
        <w:rPr>
          <w:rFonts w:ascii="仿宋" w:hAnsi="仿宋" w:cs="仿宋" w:eastAsia="仿宋"/>
          <w:sz w:val="28"/>
          <w:szCs w:val="28"/>
        </w:rPr>
        <w:t>权重为</w:t>
      </w:r>
      <w:r>
        <w:rPr>
          <w:rFonts w:eastAsia="仿宋" w:cs="仿宋" w:ascii="仿宋" w:hAnsi="仿宋"/>
          <w:sz w:val="28"/>
          <w:szCs w:val="28"/>
        </w:rPr>
        <w:t>0.1</w:t>
      </w:r>
      <w:r>
        <w:rPr>
          <w:rFonts w:ascii="仿宋" w:hAnsi="仿宋" w:cs="仿宋" w:eastAsia="仿宋"/>
          <w:sz w:val="28"/>
          <w:szCs w:val="28"/>
        </w:rPr>
        <w:t>作为建筑障碍系数，植被类包括草地</w:t>
      </w:r>
      <w:r>
        <w:rPr>
          <w:rFonts w:eastAsia="仿宋" w:cs="仿宋" w:ascii="仿宋" w:hAnsi="仿宋"/>
          <w:sz w:val="28"/>
          <w:szCs w:val="28"/>
        </w:rPr>
        <w:t>grass</w:t>
      </w:r>
      <w:r>
        <w:rPr>
          <w:rFonts w:ascii="仿宋" w:hAnsi="仿宋" w:cs="仿宋" w:eastAsia="仿宋"/>
          <w:sz w:val="28"/>
          <w:szCs w:val="28"/>
        </w:rPr>
        <w:t>、灌木</w:t>
      </w:r>
      <w:r>
        <w:rPr>
          <w:rFonts w:eastAsia="仿宋" w:cs="仿宋" w:ascii="仿宋" w:hAnsi="仿宋"/>
          <w:sz w:val="28"/>
          <w:szCs w:val="28"/>
        </w:rPr>
        <w:t>shrub</w:t>
      </w:r>
      <w:r>
        <w:rPr>
          <w:rFonts w:ascii="仿宋" w:hAnsi="仿宋" w:cs="仿宋" w:eastAsia="仿宋"/>
          <w:sz w:val="28"/>
          <w:szCs w:val="28"/>
        </w:rPr>
        <w:t>、丛林</w:t>
      </w:r>
      <w:r>
        <w:rPr>
          <w:rFonts w:eastAsia="仿宋" w:cs="仿宋" w:ascii="仿宋" w:hAnsi="仿宋"/>
          <w:sz w:val="28"/>
          <w:szCs w:val="28"/>
        </w:rPr>
        <w:t>jungle</w:t>
      </w:r>
      <w:r>
        <w:rPr>
          <w:rFonts w:ascii="仿宋" w:hAnsi="仿宋" w:cs="仿宋" w:eastAsia="仿宋"/>
          <w:sz w:val="28"/>
          <w:szCs w:val="28"/>
        </w:rPr>
        <w:t>、隐蔽地</w:t>
      </w:r>
      <w:r>
        <w:rPr>
          <w:rFonts w:eastAsia="仿宋" w:cs="仿宋" w:ascii="仿宋" w:hAnsi="仿宋"/>
          <w:sz w:val="28"/>
          <w:szCs w:val="28"/>
        </w:rPr>
        <w:t>take_cover</w:t>
      </w:r>
      <w:r>
        <w:rPr>
          <w:rFonts w:ascii="仿宋" w:hAnsi="仿宋" w:cs="仿宋" w:eastAsia="仿宋"/>
          <w:sz w:val="28"/>
          <w:szCs w:val="28"/>
        </w:rPr>
        <w:t>权重均为</w:t>
      </w:r>
      <w:r>
        <w:rPr>
          <w:rFonts w:eastAsia="仿宋" w:cs="仿宋" w:ascii="仿宋" w:hAnsi="仿宋"/>
          <w:sz w:val="28"/>
          <w:szCs w:val="28"/>
        </w:rPr>
        <w:t>0.1</w:t>
      </w:r>
      <w:r>
        <w:rPr>
          <w:rFonts w:ascii="仿宋" w:hAnsi="仿宋" w:cs="仿宋" w:eastAsia="仿宋"/>
          <w:sz w:val="28"/>
          <w:szCs w:val="28"/>
        </w:rPr>
        <w:t>，设施</w:t>
      </w:r>
      <w:r>
        <w:rPr>
          <w:rFonts w:eastAsia="仿宋" w:cs="仿宋" w:ascii="仿宋" w:hAnsi="仿宋"/>
          <w:sz w:val="28"/>
          <w:szCs w:val="28"/>
        </w:rPr>
        <w:t>facility</w:t>
      </w:r>
      <w:r>
        <w:rPr>
          <w:rFonts w:ascii="仿宋" w:hAnsi="仿宋" w:cs="仿宋" w:eastAsia="仿宋"/>
          <w:sz w:val="28"/>
          <w:szCs w:val="28"/>
        </w:rPr>
        <w:t>权重为</w:t>
      </w:r>
      <w:r>
        <w:rPr>
          <w:rFonts w:eastAsia="仿宋" w:cs="仿宋" w:ascii="仿宋" w:hAnsi="仿宋"/>
          <w:sz w:val="28"/>
          <w:szCs w:val="28"/>
        </w:rPr>
        <w:t>0.1</w:t>
      </w:r>
      <w:r>
        <w:rPr>
          <w:rFonts w:ascii="仿宋" w:hAnsi="仿宋" w:cs="仿宋" w:eastAsia="仿宋"/>
          <w:sz w:val="28"/>
          <w:szCs w:val="28"/>
        </w:rPr>
        <w:t>作为人造设施障碍，地貌</w:t>
      </w:r>
      <w:r>
        <w:rPr>
          <w:rFonts w:eastAsia="仿宋" w:cs="仿宋" w:ascii="仿宋" w:hAnsi="仿宋"/>
          <w:sz w:val="28"/>
          <w:szCs w:val="28"/>
        </w:rPr>
        <w:t>landforms</w:t>
      </w:r>
      <w:r>
        <w:rPr>
          <w:rFonts w:ascii="仿宋" w:hAnsi="仿宋" w:cs="仿宋" w:eastAsia="仿宋"/>
          <w:sz w:val="28"/>
          <w:szCs w:val="28"/>
        </w:rPr>
        <w:t>权重为</w:t>
      </w:r>
      <w:r>
        <w:rPr>
          <w:rFonts w:eastAsia="仿宋" w:cs="仿宋" w:ascii="仿宋" w:hAnsi="仿宋"/>
          <w:sz w:val="28"/>
          <w:szCs w:val="28"/>
        </w:rPr>
        <w:t>0.1</w:t>
      </w:r>
      <w:r>
        <w:rPr>
          <w:rFonts w:ascii="仿宋" w:hAnsi="仿宋" w:cs="仿宋" w:eastAsia="仿宋"/>
          <w:sz w:val="28"/>
          <w:szCs w:val="28"/>
        </w:rPr>
        <w:t>作为地貌类型系数，土壤类包括岩石土壤</w:t>
      </w:r>
      <w:r>
        <w:rPr>
          <w:rFonts w:eastAsia="仿宋" w:cs="仿宋" w:ascii="仿宋" w:hAnsi="仿宋"/>
          <w:sz w:val="28"/>
          <w:szCs w:val="28"/>
        </w:rPr>
        <w:t>rocky_soil</w:t>
      </w:r>
      <w:r>
        <w:rPr>
          <w:rFonts w:ascii="仿宋" w:hAnsi="仿宋" w:cs="仿宋" w:eastAsia="仿宋"/>
          <w:sz w:val="28"/>
          <w:szCs w:val="28"/>
        </w:rPr>
        <w:t>、沙质土壤</w:t>
      </w:r>
      <w:r>
        <w:rPr>
          <w:rFonts w:eastAsia="仿宋" w:cs="仿宋" w:ascii="仿宋" w:hAnsi="仿宋"/>
          <w:sz w:val="28"/>
          <w:szCs w:val="28"/>
        </w:rPr>
        <w:t>sandy_soil</w:t>
      </w:r>
      <w:r>
        <w:rPr>
          <w:rFonts w:ascii="仿宋" w:hAnsi="仿宋" w:cs="仿宋" w:eastAsia="仿宋"/>
          <w:sz w:val="28"/>
          <w:szCs w:val="28"/>
        </w:rPr>
        <w:t>、沙壤土</w:t>
      </w:r>
      <w:r>
        <w:rPr>
          <w:rFonts w:eastAsia="仿宋" w:cs="仿宋" w:ascii="仿宋" w:hAnsi="仿宋"/>
          <w:sz w:val="28"/>
          <w:szCs w:val="28"/>
        </w:rPr>
        <w:t>Sandy_loam_soil</w:t>
      </w:r>
      <w:r>
        <w:rPr>
          <w:rFonts w:ascii="仿宋" w:hAnsi="仿宋" w:cs="仿宋" w:eastAsia="仿宋"/>
          <w:sz w:val="28"/>
          <w:szCs w:val="28"/>
        </w:rPr>
        <w:t>、沙质黏土</w:t>
      </w:r>
      <w:r>
        <w:rPr>
          <w:rFonts w:eastAsia="仿宋" w:cs="仿宋" w:ascii="仿宋" w:hAnsi="仿宋"/>
          <w:sz w:val="28"/>
          <w:szCs w:val="28"/>
        </w:rPr>
        <w:t>sandy_clay</w:t>
      </w:r>
      <w:r>
        <w:rPr>
          <w:rFonts w:ascii="仿宋" w:hAnsi="仿宋" w:cs="仿宋" w:eastAsia="仿宋"/>
          <w:sz w:val="28"/>
          <w:szCs w:val="28"/>
        </w:rPr>
        <w:t>、黏土</w:t>
      </w:r>
      <w:r>
        <w:rPr>
          <w:rFonts w:eastAsia="仿宋" w:cs="仿宋" w:ascii="仿宋" w:hAnsi="仿宋"/>
          <w:sz w:val="28"/>
          <w:szCs w:val="28"/>
        </w:rPr>
        <w:t>clay</w:t>
      </w:r>
      <w:r>
        <w:rPr>
          <w:rFonts w:ascii="仿宋" w:hAnsi="仿宋" w:cs="仿宋" w:eastAsia="仿宋"/>
          <w:sz w:val="28"/>
          <w:szCs w:val="28"/>
        </w:rPr>
        <w:t>、泥炭土</w:t>
      </w:r>
      <w:r>
        <w:rPr>
          <w:rFonts w:eastAsia="仿宋" w:cs="仿宋" w:ascii="仿宋" w:hAnsi="仿宋"/>
          <w:sz w:val="28"/>
          <w:szCs w:val="28"/>
        </w:rPr>
        <w:t>peat_soil</w:t>
      </w:r>
      <w:r>
        <w:rPr>
          <w:rFonts w:ascii="仿宋" w:hAnsi="仿宋" w:cs="仿宋" w:eastAsia="仿宋"/>
          <w:sz w:val="28"/>
          <w:szCs w:val="28"/>
        </w:rPr>
        <w:t>、盐碱土</w:t>
      </w:r>
      <w:r>
        <w:rPr>
          <w:rFonts w:eastAsia="仿宋" w:cs="仿宋" w:ascii="仿宋" w:hAnsi="仿宋"/>
          <w:sz w:val="28"/>
          <w:szCs w:val="28"/>
        </w:rPr>
        <w:t>salinized_soil</w:t>
      </w:r>
      <w:r>
        <w:rPr>
          <w:rFonts w:ascii="仿宋" w:hAnsi="仿宋" w:cs="仿宋" w:eastAsia="仿宋"/>
          <w:sz w:val="28"/>
          <w:szCs w:val="28"/>
        </w:rPr>
        <w:t>权重均为</w:t>
      </w:r>
      <w:r>
        <w:rPr>
          <w:rFonts w:eastAsia="仿宋" w:cs="仿宋" w:ascii="仿宋" w:hAnsi="仿宋"/>
          <w:sz w:val="28"/>
          <w:szCs w:val="28"/>
        </w:rPr>
        <w:t>0.1</w:t>
      </w:r>
      <w:r>
        <w:rPr>
          <w:rFonts w:ascii="仿宋" w:hAnsi="仿宋" w:cs="仿宋" w:eastAsia="仿宋"/>
          <w:sz w:val="28"/>
          <w:szCs w:val="28"/>
        </w:rPr>
        <w:t>作为土壤承载力系数。权重计算公式实现代码如下：</w:t>
      </w:r>
    </w:p>
    <w:p>
      <w:pPr>
        <w:pStyle w:val="11"/>
        <w:spacing w:lineRule="auto" w:line="360"/>
        <w:ind w:firstLine="560"/>
        <w:rPr>
          <w:rFonts w:ascii="仿宋" w:hAnsi="仿宋" w:eastAsia="仿宋" w:cs="仿宋"/>
          <w:sz w:val="28"/>
          <w:szCs w:val="28"/>
        </w:rPr>
      </w:pPr>
      <w:r>
        <w:rPr>
          <w:rFonts w:eastAsia="仿宋" w:cs="仿宋" w:ascii="仿宋" w:hAnsi="仿宋"/>
          <w:sz w:val="28"/>
          <w:szCs w:val="28"/>
        </w:rPr>
        <w:t xml:space="preserve">// </w:t>
      </w:r>
      <w:r>
        <w:rPr>
          <w:rFonts w:ascii="仿宋" w:hAnsi="仿宋" w:cs="仿宋" w:eastAsia="仿宋"/>
          <w:sz w:val="28"/>
          <w:szCs w:val="28"/>
        </w:rPr>
        <w:t>计算格网通行成本，累加各维度地形因素权重</w:t>
      </w:r>
    </w:p>
    <w:p>
      <w:pPr>
        <w:pStyle w:val="11"/>
        <w:spacing w:lineRule="auto" w:line="360"/>
        <w:ind w:firstLine="560"/>
        <w:rPr>
          <w:rFonts w:ascii="仿宋" w:hAnsi="仿宋" w:eastAsia="仿宋" w:cs="仿宋"/>
          <w:sz w:val="28"/>
          <w:szCs w:val="28"/>
        </w:rPr>
      </w:pPr>
      <w:r>
        <w:rPr>
          <w:rFonts w:eastAsia="仿宋" w:cs="仿宋" w:ascii="仿宋" w:hAnsi="仿宋"/>
          <w:sz w:val="28"/>
          <w:szCs w:val="28"/>
        </w:rPr>
        <w:t>static double getLinkCost(NodeInfo &amp; mNodeInfo) {</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double sum = 0.0;</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sum = mNodeInfo.building * b_high_effect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mNodeInfo.grass * grass_effect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mNodeInfo.shrub * shrub_effect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mNodeInfo.jungle * jungle_effect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mNodeInfo.take_cover * take_cover_effect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mNodeInfo.rocky_soil * rocky_soil_effect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mNodeInfo.sandy_soil * sandy_soil_effect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mNodeInfo.Sandy_loam_soil * Sandy_loam_soil_effect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mNodeInfo.sandy_clay * sandy_clay_effect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mNodeInfo.clay * clay_effect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mNodeInfo.peat_soil * peat_soil_effect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mNodeInfo.salinized_soil * salinized_soil_effect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abs(mNodeInfo.slope) * slope_effect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mNodeInfo.landforms * l_high_effect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mNodeInfo.water * water_effect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mNodeInfo.facility * facility_effect;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return sum;</w:t>
      </w:r>
    </w:p>
    <w:p>
      <w:pPr>
        <w:pStyle w:val="11"/>
        <w:spacing w:lineRule="auto" w:line="360"/>
        <w:ind w:firstLine="560"/>
        <w:rPr>
          <w:rFonts w:ascii="仿宋" w:hAnsi="仿宋" w:eastAsia="仿宋" w:cs="仿宋"/>
          <w:sz w:val="28"/>
          <w:szCs w:val="28"/>
        </w:rPr>
      </w:pPr>
      <w:r>
        <w:rPr>
          <w:rFonts w:eastAsia="仿宋" w:cs="仿宋" w:ascii="仿宋" w:hAnsi="仿宋"/>
          <w:sz w:val="28"/>
          <w:szCs w:val="28"/>
        </w:rPr>
        <w:t>}</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不可通行判定规则为当坡度大于等于</w:t>
      </w:r>
      <w:r>
        <w:rPr>
          <w:rFonts w:eastAsia="仿宋" w:cs="仿宋" w:ascii="仿宋" w:hAnsi="仿宋"/>
          <w:sz w:val="28"/>
          <w:szCs w:val="28"/>
        </w:rPr>
        <w:t>30</w:t>
      </w:r>
      <w:r>
        <w:rPr>
          <w:rFonts w:ascii="仿宋" w:hAnsi="仿宋" w:cs="仿宋" w:eastAsia="仿宋"/>
          <w:sz w:val="28"/>
          <w:szCs w:val="28"/>
        </w:rPr>
        <w:t>度或建筑占据时，该格网不可通行，设置权重值为</w:t>
      </w:r>
      <w:r>
        <w:rPr>
          <w:rFonts w:eastAsia="仿宋" w:cs="仿宋" w:ascii="仿宋" w:hAnsi="仿宋"/>
          <w:sz w:val="28"/>
          <w:szCs w:val="28"/>
        </w:rPr>
        <w:t>10000.0</w:t>
      </w:r>
      <w:r>
        <w:rPr>
          <w:rFonts w:ascii="仿宋" w:hAnsi="仿宋" w:cs="仿宋" w:eastAsia="仿宋"/>
          <w:sz w:val="28"/>
          <w:szCs w:val="28"/>
        </w:rPr>
        <w:t>，实现代码如下：</w:t>
      </w:r>
    </w:p>
    <w:p>
      <w:pPr>
        <w:pStyle w:val="11"/>
        <w:spacing w:lineRule="auto" w:line="360"/>
        <w:ind w:firstLine="560"/>
        <w:rPr>
          <w:rFonts w:ascii="仿宋" w:hAnsi="仿宋" w:eastAsia="仿宋" w:cs="仿宋"/>
          <w:sz w:val="28"/>
          <w:szCs w:val="28"/>
        </w:rPr>
      </w:pPr>
      <w:r>
        <w:rPr>
          <w:rFonts w:eastAsia="仿宋" w:cs="仿宋" w:ascii="仿宋" w:hAnsi="仿宋"/>
          <w:sz w:val="28"/>
          <w:szCs w:val="28"/>
        </w:rPr>
        <w:t xml:space="preserve">// </w:t>
      </w:r>
      <w:r>
        <w:rPr>
          <w:rFonts w:ascii="仿宋" w:hAnsi="仿宋" w:cs="仿宋" w:eastAsia="仿宋"/>
          <w:sz w:val="28"/>
          <w:szCs w:val="28"/>
        </w:rPr>
        <w:t>坡度或建筑占据超阈值时标记为不可通行</w:t>
      </w:r>
    </w:p>
    <w:p>
      <w:pPr>
        <w:pStyle w:val="11"/>
        <w:spacing w:lineRule="auto" w:line="360"/>
        <w:ind w:firstLine="560"/>
        <w:rPr>
          <w:rFonts w:ascii="仿宋" w:hAnsi="仿宋" w:eastAsia="仿宋" w:cs="仿宋"/>
          <w:sz w:val="28"/>
          <w:szCs w:val="28"/>
        </w:rPr>
      </w:pPr>
      <w:r>
        <w:rPr>
          <w:rFonts w:eastAsia="仿宋" w:cs="仿宋" w:ascii="仿宋" w:hAnsi="仿宋"/>
          <w:sz w:val="28"/>
          <w:szCs w:val="28"/>
        </w:rPr>
        <w:t>if (mNodeInfo.slope &gt;= accessSlope || mNodeInfo.building &gt;= accessBuilding) {</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    </w:t>
      </w:r>
      <w:r>
        <w:rPr>
          <w:rFonts w:eastAsia="仿宋" w:cs="仿宋" w:ascii="仿宋" w:hAnsi="仿宋"/>
          <w:sz w:val="28"/>
          <w:szCs w:val="28"/>
        </w:rPr>
        <w:t xml:space="preserve">weightDatas[cellCode] = 10000.0;  // </w:t>
      </w:r>
      <w:r>
        <w:rPr>
          <w:rFonts w:ascii="仿宋" w:hAnsi="仿宋" w:cs="仿宋" w:eastAsia="仿宋"/>
          <w:sz w:val="28"/>
          <w:szCs w:val="28"/>
        </w:rPr>
        <w:t>不可通行</w:t>
      </w:r>
    </w:p>
    <w:p>
      <w:pPr>
        <w:pStyle w:val="11"/>
        <w:spacing w:lineRule="auto" w:line="360"/>
        <w:ind w:firstLine="560"/>
        <w:rPr>
          <w:rFonts w:ascii="仿宋" w:hAnsi="仿宋" w:eastAsia="仿宋" w:cs="仿宋"/>
          <w:sz w:val="28"/>
          <w:szCs w:val="28"/>
        </w:rPr>
      </w:pPr>
      <w:r>
        <w:rPr>
          <w:rFonts w:eastAsia="仿宋" w:cs="仿宋" w:ascii="仿宋" w:hAnsi="仿宋"/>
          <w:sz w:val="28"/>
          <w:szCs w:val="28"/>
        </w:rPr>
        <w:t>}</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（五）</w:t>
      </w:r>
      <w:r>
        <w:rPr>
          <w:rFonts w:ascii="仿宋" w:hAnsi="仿宋" w:cs="仿宋" w:eastAsia="仿宋"/>
          <w:b/>
          <w:bCs/>
          <w:color w:val="auto"/>
          <w:kern w:val="0"/>
          <w:sz w:val="28"/>
          <w:szCs w:val="28"/>
          <w:lang w:val="en-US" w:eastAsia="zh-CN" w:bidi="ar-SA"/>
        </w:rPr>
        <w:t>基于</w:t>
      </w:r>
      <w:r>
        <w:rPr>
          <w:rFonts w:eastAsia="仿宋" w:cs="仿宋" w:ascii="仿宋" w:hAnsi="仿宋"/>
          <w:b/>
          <w:bCs/>
          <w:color w:val="auto"/>
          <w:kern w:val="0"/>
          <w:sz w:val="28"/>
          <w:szCs w:val="28"/>
          <w:lang w:val="en-US" w:eastAsia="zh-CN" w:bidi="ar-SA"/>
        </w:rPr>
        <w:t>Dijkstra</w:t>
      </w:r>
      <w:r>
        <w:rPr>
          <w:rFonts w:ascii="仿宋" w:hAnsi="仿宋" w:cs="仿宋" w:eastAsia="仿宋"/>
          <w:b/>
          <w:bCs/>
          <w:color w:val="auto"/>
          <w:kern w:val="0"/>
          <w:sz w:val="28"/>
          <w:szCs w:val="28"/>
          <w:lang w:val="en-US" w:eastAsia="zh-CN" w:bidi="ar-SA"/>
        </w:rPr>
        <w:t>算法的路径规划</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在</w:t>
      </w:r>
      <w:r>
        <w:rPr>
          <w:rFonts w:eastAsia="仿宋" w:cs="仿宋" w:ascii="仿宋" w:hAnsi="仿宋"/>
          <w:sz w:val="28"/>
          <w:szCs w:val="28"/>
          <w:lang w:val="en-US"/>
        </w:rPr>
        <w:t>H3</w:t>
      </w:r>
      <w:r>
        <w:rPr>
          <w:rFonts w:ascii="仿宋" w:hAnsi="仿宋" w:cs="仿宋" w:eastAsia="仿宋"/>
          <w:sz w:val="28"/>
          <w:szCs w:val="28"/>
          <w:lang w:val="en-US"/>
        </w:rPr>
        <w:t>格网上使用</w:t>
      </w:r>
      <w:r>
        <w:rPr>
          <w:rFonts w:eastAsia="仿宋" w:cs="仿宋" w:ascii="仿宋" w:hAnsi="仿宋"/>
          <w:sz w:val="28"/>
          <w:szCs w:val="28"/>
          <w:lang w:val="en-US"/>
        </w:rPr>
        <w:t>Dijkstra</w:t>
      </w:r>
      <w:r>
        <w:rPr>
          <w:rFonts w:ascii="仿宋" w:hAnsi="仿宋" w:cs="仿宋" w:eastAsia="仿宋"/>
          <w:sz w:val="28"/>
          <w:szCs w:val="28"/>
          <w:lang w:val="en-US"/>
        </w:rPr>
        <w:t>算法寻找中心点之间的最优路径，算法实现具有以下特点：首先进行父子格网约束，路径跨越父格网边界时进行限制，防止路径过于绕行，实现代码如下：</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 xml:space="preserve">// </w:t>
      </w:r>
      <w:r>
        <w:rPr>
          <w:rFonts w:ascii="仿宋" w:hAnsi="仿宋" w:cs="仿宋" w:eastAsia="仿宋"/>
          <w:sz w:val="28"/>
          <w:szCs w:val="28"/>
          <w:lang w:val="en-US"/>
        </w:rPr>
        <w:t>判断相邻格网是否跨越新父格网，若已跨越两个及以上则跳过</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H3Index parent_cell;</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H3_EXPORT(cellToParent)(neighbor, parent_res, &amp;parent_cell);</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if (((parent_cell == start_parent_cell ||</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0 == currNode-&gt;up_cells.count(parent_cell)) &amp;&amp;</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2 == currNode-&gt;up_cells.size())) {</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 xml:space="preserve">continue;  // </w:t>
      </w:r>
      <w:r>
        <w:rPr>
          <w:rFonts w:ascii="仿宋" w:hAnsi="仿宋" w:cs="仿宋" w:eastAsia="仿宋"/>
          <w:sz w:val="28"/>
          <w:szCs w:val="28"/>
          <w:lang w:val="en-US"/>
        </w:rPr>
        <w:t>跳过</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其次进行邻域查询，使用</w:t>
      </w:r>
      <w:r>
        <w:rPr>
          <w:rFonts w:eastAsia="仿宋" w:cs="仿宋" w:ascii="仿宋" w:hAnsi="仿宋"/>
          <w:sz w:val="28"/>
          <w:szCs w:val="28"/>
          <w:lang w:val="en-US"/>
        </w:rPr>
        <w:t>H3</w:t>
      </w:r>
      <w:r>
        <w:rPr>
          <w:rFonts w:ascii="仿宋" w:hAnsi="仿宋" w:cs="仿宋" w:eastAsia="仿宋"/>
          <w:sz w:val="28"/>
          <w:szCs w:val="28"/>
          <w:lang w:val="en-US"/>
        </w:rPr>
        <w:t>的</w:t>
      </w:r>
      <w:r>
        <w:rPr>
          <w:rFonts w:eastAsia="仿宋" w:cs="仿宋" w:ascii="仿宋" w:hAnsi="仿宋"/>
          <w:sz w:val="28"/>
          <w:szCs w:val="28"/>
          <w:lang w:val="en-US"/>
        </w:rPr>
        <w:t>gridRingUnsafe</w:t>
      </w:r>
      <w:r>
        <w:rPr>
          <w:rFonts w:ascii="仿宋" w:hAnsi="仿宋" w:cs="仿宋" w:eastAsia="仿宋"/>
          <w:sz w:val="28"/>
          <w:szCs w:val="28"/>
          <w:lang w:val="en-US"/>
        </w:rPr>
        <w:t>函数快速获取相邻格网，实现代码如下：</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 xml:space="preserve">// </w:t>
      </w:r>
      <w:r>
        <w:rPr>
          <w:rFonts w:ascii="仿宋" w:hAnsi="仿宋" w:cs="仿宋" w:eastAsia="仿宋"/>
          <w:sz w:val="28"/>
          <w:szCs w:val="28"/>
          <w:lang w:val="en-US"/>
        </w:rPr>
        <w:t>获取当前格网的</w:t>
      </w:r>
      <w:r>
        <w:rPr>
          <w:rFonts w:eastAsia="仿宋" w:cs="仿宋" w:ascii="仿宋" w:hAnsi="仿宋"/>
          <w:sz w:val="28"/>
          <w:szCs w:val="28"/>
          <w:lang w:val="en-US"/>
        </w:rPr>
        <w:t>k</w:t>
      </w:r>
      <w:r>
        <w:rPr>
          <w:rFonts w:ascii="仿宋" w:hAnsi="仿宋" w:cs="仿宋" w:eastAsia="仿宋"/>
          <w:sz w:val="28"/>
          <w:szCs w:val="28"/>
          <w:lang w:val="en-US"/>
        </w:rPr>
        <w:t>圈邻域格网</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H3Index neighbors[6] = {0};</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H3_EXPORT(gridRingUnsafe)(currNode-&gt;cell, k, neighbors);</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然后进行权重边值计算，边权重为通行成本，累加计算路径总成本。同时进行父格网状态追踪，记录路径经过的父格网集合，用于约束路径规划，实现代码如下：</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 xml:space="preserve">// </w:t>
      </w:r>
      <w:r>
        <w:rPr>
          <w:rFonts w:ascii="仿宋" w:hAnsi="仿宋" w:cs="仿宋" w:eastAsia="仿宋"/>
          <w:sz w:val="28"/>
          <w:szCs w:val="28"/>
          <w:lang w:val="en-US"/>
        </w:rPr>
        <w:t>更新经过的父格网集合</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neighbor_node-&gt;up_cells.insert(parent_cell);</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neighbor_node-&gt;up_cells.insert(currNode-&gt;up_cells.begin(),</w:t>
      </w:r>
    </w:p>
    <w:p>
      <w:pPr>
        <w:pStyle w:val="Normal"/>
        <w:snapToGrid w:val="false"/>
        <w:spacing w:lineRule="auto" w:line="360"/>
        <w:ind w:firstLine="562"/>
        <w:jc w:val="left"/>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currNode-&gt;up_cells.end());</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路径输出与简化方面，生成的路径包含冗余拐点，需要进行简化处理，包括拐点识别（计算相邻三点的向量叉积，识别方向变化点，实现代码如下：</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 xml:space="preserve">// </w:t>
      </w:r>
      <w:r>
        <w:rPr>
          <w:rFonts w:ascii="仿宋" w:hAnsi="仿宋" w:cs="仿宋" w:eastAsia="仿宋"/>
          <w:sz w:val="28"/>
          <w:szCs w:val="28"/>
          <w:lang w:val="en-US"/>
        </w:rPr>
        <w:t>计算相邻三点向量叉积判断方向变化</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double angle = std::abs((p2.getY() - p1.getY()) * (p3.getX() - p2.getX())</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 (p2.getX() - p1.getX()) * (p3.getY() - p2.getY()));</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if (angle &gt; 1e-10) {</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inflection_points.push_back(p2);</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w:t>
      </w:r>
    </w:p>
    <w:p>
      <w:pPr>
        <w:pStyle w:val="Normal"/>
        <w:snapToGrid w:val="false"/>
        <w:spacing w:lineRule="auto" w:line="360"/>
        <w:ind w:hanging="0"/>
        <w:jc w:val="both"/>
        <w:rPr>
          <w:rFonts w:ascii="仿宋" w:hAnsi="仿宋" w:eastAsia="仿宋" w:cs="仿宋"/>
          <w:sz w:val="28"/>
          <w:szCs w:val="28"/>
          <w:lang w:val="en-US"/>
        </w:rPr>
      </w:pPr>
      <w:r>
        <w:rPr>
          <w:rFonts w:ascii="仿宋" w:hAnsi="仿宋" w:cs="仿宋" w:eastAsia="仿宋"/>
          <w:sz w:val="28"/>
          <w:szCs w:val="28"/>
          <w:lang w:val="en-US"/>
        </w:rPr>
        <w:t>）、冗余点移除（排除首尾点和拐点后的中间点即为冗余点）、简化路径生成（只保留拐点，生成最终路径）。</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（六）</w:t>
      </w:r>
      <w:r>
        <w:rPr>
          <w:rFonts w:ascii="仿宋" w:hAnsi="仿宋" w:cs="仿宋" w:eastAsia="仿宋"/>
          <w:b/>
          <w:bCs/>
          <w:color w:val="auto"/>
          <w:kern w:val="0"/>
          <w:sz w:val="28"/>
          <w:szCs w:val="28"/>
          <w:lang w:val="en-US" w:eastAsia="zh-CN" w:bidi="ar-SA"/>
        </w:rPr>
        <w:t>路网层级处理</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本发明使用</w:t>
      </w:r>
      <w:r>
        <w:rPr>
          <w:rFonts w:eastAsia="仿宋" w:cs="仿宋" w:ascii="仿宋" w:hAnsi="仿宋"/>
          <w:sz w:val="28"/>
          <w:szCs w:val="28"/>
          <w:lang w:val="en-US"/>
        </w:rPr>
        <w:t>Boost</w:t>
      </w:r>
      <w:r>
        <w:rPr>
          <w:rFonts w:ascii="仿宋" w:hAnsi="仿宋" w:cs="仿宋" w:eastAsia="仿宋"/>
          <w:sz w:val="28"/>
          <w:szCs w:val="28"/>
          <w:lang w:val="en-US"/>
        </w:rPr>
        <w:t>图论库对生成的路网进行层级抽稀处理，包括图构建（将路网转换为</w:t>
      </w:r>
      <w:r>
        <w:rPr>
          <w:rFonts w:eastAsia="仿宋" w:cs="仿宋" w:ascii="仿宋" w:hAnsi="仿宋"/>
          <w:sz w:val="28"/>
          <w:szCs w:val="28"/>
          <w:lang w:val="en-US"/>
        </w:rPr>
        <w:t>Boost</w:t>
      </w:r>
      <w:r>
        <w:rPr>
          <w:rFonts w:ascii="仿宋" w:hAnsi="仿宋" w:cs="仿宋" w:eastAsia="仿宋"/>
          <w:sz w:val="28"/>
          <w:szCs w:val="28"/>
          <w:lang w:val="en-US"/>
        </w:rPr>
        <w:t>邻接表表示，实现代码如下：</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 xml:space="preserve">// </w:t>
      </w:r>
      <w:r>
        <w:rPr>
          <w:rFonts w:ascii="仿宋" w:hAnsi="仿宋" w:cs="仿宋" w:eastAsia="仿宋"/>
          <w:sz w:val="28"/>
          <w:szCs w:val="28"/>
          <w:lang w:val="en-US"/>
        </w:rPr>
        <w:t>定义</w:t>
      </w:r>
      <w:r>
        <w:rPr>
          <w:rFonts w:eastAsia="仿宋" w:cs="仿宋" w:ascii="仿宋" w:hAnsi="仿宋"/>
          <w:sz w:val="28"/>
          <w:szCs w:val="28"/>
          <w:lang w:val="en-US"/>
        </w:rPr>
        <w:t>Boost</w:t>
      </w:r>
      <w:r>
        <w:rPr>
          <w:rFonts w:ascii="仿宋" w:hAnsi="仿宋" w:cs="仿宋" w:eastAsia="仿宋"/>
          <w:sz w:val="28"/>
          <w:szCs w:val="28"/>
          <w:lang w:val="en-US"/>
        </w:rPr>
        <w:t>图类型，存储边权重用于层级分析</w:t>
      </w:r>
    </w:p>
    <w:p>
      <w:pPr>
        <w:pStyle w:val="Normal"/>
        <w:snapToGrid w:val="false"/>
        <w:spacing w:lineRule="auto" w:line="360"/>
        <w:ind w:firstLine="562"/>
        <w:jc w:val="both"/>
        <w:rPr>
          <w:rFonts w:ascii="仿宋" w:hAnsi="仿宋" w:eastAsia="仿宋" w:cs="仿宋"/>
          <w:sz w:val="28"/>
          <w:szCs w:val="28"/>
          <w:lang w:val="en-US"/>
        </w:rPr>
      </w:pPr>
      <w:r>
        <w:rPr>
          <w:rFonts w:eastAsia="仿宋" w:cs="仿宋" w:ascii="仿宋" w:hAnsi="仿宋"/>
          <w:sz w:val="28"/>
          <w:szCs w:val="28"/>
          <w:lang w:val="en-US"/>
        </w:rPr>
        <w:t>typedef boost::adjacency_list&lt;boost::vecS, boost::vecS,</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boost::undirectedS, boost::no_property,</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    </w:t>
      </w:r>
      <w:r>
        <w:rPr>
          <w:rFonts w:eastAsia="仿宋" w:cs="仿宋" w:ascii="仿宋" w:hAnsi="仿宋"/>
          <w:sz w:val="28"/>
          <w:szCs w:val="28"/>
          <w:lang w:val="en-US"/>
        </w:rPr>
        <w:t>boost::property&lt;boost::edge_weight_t, double&gt;&gt; LevelGraph;</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）、连通分量分析（识别独立的路网连通区域）、中心性计算（计算各边的重要性指标）、层级抽稀（根据道路重要性保留关键路径，生成不同层级的路网数据）。</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（七）</w:t>
      </w:r>
      <w:r>
        <w:rPr>
          <w:rFonts w:ascii="仿宋" w:hAnsi="仿宋" w:cs="仿宋" w:eastAsia="仿宋"/>
          <w:b/>
          <w:bCs/>
          <w:color w:val="auto"/>
          <w:kern w:val="0"/>
          <w:sz w:val="28"/>
          <w:szCs w:val="28"/>
          <w:lang w:val="en-US" w:eastAsia="zh-CN" w:bidi="ar-SA"/>
        </w:rPr>
        <w:t>数据输出与格式</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输出格式包括</w:t>
      </w:r>
      <w:r>
        <w:rPr>
          <w:rFonts w:eastAsia="仿宋" w:cs="仿宋" w:ascii="仿宋" w:hAnsi="仿宋"/>
          <w:sz w:val="28"/>
          <w:szCs w:val="28"/>
          <w:lang w:val="en-US"/>
        </w:rPr>
        <w:t>Shapefile</w:t>
      </w:r>
      <w:r>
        <w:rPr>
          <w:rFonts w:ascii="仿宋" w:hAnsi="仿宋" w:cs="仿宋" w:eastAsia="仿宋"/>
          <w:sz w:val="28"/>
          <w:szCs w:val="28"/>
          <w:lang w:val="en-US"/>
        </w:rPr>
        <w:t>格式用于</w:t>
      </w:r>
      <w:r>
        <w:rPr>
          <w:rFonts w:eastAsia="仿宋" w:cs="仿宋" w:ascii="仿宋" w:hAnsi="仿宋"/>
          <w:sz w:val="28"/>
          <w:szCs w:val="28"/>
          <w:lang w:val="en-US"/>
        </w:rPr>
        <w:t>GIS</w:t>
      </w:r>
      <w:r>
        <w:rPr>
          <w:rFonts w:ascii="仿宋" w:hAnsi="仿宋" w:cs="仿宋" w:eastAsia="仿宋"/>
          <w:sz w:val="28"/>
          <w:szCs w:val="28"/>
          <w:lang w:val="en-US"/>
        </w:rPr>
        <w:t>软件查看和编辑，以及</w:t>
      </w:r>
      <w:r>
        <w:rPr>
          <w:rFonts w:eastAsia="仿宋" w:cs="仿宋" w:ascii="仿宋" w:hAnsi="仿宋"/>
          <w:sz w:val="28"/>
          <w:szCs w:val="28"/>
          <w:lang w:val="en-US"/>
        </w:rPr>
        <w:t>GeoPackage</w:t>
      </w:r>
      <w:r>
        <w:rPr>
          <w:rFonts w:ascii="仿宋" w:hAnsi="仿宋" w:cs="仿宋" w:eastAsia="仿宋"/>
          <w:sz w:val="28"/>
          <w:szCs w:val="28"/>
          <w:lang w:val="en-US"/>
        </w:rPr>
        <w:t>格式用于移动端导航数据。输出字段包括</w:t>
      </w:r>
      <w:r>
        <w:rPr>
          <w:rFonts w:eastAsia="仿宋" w:cs="仿宋" w:ascii="仿宋" w:hAnsi="仿宋"/>
          <w:sz w:val="28"/>
          <w:szCs w:val="28"/>
          <w:lang w:val="en-US"/>
        </w:rPr>
        <w:t>snode</w:t>
      </w:r>
      <w:r>
        <w:rPr>
          <w:rFonts w:ascii="仿宋" w:hAnsi="仿宋" w:cs="仿宋" w:eastAsia="仿宋"/>
          <w:sz w:val="28"/>
          <w:szCs w:val="28"/>
          <w:lang w:val="en-US"/>
        </w:rPr>
        <w:t>（</w:t>
      </w:r>
      <w:r>
        <w:rPr>
          <w:rFonts w:eastAsia="仿宋" w:cs="仿宋" w:ascii="仿宋" w:hAnsi="仿宋"/>
          <w:sz w:val="28"/>
          <w:szCs w:val="28"/>
          <w:lang w:val="en-US"/>
        </w:rPr>
        <w:t>int64</w:t>
      </w:r>
      <w:r>
        <w:rPr>
          <w:rFonts w:ascii="仿宋" w:hAnsi="仿宋" w:cs="仿宋" w:eastAsia="仿宋"/>
          <w:sz w:val="28"/>
          <w:szCs w:val="28"/>
          <w:lang w:val="en-US"/>
        </w:rPr>
        <w:t>类型，起点</w:t>
      </w:r>
      <w:r>
        <w:rPr>
          <w:rFonts w:eastAsia="仿宋" w:cs="仿宋" w:ascii="仿宋" w:hAnsi="仿宋"/>
          <w:sz w:val="28"/>
          <w:szCs w:val="28"/>
          <w:lang w:val="en-US"/>
        </w:rPr>
        <w:t>H3</w:t>
      </w:r>
      <w:r>
        <w:rPr>
          <w:rFonts w:ascii="仿宋" w:hAnsi="仿宋" w:cs="仿宋" w:eastAsia="仿宋"/>
          <w:sz w:val="28"/>
          <w:szCs w:val="28"/>
          <w:lang w:val="en-US"/>
        </w:rPr>
        <w:t>编码）、</w:t>
      </w:r>
      <w:r>
        <w:rPr>
          <w:rFonts w:eastAsia="仿宋" w:cs="仿宋" w:ascii="仿宋" w:hAnsi="仿宋"/>
          <w:sz w:val="28"/>
          <w:szCs w:val="28"/>
          <w:lang w:val="en-US"/>
        </w:rPr>
        <w:t>enode</w:t>
      </w:r>
      <w:r>
        <w:rPr>
          <w:rFonts w:ascii="仿宋" w:hAnsi="仿宋" w:cs="仿宋" w:eastAsia="仿宋"/>
          <w:sz w:val="28"/>
          <w:szCs w:val="28"/>
          <w:lang w:val="en-US"/>
        </w:rPr>
        <w:t>（</w:t>
      </w:r>
      <w:r>
        <w:rPr>
          <w:rFonts w:eastAsia="仿宋" w:cs="仿宋" w:ascii="仿宋" w:hAnsi="仿宋"/>
          <w:sz w:val="28"/>
          <w:szCs w:val="28"/>
          <w:lang w:val="en-US"/>
        </w:rPr>
        <w:t>int64</w:t>
      </w:r>
      <w:r>
        <w:rPr>
          <w:rFonts w:ascii="仿宋" w:hAnsi="仿宋" w:cs="仿宋" w:eastAsia="仿宋"/>
          <w:sz w:val="28"/>
          <w:szCs w:val="28"/>
          <w:lang w:val="en-US"/>
        </w:rPr>
        <w:t>类型，终点</w:t>
      </w:r>
      <w:r>
        <w:rPr>
          <w:rFonts w:eastAsia="仿宋" w:cs="仿宋" w:ascii="仿宋" w:hAnsi="仿宋"/>
          <w:sz w:val="28"/>
          <w:szCs w:val="28"/>
          <w:lang w:val="en-US"/>
        </w:rPr>
        <w:t>H3</w:t>
      </w:r>
      <w:r>
        <w:rPr>
          <w:rFonts w:ascii="仿宋" w:hAnsi="仿宋" w:cs="仿宋" w:eastAsia="仿宋"/>
          <w:sz w:val="28"/>
          <w:szCs w:val="28"/>
          <w:lang w:val="en-US"/>
        </w:rPr>
        <w:t>编码）、</w:t>
      </w:r>
      <w:r>
        <w:rPr>
          <w:rFonts w:eastAsia="仿宋" w:cs="仿宋" w:ascii="仿宋" w:hAnsi="仿宋"/>
          <w:sz w:val="28"/>
          <w:szCs w:val="28"/>
          <w:lang w:val="en-US"/>
        </w:rPr>
        <w:t>level</w:t>
      </w:r>
      <w:r>
        <w:rPr>
          <w:rFonts w:ascii="仿宋" w:hAnsi="仿宋" w:cs="仿宋" w:eastAsia="仿宋"/>
          <w:sz w:val="28"/>
          <w:szCs w:val="28"/>
          <w:lang w:val="en-US"/>
        </w:rPr>
        <w:t>（</w:t>
      </w:r>
      <w:r>
        <w:rPr>
          <w:rFonts w:eastAsia="仿宋" w:cs="仿宋" w:ascii="仿宋" w:hAnsi="仿宋"/>
          <w:sz w:val="28"/>
          <w:szCs w:val="28"/>
          <w:lang w:val="en-US"/>
        </w:rPr>
        <w:t>int</w:t>
      </w:r>
      <w:r>
        <w:rPr>
          <w:rFonts w:ascii="仿宋" w:hAnsi="仿宋" w:cs="仿宋" w:eastAsia="仿宋"/>
          <w:sz w:val="28"/>
          <w:szCs w:val="28"/>
          <w:lang w:val="en-US"/>
        </w:rPr>
        <w:t>类型，路径层级）、</w:t>
      </w:r>
      <w:r>
        <w:rPr>
          <w:rFonts w:eastAsia="仿宋" w:cs="仿宋" w:ascii="仿宋" w:hAnsi="仿宋"/>
          <w:sz w:val="28"/>
          <w:szCs w:val="28"/>
          <w:lang w:val="en-US"/>
        </w:rPr>
        <w:t>cost</w:t>
      </w:r>
      <w:r>
        <w:rPr>
          <w:rFonts w:ascii="仿宋" w:hAnsi="仿宋" w:cs="仿宋" w:eastAsia="仿宋"/>
          <w:sz w:val="28"/>
          <w:szCs w:val="28"/>
          <w:lang w:val="en-US"/>
        </w:rPr>
        <w:t>（</w:t>
      </w:r>
      <w:r>
        <w:rPr>
          <w:rFonts w:eastAsia="仿宋" w:cs="仿宋" w:ascii="仿宋" w:hAnsi="仿宋"/>
          <w:sz w:val="28"/>
          <w:szCs w:val="28"/>
          <w:lang w:val="en-US"/>
        </w:rPr>
        <w:t>double</w:t>
      </w:r>
      <w:r>
        <w:rPr>
          <w:rFonts w:ascii="仿宋" w:hAnsi="仿宋" w:cs="仿宋" w:eastAsia="仿宋"/>
          <w:sz w:val="28"/>
          <w:szCs w:val="28"/>
          <w:lang w:val="en-US"/>
        </w:rPr>
        <w:t>类型，通行成本）、</w:t>
      </w:r>
      <w:r>
        <w:rPr>
          <w:rFonts w:eastAsia="仿宋" w:cs="仿宋" w:ascii="仿宋" w:hAnsi="仿宋"/>
          <w:sz w:val="28"/>
          <w:szCs w:val="28"/>
          <w:lang w:val="en-US"/>
        </w:rPr>
        <w:t>up_slope</w:t>
      </w:r>
      <w:r>
        <w:rPr>
          <w:rFonts w:ascii="仿宋" w:hAnsi="仿宋" w:cs="仿宋" w:eastAsia="仿宋"/>
          <w:sz w:val="28"/>
          <w:szCs w:val="28"/>
          <w:lang w:val="en-US"/>
        </w:rPr>
        <w:t>（</w:t>
      </w:r>
      <w:r>
        <w:rPr>
          <w:rFonts w:eastAsia="仿宋" w:cs="仿宋" w:ascii="仿宋" w:hAnsi="仿宋"/>
          <w:sz w:val="28"/>
          <w:szCs w:val="28"/>
          <w:lang w:val="en-US"/>
        </w:rPr>
        <w:t>double</w:t>
      </w:r>
      <w:r>
        <w:rPr>
          <w:rFonts w:ascii="仿宋" w:hAnsi="仿宋" w:cs="仿宋" w:eastAsia="仿宋"/>
          <w:sz w:val="28"/>
          <w:szCs w:val="28"/>
          <w:lang w:val="en-US"/>
        </w:rPr>
        <w:t>类型，上坡坡度）、</w:t>
      </w:r>
      <w:r>
        <w:rPr>
          <w:rFonts w:eastAsia="仿宋" w:cs="仿宋" w:ascii="仿宋" w:hAnsi="仿宋"/>
          <w:sz w:val="28"/>
          <w:szCs w:val="28"/>
          <w:lang w:val="en-US"/>
        </w:rPr>
        <w:t>down_slope</w:t>
      </w:r>
      <w:r>
        <w:rPr>
          <w:rFonts w:ascii="仿宋" w:hAnsi="仿宋" w:cs="仿宋" w:eastAsia="仿宋"/>
          <w:sz w:val="28"/>
          <w:szCs w:val="28"/>
          <w:lang w:val="en-US"/>
        </w:rPr>
        <w:t>（</w:t>
      </w:r>
      <w:r>
        <w:rPr>
          <w:rFonts w:eastAsia="仿宋" w:cs="仿宋" w:ascii="仿宋" w:hAnsi="仿宋"/>
          <w:sz w:val="28"/>
          <w:szCs w:val="28"/>
          <w:lang w:val="en-US"/>
        </w:rPr>
        <w:t>double</w:t>
      </w:r>
      <w:r>
        <w:rPr>
          <w:rFonts w:ascii="仿宋" w:hAnsi="仿宋" w:cs="仿宋" w:eastAsia="仿宋"/>
          <w:sz w:val="28"/>
          <w:szCs w:val="28"/>
          <w:lang w:val="en-US"/>
        </w:rPr>
        <w:t>类型，下坡坡度）、</w:t>
      </w:r>
      <w:r>
        <w:rPr>
          <w:rFonts w:eastAsia="仿宋" w:cs="仿宋" w:ascii="仿宋" w:hAnsi="仿宋"/>
          <w:sz w:val="28"/>
          <w:szCs w:val="28"/>
          <w:lang w:val="en-US"/>
        </w:rPr>
        <w:t>grass/shrub/jungle/take_cover</w:t>
      </w:r>
      <w:r>
        <w:rPr>
          <w:rFonts w:ascii="仿宋" w:hAnsi="仿宋" w:cs="仿宋" w:eastAsia="仿宋"/>
          <w:sz w:val="28"/>
          <w:szCs w:val="28"/>
          <w:lang w:val="en-US"/>
        </w:rPr>
        <w:t>（</w:t>
      </w:r>
      <w:r>
        <w:rPr>
          <w:rFonts w:eastAsia="仿宋" w:cs="仿宋" w:ascii="仿宋" w:hAnsi="仿宋"/>
          <w:sz w:val="28"/>
          <w:szCs w:val="28"/>
          <w:lang w:val="en-US"/>
        </w:rPr>
        <w:t>int</w:t>
      </w:r>
      <w:r>
        <w:rPr>
          <w:rFonts w:ascii="仿宋" w:hAnsi="仿宋" w:cs="仿宋" w:eastAsia="仿宋"/>
          <w:sz w:val="28"/>
          <w:szCs w:val="28"/>
          <w:lang w:val="en-US"/>
        </w:rPr>
        <w:t>类型，植被类型标记）、</w:t>
      </w:r>
      <w:r>
        <w:rPr>
          <w:rFonts w:eastAsia="仿宋" w:cs="仿宋" w:ascii="仿宋" w:hAnsi="仿宋"/>
          <w:sz w:val="28"/>
          <w:szCs w:val="28"/>
          <w:lang w:val="en-US"/>
        </w:rPr>
        <w:t>water</w:t>
      </w:r>
      <w:r>
        <w:rPr>
          <w:rFonts w:ascii="仿宋" w:hAnsi="仿宋" w:cs="仿宋" w:eastAsia="仿宋"/>
          <w:sz w:val="28"/>
          <w:szCs w:val="28"/>
          <w:lang w:val="en-US"/>
        </w:rPr>
        <w:t>（</w:t>
      </w:r>
      <w:r>
        <w:rPr>
          <w:rFonts w:eastAsia="仿宋" w:cs="仿宋" w:ascii="仿宋" w:hAnsi="仿宋"/>
          <w:sz w:val="28"/>
          <w:szCs w:val="28"/>
          <w:lang w:val="en-US"/>
        </w:rPr>
        <w:t>double</w:t>
      </w:r>
      <w:r>
        <w:rPr>
          <w:rFonts w:ascii="仿宋" w:hAnsi="仿宋" w:cs="仿宋" w:eastAsia="仿宋"/>
          <w:sz w:val="28"/>
          <w:szCs w:val="28"/>
          <w:lang w:val="en-US"/>
        </w:rPr>
        <w:t>类型，水域影响）、</w:t>
      </w:r>
      <w:r>
        <w:rPr>
          <w:rFonts w:eastAsia="仿宋" w:cs="仿宋" w:ascii="仿宋" w:hAnsi="仿宋"/>
          <w:sz w:val="28"/>
          <w:szCs w:val="28"/>
          <w:lang w:val="en-US"/>
        </w:rPr>
        <w:t>building</w:t>
      </w:r>
      <w:r>
        <w:rPr>
          <w:rFonts w:ascii="仿宋" w:hAnsi="仿宋" w:cs="仿宋" w:eastAsia="仿宋"/>
          <w:sz w:val="28"/>
          <w:szCs w:val="28"/>
          <w:lang w:val="en-US"/>
        </w:rPr>
        <w:t>（</w:t>
      </w:r>
      <w:r>
        <w:rPr>
          <w:rFonts w:eastAsia="仿宋" w:cs="仿宋" w:ascii="仿宋" w:hAnsi="仿宋"/>
          <w:sz w:val="28"/>
          <w:szCs w:val="28"/>
          <w:lang w:val="en-US"/>
        </w:rPr>
        <w:t>double</w:t>
      </w:r>
      <w:r>
        <w:rPr>
          <w:rFonts w:ascii="仿宋" w:hAnsi="仿宋" w:cs="仿宋" w:eastAsia="仿宋"/>
          <w:sz w:val="28"/>
          <w:szCs w:val="28"/>
          <w:lang w:val="en-US"/>
        </w:rPr>
        <w:t>类型，建筑影响）、</w:t>
      </w:r>
      <w:r>
        <w:rPr>
          <w:rFonts w:eastAsia="仿宋" w:cs="仿宋" w:ascii="仿宋" w:hAnsi="仿宋"/>
          <w:sz w:val="28"/>
          <w:szCs w:val="28"/>
          <w:lang w:val="en-US"/>
        </w:rPr>
        <w:t>facility</w:t>
      </w:r>
      <w:r>
        <w:rPr>
          <w:rFonts w:ascii="仿宋" w:hAnsi="仿宋" w:cs="仿宋" w:eastAsia="仿宋"/>
          <w:sz w:val="28"/>
          <w:szCs w:val="28"/>
          <w:lang w:val="en-US"/>
        </w:rPr>
        <w:t>（</w:t>
      </w:r>
      <w:r>
        <w:rPr>
          <w:rFonts w:eastAsia="仿宋" w:cs="仿宋" w:ascii="仿宋" w:hAnsi="仿宋"/>
          <w:sz w:val="28"/>
          <w:szCs w:val="28"/>
          <w:lang w:val="en-US"/>
        </w:rPr>
        <w:t>int</w:t>
      </w:r>
      <w:r>
        <w:rPr>
          <w:rFonts w:ascii="仿宋" w:hAnsi="仿宋" w:cs="仿宋" w:eastAsia="仿宋"/>
          <w:sz w:val="28"/>
          <w:szCs w:val="28"/>
          <w:lang w:val="en-US"/>
        </w:rPr>
        <w:t>类型，设施影响）、</w:t>
      </w:r>
      <w:r>
        <w:rPr>
          <w:rFonts w:eastAsia="仿宋" w:cs="仿宋" w:ascii="仿宋" w:hAnsi="仿宋"/>
          <w:sz w:val="28"/>
          <w:szCs w:val="28"/>
          <w:lang w:val="en-US"/>
        </w:rPr>
        <w:t>landforms</w:t>
      </w:r>
      <w:r>
        <w:rPr>
          <w:rFonts w:ascii="仿宋" w:hAnsi="仿宋" w:cs="仿宋" w:eastAsia="仿宋"/>
          <w:sz w:val="28"/>
          <w:szCs w:val="28"/>
          <w:lang w:val="en-US"/>
        </w:rPr>
        <w:t>（</w:t>
      </w:r>
      <w:r>
        <w:rPr>
          <w:rFonts w:eastAsia="仿宋" w:cs="仿宋" w:ascii="仿宋" w:hAnsi="仿宋"/>
          <w:sz w:val="28"/>
          <w:szCs w:val="28"/>
          <w:lang w:val="en-US"/>
        </w:rPr>
        <w:t>int</w:t>
      </w:r>
      <w:r>
        <w:rPr>
          <w:rFonts w:ascii="仿宋" w:hAnsi="仿宋" w:cs="仿宋" w:eastAsia="仿宋"/>
          <w:sz w:val="28"/>
          <w:szCs w:val="28"/>
          <w:lang w:val="en-US"/>
        </w:rPr>
        <w:t>类型，地貌类型）、</w:t>
      </w:r>
      <w:r>
        <w:rPr>
          <w:rFonts w:eastAsia="仿宋" w:cs="仿宋" w:ascii="仿宋" w:hAnsi="仿宋"/>
          <w:sz w:val="28"/>
          <w:szCs w:val="28"/>
          <w:lang w:val="en-US"/>
        </w:rPr>
        <w:t>slope</w:t>
      </w:r>
      <w:r>
        <w:rPr>
          <w:rFonts w:ascii="仿宋" w:hAnsi="仿宋" w:cs="仿宋" w:eastAsia="仿宋"/>
          <w:sz w:val="28"/>
          <w:szCs w:val="28"/>
          <w:lang w:val="en-US"/>
        </w:rPr>
        <w:t>（</w:t>
      </w:r>
      <w:r>
        <w:rPr>
          <w:rFonts w:eastAsia="仿宋" w:cs="仿宋" w:ascii="仿宋" w:hAnsi="仿宋"/>
          <w:sz w:val="28"/>
          <w:szCs w:val="28"/>
          <w:lang w:val="en-US"/>
        </w:rPr>
        <w:t>double</w:t>
      </w:r>
      <w:r>
        <w:rPr>
          <w:rFonts w:ascii="仿宋" w:hAnsi="仿宋" w:cs="仿宋" w:eastAsia="仿宋"/>
          <w:sz w:val="28"/>
          <w:szCs w:val="28"/>
          <w:lang w:val="en-US"/>
        </w:rPr>
        <w:t>类型，坡度值）、</w:t>
      </w:r>
      <w:r>
        <w:rPr>
          <w:rFonts w:eastAsia="仿宋" w:cs="仿宋" w:ascii="仿宋" w:hAnsi="仿宋"/>
          <w:sz w:val="28"/>
          <w:szCs w:val="28"/>
          <w:lang w:val="en-US"/>
        </w:rPr>
        <w:t>rocky_soil/sandy_soil</w:t>
      </w:r>
      <w:r>
        <w:rPr>
          <w:rFonts w:ascii="仿宋" w:hAnsi="仿宋" w:cs="仿宋" w:eastAsia="仿宋"/>
          <w:sz w:val="28"/>
          <w:szCs w:val="28"/>
          <w:lang w:val="en-US"/>
        </w:rPr>
        <w:t>等（</w:t>
      </w:r>
      <w:r>
        <w:rPr>
          <w:rFonts w:eastAsia="仿宋" w:cs="仿宋" w:ascii="仿宋" w:hAnsi="仿宋"/>
          <w:sz w:val="28"/>
          <w:szCs w:val="28"/>
          <w:lang w:val="en-US"/>
        </w:rPr>
        <w:t>int</w:t>
      </w:r>
      <w:r>
        <w:rPr>
          <w:rFonts w:ascii="仿宋" w:hAnsi="仿宋" w:cs="仿宋" w:eastAsia="仿宋"/>
          <w:sz w:val="28"/>
          <w:szCs w:val="28"/>
          <w:lang w:val="en-US"/>
        </w:rPr>
        <w:t>类型，土壤类型标记）。</w:t>
      </w:r>
    </w:p>
    <w:p>
      <w:pPr>
        <w:pStyle w:val="Normal"/>
        <w:widowControl w:val="false"/>
        <w:numPr>
          <w:ilvl w:val="0"/>
          <w:numId w:val="1"/>
        </w:numPr>
        <w:tabs>
          <w:tab w:val="clear" w:pos="420"/>
          <w:tab w:val="left" w:pos="1260" w:leader="none"/>
        </w:tabs>
        <w:spacing w:lineRule="auto" w:line="360"/>
        <w:ind w:left="1260" w:hanging="720"/>
        <w:jc w:val="both"/>
        <w:rPr>
          <w:rFonts w:ascii="仿宋" w:hAnsi="仿宋" w:eastAsia="仿宋" w:cs="仿宋"/>
          <w:b/>
          <w:b/>
          <w:sz w:val="28"/>
          <w:szCs w:val="28"/>
        </w:rPr>
      </w:pPr>
      <w:r>
        <w:rPr>
          <w:rFonts w:ascii="仿宋" w:hAnsi="仿宋" w:cs="仿宋" w:eastAsia="仿宋"/>
          <w:b/>
          <w:sz w:val="28"/>
          <w:szCs w:val="28"/>
        </w:rPr>
        <w:t>有益效果</w:t>
      </w:r>
    </w:p>
    <w:p>
      <w:pPr>
        <w:pStyle w:val="Normal"/>
        <w:snapToGrid w:val="false"/>
        <w:spacing w:lineRule="auto" w:line="360"/>
        <w:ind w:firstLine="560"/>
        <w:jc w:val="both"/>
        <w:rPr>
          <w:rFonts w:ascii="仿宋" w:hAnsi="仿宋" w:eastAsia="仿宋" w:cs="仿宋"/>
          <w:sz w:val="28"/>
          <w:szCs w:val="28"/>
          <w:lang w:val="en-US"/>
        </w:rPr>
      </w:pPr>
      <w:r>
        <w:rPr>
          <w:rFonts w:ascii="仿宋" w:hAnsi="仿宋" w:cs="仿宋" w:eastAsia="仿宋"/>
          <w:sz w:val="28"/>
          <w:szCs w:val="28"/>
          <w:lang w:val="en-US"/>
        </w:rPr>
        <w:t>本发明针对越野机动车在无路区域行驶时的导航需求，提供一种基于多源地形数据融合的导航数据编译方法。与现有技术相比，本发明具有以下有益效果：第一，解决无路区域导航问题，传统导航依赖道路网数据，无法在无路区域生成导航路径，本发明通过分析地形因素的可达性，在没有道路的区域生成可通行的路径数据，填补了无路区域导航数据的空白；第二，多维度地形综合考量，通过整合</w:t>
      </w:r>
      <w:r>
        <w:rPr>
          <w:rFonts w:ascii="仿宋" w:hAnsi="仿宋" w:cs="仿宋" w:eastAsia="仿宋"/>
          <w:color w:val="auto"/>
          <w:kern w:val="0"/>
          <w:sz w:val="28"/>
          <w:szCs w:val="28"/>
          <w:lang w:val="en-US" w:eastAsia="zh-CN" w:bidi="ar-SA"/>
        </w:rPr>
        <w:t>十多</w:t>
      </w:r>
      <w:r>
        <w:rPr>
          <w:rFonts w:ascii="仿宋" w:hAnsi="仿宋" w:cs="仿宋" w:eastAsia="仿宋"/>
          <w:sz w:val="28"/>
          <w:szCs w:val="28"/>
          <w:lang w:val="en-US"/>
        </w:rPr>
        <w:t>种地形因素（坡度、水域、植被、土壤、建筑等），建立综合权重体系，更准确地反映越野机动车在不同地形条件下的实际通行能力，比传统单一因素分析方法更加科学合理；第三，高效的空间索引，采用</w:t>
      </w:r>
      <w:r>
        <w:rPr>
          <w:rFonts w:eastAsia="仿宋" w:cs="仿宋" w:ascii="仿宋" w:hAnsi="仿宋"/>
          <w:sz w:val="28"/>
          <w:szCs w:val="28"/>
          <w:lang w:val="en-US"/>
        </w:rPr>
        <w:t>H3</w:t>
      </w:r>
      <w:r>
        <w:rPr>
          <w:rFonts w:ascii="仿宋" w:hAnsi="仿宋" w:cs="仿宋" w:eastAsia="仿宋"/>
          <w:sz w:val="28"/>
          <w:szCs w:val="28"/>
          <w:lang w:val="en-US"/>
        </w:rPr>
        <w:t>六边形格网技术进行空间索引，具有查询效率高（</w:t>
      </w:r>
      <w:r>
        <w:rPr>
          <w:rFonts w:eastAsia="仿宋" w:cs="仿宋" w:ascii="仿宋" w:hAnsi="仿宋"/>
          <w:sz w:val="28"/>
          <w:szCs w:val="28"/>
          <w:lang w:val="en-US"/>
        </w:rPr>
        <w:t>O(1)</w:t>
      </w:r>
      <w:r>
        <w:rPr>
          <w:rFonts w:ascii="仿宋" w:hAnsi="仿宋" w:cs="仿宋" w:eastAsia="仿宋"/>
          <w:sz w:val="28"/>
          <w:szCs w:val="28"/>
          <w:lang w:val="en-US"/>
        </w:rPr>
        <w:t>时间复杂度定位格网）、邻域查询快（常数时间获取相邻格网）、多分辨率支持（灵活的空间尺度选择）等优势；第四，数据量适中，相比传统导航数据（</w:t>
      </w:r>
      <w:r>
        <w:rPr>
          <w:rFonts w:ascii="仿宋" w:hAnsi="仿宋" w:cs="仿宋" w:eastAsia="仿宋"/>
          <w:color w:val="auto"/>
          <w:kern w:val="0"/>
          <w:sz w:val="28"/>
          <w:szCs w:val="28"/>
          <w:lang w:val="en-US" w:eastAsia="zh-CN" w:bidi="ar-SA"/>
        </w:rPr>
        <w:t>十多</w:t>
      </w:r>
      <w:r>
        <w:rPr>
          <w:rFonts w:eastAsia="仿宋" w:cs="仿宋" w:ascii="仿宋" w:hAnsi="仿宋"/>
          <w:sz w:val="28"/>
          <w:szCs w:val="28"/>
          <w:lang w:val="en-US"/>
        </w:rPr>
        <w:t>GB</w:t>
      </w:r>
      <w:r>
        <w:rPr>
          <w:rFonts w:ascii="仿宋" w:hAnsi="仿宋" w:cs="仿宋" w:eastAsia="仿宋"/>
          <w:sz w:val="28"/>
          <w:szCs w:val="28"/>
          <w:lang w:val="en-US"/>
        </w:rPr>
        <w:t>级别），本发明生成的路网数据量适中，单个格网数据仅需</w:t>
      </w:r>
      <w:r>
        <w:rPr>
          <w:rFonts w:ascii="仿宋" w:hAnsi="仿宋" w:cs="仿宋" w:eastAsia="仿宋"/>
          <w:color w:val="auto"/>
          <w:kern w:val="0"/>
          <w:sz w:val="28"/>
          <w:szCs w:val="28"/>
          <w:lang w:val="en-US" w:eastAsia="zh-CN" w:bidi="ar-SA"/>
        </w:rPr>
        <w:t>几十</w:t>
      </w:r>
      <w:r>
        <w:rPr>
          <w:rFonts w:eastAsia="仿宋" w:cs="仿宋" w:ascii="仿宋" w:hAnsi="仿宋"/>
          <w:color w:val="auto"/>
          <w:kern w:val="0"/>
          <w:sz w:val="28"/>
          <w:szCs w:val="28"/>
          <w:lang w:val="en-US" w:eastAsia="zh-CN" w:bidi="ar-SA"/>
        </w:rPr>
        <w:t>M</w:t>
      </w:r>
      <w:r>
        <w:rPr>
          <w:rFonts w:eastAsia="仿宋" w:cs="仿宋" w:ascii="仿宋" w:hAnsi="仿宋"/>
          <w:sz w:val="28"/>
          <w:szCs w:val="28"/>
          <w:lang w:val="en-US"/>
        </w:rPr>
        <w:t>B</w:t>
      </w:r>
      <w:r>
        <w:rPr>
          <w:rFonts w:ascii="仿宋" w:hAnsi="仿宋" w:cs="仿宋" w:eastAsia="仿宋"/>
          <w:sz w:val="28"/>
          <w:szCs w:val="28"/>
          <w:lang w:val="en-US"/>
        </w:rPr>
        <w:t>，便于移动端存储和加载；第五，技术门槛降低，采用成熟的</w:t>
      </w:r>
      <w:r>
        <w:rPr>
          <w:rFonts w:eastAsia="仿宋" w:cs="仿宋" w:ascii="仿宋" w:hAnsi="仿宋"/>
          <w:sz w:val="28"/>
          <w:szCs w:val="28"/>
          <w:lang w:val="en-US"/>
        </w:rPr>
        <w:t>GDAL</w:t>
      </w:r>
      <w:r>
        <w:rPr>
          <w:rFonts w:ascii="仿宋" w:hAnsi="仿宋" w:cs="仿宋" w:eastAsia="仿宋"/>
          <w:sz w:val="28"/>
          <w:szCs w:val="28"/>
          <w:lang w:val="en-US"/>
        </w:rPr>
        <w:t>、</w:t>
      </w:r>
      <w:r>
        <w:rPr>
          <w:rFonts w:eastAsia="仿宋" w:cs="仿宋" w:ascii="仿宋" w:hAnsi="仿宋"/>
          <w:sz w:val="28"/>
          <w:szCs w:val="28"/>
          <w:lang w:val="en-US"/>
        </w:rPr>
        <w:t>H3</w:t>
      </w:r>
      <w:r>
        <w:rPr>
          <w:rFonts w:ascii="仿宋" w:hAnsi="仿宋" w:cs="仿宋" w:eastAsia="仿宋"/>
          <w:sz w:val="28"/>
          <w:szCs w:val="28"/>
          <w:lang w:val="en-US"/>
        </w:rPr>
        <w:t>、</w:t>
      </w:r>
      <w:r>
        <w:rPr>
          <w:rFonts w:eastAsia="仿宋" w:cs="仿宋" w:ascii="仿宋" w:hAnsi="仿宋"/>
          <w:sz w:val="28"/>
          <w:szCs w:val="28"/>
          <w:lang w:val="en-US"/>
        </w:rPr>
        <w:t>Boost</w:t>
      </w:r>
      <w:r>
        <w:rPr>
          <w:rFonts w:ascii="仿宋" w:hAnsi="仿宋" w:cs="仿宋" w:eastAsia="仿宋"/>
          <w:sz w:val="28"/>
          <w:szCs w:val="28"/>
          <w:lang w:val="en-US"/>
        </w:rPr>
        <w:t>等开源库，开发人员无需关注底层算法实现，降低了导航数据编译的技术门槛。</w:t>
      </w:r>
    </w:p>
    <w:p>
      <w:pPr>
        <w:pStyle w:val="Normal"/>
        <w:snapToGrid w:val="false"/>
        <w:spacing w:lineRule="auto" w:line="360"/>
        <w:ind w:firstLine="560"/>
        <w:jc w:val="both"/>
        <w:rPr>
          <w:rFonts w:ascii="仿宋" w:hAnsi="仿宋" w:eastAsia="仿宋" w:cs="仿宋"/>
          <w:sz w:val="28"/>
          <w:szCs w:val="28"/>
          <w:lang w:val="en-US"/>
        </w:rPr>
      </w:pPr>
      <w:r>
        <w:rPr>
          <w:rFonts w:ascii="仿宋" w:hAnsi="仿宋" w:cs="仿宋" w:eastAsia="仿宋"/>
          <w:sz w:val="28"/>
          <w:szCs w:val="28"/>
          <w:lang w:val="en-US"/>
        </w:rPr>
        <w:t>综上所述，本发明实现了越野机动车在无路区域导航数据的自动化生成，通过多源地形数据融合、</w:t>
      </w:r>
      <w:r>
        <w:rPr>
          <w:rFonts w:eastAsia="仿宋" w:cs="仿宋" w:ascii="仿宋" w:hAnsi="仿宋"/>
          <w:sz w:val="28"/>
          <w:szCs w:val="28"/>
          <w:lang w:val="en-US"/>
        </w:rPr>
        <w:t>H3</w:t>
      </w:r>
      <w:r>
        <w:rPr>
          <w:rFonts w:ascii="仿宋" w:hAnsi="仿宋" w:cs="仿宋" w:eastAsia="仿宋"/>
          <w:sz w:val="28"/>
          <w:szCs w:val="28"/>
          <w:lang w:val="en-US"/>
        </w:rPr>
        <w:t xml:space="preserve">六边形格网空间索引、多维度权重计算等技术手段，生成科学合理的路网数据，满足越野探险、野外救援、军事作战等特殊场景的导航需求。    </w:t>
      </w:r>
    </w:p>
    <w:p>
      <w:pPr>
        <w:pStyle w:val="Normal"/>
        <w:widowControl w:val="false"/>
        <w:tabs>
          <w:tab w:val="clear" w:pos="420"/>
          <w:tab w:val="left" w:pos="1260" w:leader="none"/>
        </w:tabs>
        <w:snapToGrid w:val="false"/>
        <w:spacing w:lineRule="auto" w:line="360"/>
        <w:jc w:val="both"/>
        <w:rPr/>
      </w:pPr>
      <w:r>
        <w:rPr/>
      </w:r>
    </w:p>
    <w:p>
      <w:pPr>
        <w:pStyle w:val="Normal"/>
        <w:widowControl w:val="false"/>
        <w:tabs>
          <w:tab w:val="clear" w:pos="420"/>
          <w:tab w:val="left" w:pos="1260" w:leader="none"/>
        </w:tabs>
        <w:snapToGrid w:val="false"/>
        <w:spacing w:lineRule="auto" w:line="360"/>
        <w:jc w:val="both"/>
        <w:rPr/>
      </w:pPr>
      <w:r>
        <w:rPr/>
      </w:r>
    </w:p>
    <w:p>
      <w:pPr>
        <w:pStyle w:val="3"/>
        <w:widowControl w:val="false"/>
        <w:tabs>
          <w:tab w:val="clear" w:pos="420"/>
          <w:tab w:val="left" w:pos="1260" w:leader="none"/>
        </w:tabs>
        <w:snapToGrid w:val="false"/>
        <w:spacing w:lineRule="auto" w:line="360" w:before="140" w:after="120"/>
        <w:jc w:val="both"/>
        <w:rPr>
          <w:b w:val="false"/>
          <w:b w:val="false"/>
          <w:bCs w:val="false"/>
        </w:rPr>
      </w:pPr>
      <w:r>
        <w:rPr/>
      </w:r>
    </w:p>
    <w:sectPr>
      <w:type w:val="nextPage"/>
      <w:pgSz w:w="11906" w:h="16838"/>
      <w:pgMar w:left="1080" w:right="1080" w:gutter="0" w:header="0" w:top="1440" w:footer="0" w:bottom="1440"/>
      <w:pgNumType w:fmt="decimal"/>
      <w:formProt w:val="false"/>
      <w:textDirection w:val="lrTb"/>
      <w:docGrid w:type="lines" w:linePitch="312"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libri">
    <w:charset w:val="01"/>
    <w:family w:val="roman"/>
    <w:pitch w:val="variable"/>
  </w:font>
  <w:font w:name="仿宋">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left"/>
      <w:pPr>
        <w:tabs>
          <w:tab w:val="num" w:pos="1440"/>
        </w:tabs>
        <w:ind w:left="1440" w:hanging="720"/>
      </w:pPr>
      <w:rPr>
        <w:color w:val="auto"/>
        <w:lang w:val="en-US"/>
      </w:rPr>
    </w:lvl>
    <w:lvl w:ilvl="1">
      <w:start w:val="1"/>
      <w:numFmt w:val="lowerLetter"/>
      <w:lvlText w:val="%2)"/>
      <w:lvlJc w:val="left"/>
      <w:pPr>
        <w:tabs>
          <w:tab w:val="num" w:pos="1560"/>
        </w:tabs>
        <w:ind w:left="1560" w:hanging="420"/>
      </w:pPr>
      <w:rPr/>
    </w:lvl>
    <w:lvl w:ilvl="2">
      <w:start w:val="1"/>
      <w:numFmt w:val="lowerRoman"/>
      <w:lvlText w:val="%3."/>
      <w:lvlJc w:val="right"/>
      <w:pPr>
        <w:tabs>
          <w:tab w:val="num" w:pos="1980"/>
        </w:tabs>
        <w:ind w:left="1980" w:hanging="420"/>
      </w:pPr>
      <w:rPr/>
    </w:lvl>
    <w:lvl w:ilvl="3">
      <w:start w:val="1"/>
      <w:numFmt w:val="decimal"/>
      <w:lvlText w:val="%4."/>
      <w:lvlJc w:val="left"/>
      <w:pPr>
        <w:tabs>
          <w:tab w:val="num" w:pos="2400"/>
        </w:tabs>
        <w:ind w:left="2400" w:hanging="420"/>
      </w:pPr>
      <w:rPr/>
    </w:lvl>
    <w:lvl w:ilvl="4">
      <w:start w:val="1"/>
      <w:numFmt w:val="lowerLetter"/>
      <w:lvlText w:val="%5)"/>
      <w:lvlJc w:val="left"/>
      <w:pPr>
        <w:tabs>
          <w:tab w:val="num" w:pos="2820"/>
        </w:tabs>
        <w:ind w:left="2820" w:hanging="420"/>
      </w:pPr>
      <w:rPr/>
    </w:lvl>
    <w:lvl w:ilvl="5">
      <w:start w:val="1"/>
      <w:numFmt w:val="lowerRoman"/>
      <w:lvlText w:val="%6."/>
      <w:lvlJc w:val="right"/>
      <w:pPr>
        <w:tabs>
          <w:tab w:val="num" w:pos="3240"/>
        </w:tabs>
        <w:ind w:left="3240" w:hanging="420"/>
      </w:pPr>
      <w:rPr/>
    </w:lvl>
    <w:lvl w:ilvl="6">
      <w:start w:val="1"/>
      <w:numFmt w:val="decimal"/>
      <w:lvlText w:val="%7."/>
      <w:lvlJc w:val="left"/>
      <w:pPr>
        <w:tabs>
          <w:tab w:val="num" w:pos="3660"/>
        </w:tabs>
        <w:ind w:left="3660" w:hanging="420"/>
      </w:pPr>
      <w:rPr/>
    </w:lvl>
    <w:lvl w:ilvl="7">
      <w:start w:val="1"/>
      <w:numFmt w:val="lowerLetter"/>
      <w:lvlText w:val="%8)"/>
      <w:lvlJc w:val="left"/>
      <w:pPr>
        <w:tabs>
          <w:tab w:val="num" w:pos="4080"/>
        </w:tabs>
        <w:ind w:left="4080" w:hanging="420"/>
      </w:pPr>
      <w:rPr/>
    </w:lvl>
    <w:lvl w:ilvl="8">
      <w:start w:val="1"/>
      <w:numFmt w:val="lowerRoman"/>
      <w:lvlText w:val="%9."/>
      <w:lvlJc w:val="right"/>
      <w:pPr>
        <w:tabs>
          <w:tab w:val="num" w:pos="4500"/>
        </w:tabs>
        <w:ind w:left="4500" w:hanging="42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Times New Roman" w:hAnsi="Times New Roman" w:eastAsia="宋体" w:cs="Times New Roman"/>
      <w:color w:val="auto"/>
      <w:kern w:val="0"/>
      <w:sz w:val="20"/>
      <w:szCs w:val="20"/>
      <w:lang w:val="en-AU" w:eastAsia="zh-CN" w:bidi="ar-SA"/>
    </w:rPr>
  </w:style>
  <w:style w:type="paragraph" w:styleId="3">
    <w:name w:val="Heading 3"/>
    <w:basedOn w:val="Style16"/>
    <w:next w:val="Style17"/>
    <w:qFormat/>
    <w:pPr>
      <w:spacing w:before="140" w:after="120"/>
      <w:outlineLvl w:val="2"/>
    </w:pPr>
    <w:rPr>
      <w:rFonts w:ascii="Liberation Serif" w:hAnsi="Liberation Serif" w:eastAsia="Noto Serif CJK SC"/>
      <w:b/>
      <w:bCs/>
    </w:rPr>
  </w:style>
  <w:style w:type="paragraph" w:styleId="4">
    <w:name w:val="Heading 4"/>
    <w:basedOn w:val="Style16"/>
    <w:next w:val="Style17"/>
    <w:qFormat/>
    <w:pPr>
      <w:spacing w:before="120" w:after="120"/>
      <w:outlineLvl w:val="3"/>
    </w:pPr>
    <w:rPr>
      <w:rFonts w:ascii="Liberation Serif" w:hAnsi="Liberation Serif" w:eastAsia="Noto Serif CJK SC"/>
      <w:b/>
      <w:bCs/>
      <w:sz w:val="24"/>
      <w:szCs w:val="24"/>
    </w:rPr>
  </w:style>
  <w:style w:type="character" w:styleId="DefaultParagraphFont" w:default="1">
    <w:name w:val="Default Paragraph Font"/>
    <w:uiPriority w:val="1"/>
    <w:semiHidden/>
    <w:unhideWhenUsed/>
    <w:qFormat/>
    <w:rPr/>
  </w:style>
  <w:style w:type="character" w:styleId="1" w:customStyle="1">
    <w:name w:val="占位符文本1"/>
    <w:basedOn w:val="DefaultParagraphFont"/>
    <w:uiPriority w:val="99"/>
    <w:semiHidden/>
    <w:qFormat/>
    <w:rPr>
      <w:color w:val="808080"/>
    </w:rPr>
  </w:style>
  <w:style w:type="character" w:styleId="Char" w:customStyle="1">
    <w:name w:val="页眉 Char"/>
    <w:basedOn w:val="DefaultParagraphFont"/>
    <w:uiPriority w:val="99"/>
    <w:qFormat/>
    <w:rPr>
      <w:rFonts w:ascii="Times New Roman" w:hAnsi="Times New Roman" w:eastAsia="宋体" w:cs="Times New Roman"/>
      <w:kern w:val="0"/>
      <w:sz w:val="18"/>
      <w:szCs w:val="18"/>
      <w:lang w:val="en-AU"/>
    </w:rPr>
  </w:style>
  <w:style w:type="character" w:styleId="Char1" w:customStyle="1">
    <w:name w:val="页脚 Char"/>
    <w:basedOn w:val="DefaultParagraphFont"/>
    <w:uiPriority w:val="99"/>
    <w:qFormat/>
    <w:rPr>
      <w:rFonts w:ascii="Times New Roman" w:hAnsi="Times New Roman" w:eastAsia="宋体" w:cs="Times New Roman"/>
      <w:kern w:val="0"/>
      <w:sz w:val="18"/>
      <w:szCs w:val="18"/>
      <w:lang w:val="en-AU"/>
    </w:rPr>
  </w:style>
  <w:style w:type="character" w:styleId="Annotationreference">
    <w:name w:val="annotation reference"/>
    <w:basedOn w:val="DefaultParagraphFont"/>
    <w:uiPriority w:val="99"/>
    <w:semiHidden/>
    <w:unhideWhenUsed/>
    <w:qFormat/>
    <w:rsid w:val="008b2c56"/>
    <w:rPr>
      <w:sz w:val="21"/>
      <w:szCs w:val="21"/>
    </w:rPr>
  </w:style>
  <w:style w:type="character" w:styleId="Char2" w:customStyle="1">
    <w:name w:val="批注文字 Char"/>
    <w:basedOn w:val="DefaultParagraphFont"/>
    <w:link w:val="Annotationtext"/>
    <w:uiPriority w:val="99"/>
    <w:semiHidden/>
    <w:qFormat/>
    <w:rsid w:val="008b2c56"/>
    <w:rPr>
      <w:lang w:val="en-AU"/>
    </w:rPr>
  </w:style>
  <w:style w:type="character" w:styleId="Char3" w:customStyle="1">
    <w:name w:val="批注主题 Char"/>
    <w:basedOn w:val="Char2"/>
    <w:link w:val="Annotationsubject"/>
    <w:uiPriority w:val="99"/>
    <w:semiHidden/>
    <w:qFormat/>
    <w:rsid w:val="008b2c56"/>
    <w:rPr>
      <w:b/>
      <w:bCs/>
      <w:lang w:val="en-AU"/>
    </w:rPr>
  </w:style>
  <w:style w:type="character" w:styleId="Style12" w:customStyle="1">
    <w:name w:val="编号符号"/>
    <w:qFormat/>
    <w:rPr/>
  </w:style>
  <w:style w:type="character" w:styleId="Style13" w:customStyle="1">
    <w:name w:val="特别强调"/>
    <w:qFormat/>
    <w:rPr>
      <w:b/>
      <w:bCs/>
    </w:rPr>
  </w:style>
  <w:style w:type="character" w:styleId="Style14" w:customStyle="1">
    <w:name w:val="项目符号"/>
    <w:qFormat/>
    <w:rPr>
      <w:rFonts w:ascii="OpenSymbol" w:hAnsi="OpenSymbol" w:eastAsia="OpenSymbol" w:cs="OpenSymbol"/>
    </w:rPr>
  </w:style>
  <w:style w:type="character" w:styleId="Style15" w:customStyle="1">
    <w:name w:val="源文本"/>
    <w:qFormat/>
    <w:rPr>
      <w:rFonts w:ascii="Liberation Mono" w:hAnsi="Liberation Mono" w:eastAsia="Noto Sans Mono CJK SC" w:cs="Liberation Mono"/>
    </w:rPr>
  </w:style>
  <w:style w:type="paragraph" w:styleId="Style16" w:customStyle="1">
    <w:name w:val="标题样式"/>
    <w:basedOn w:val="Normal"/>
    <w:next w:val="Style17"/>
    <w:qFormat/>
    <w:pPr>
      <w:keepNext w:val="true"/>
      <w:spacing w:before="240" w:after="120"/>
    </w:pPr>
    <w:rPr>
      <w:rFonts w:ascii="Liberation Sans" w:hAnsi="Liberation Sans" w:eastAsia="Noto Sans CJK SC" w:cs="Noto Sans CJK SC"/>
      <w:sz w:val="28"/>
      <w:szCs w:val="28"/>
    </w:rPr>
  </w:style>
  <w:style w:type="paragraph" w:styleId="Style17">
    <w:name w:val="Body Text"/>
    <w:basedOn w:val="Normal"/>
    <w:pPr>
      <w:spacing w:lineRule="auto" w:line="276" w:before="0" w:after="140"/>
    </w:pPr>
    <w:rPr/>
  </w:style>
  <w:style w:type="paragraph" w:styleId="Style18">
    <w:name w:val="List"/>
    <w:basedOn w:val="Style17"/>
    <w:pPr/>
    <w:rPr>
      <w:rFonts w:cs="Noto Sans CJK SC"/>
    </w:rPr>
  </w:style>
  <w:style w:type="paragraph" w:styleId="Style19">
    <w:name w:val="Caption"/>
    <w:basedOn w:val="Normal"/>
    <w:qFormat/>
    <w:pPr>
      <w:suppressLineNumbers/>
      <w:spacing w:before="120" w:after="120"/>
    </w:pPr>
    <w:rPr>
      <w:rFonts w:cs="Noto Sans CJK SC"/>
      <w:i/>
      <w:iCs/>
      <w:sz w:val="24"/>
      <w:szCs w:val="24"/>
    </w:rPr>
  </w:style>
  <w:style w:type="paragraph" w:styleId="Style20" w:customStyle="1">
    <w:name w:val="索引"/>
    <w:basedOn w:val="Normal"/>
    <w:qFormat/>
    <w:pPr>
      <w:suppressLineNumbers/>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Annotationtext">
    <w:name w:val="annotation text"/>
    <w:basedOn w:val="Normal"/>
    <w:link w:val="Char2"/>
    <w:uiPriority w:val="99"/>
    <w:semiHidden/>
    <w:unhideWhenUsed/>
    <w:qFormat/>
    <w:pPr/>
    <w:rPr/>
  </w:style>
  <w:style w:type="paragraph" w:styleId="Style21" w:customStyle="1">
    <w:name w:val="页眉与页脚"/>
    <w:basedOn w:val="Normal"/>
    <w:qFormat/>
    <w:pPr/>
    <w:rPr/>
  </w:style>
  <w:style w:type="paragraph" w:styleId="Style22">
    <w:name w:val="Footer"/>
    <w:basedOn w:val="Normal"/>
    <w:link w:val="Char1"/>
    <w:uiPriority w:val="99"/>
    <w:unhideWhenUsed/>
    <w:qFormat/>
    <w:pPr>
      <w:tabs>
        <w:tab w:val="clear" w:pos="420"/>
        <w:tab w:val="center" w:pos="4153" w:leader="none"/>
        <w:tab w:val="right" w:pos="8306" w:leader="none"/>
      </w:tabs>
      <w:snapToGrid w:val="false"/>
    </w:pPr>
    <w:rPr>
      <w:sz w:val="18"/>
      <w:szCs w:val="18"/>
    </w:rPr>
  </w:style>
  <w:style w:type="paragraph" w:styleId="Style23">
    <w:name w:val="Header"/>
    <w:basedOn w:val="Normal"/>
    <w:link w:val="Char"/>
    <w:uiPriority w:val="99"/>
    <w:unhideWhenUsed/>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 w:customStyle="1">
    <w:name w:val="Char Char Char"/>
    <w:basedOn w:val="Normal"/>
    <w:semiHidden/>
    <w:qFormat/>
    <w:pPr>
      <w:widowControl w:val="false"/>
      <w:jc w:val="both"/>
    </w:pPr>
    <w:rPr>
      <w:rFonts w:cs="宋体"/>
      <w:kern w:val="2"/>
      <w:sz w:val="24"/>
      <w:lang w:val="en-US"/>
    </w:rPr>
  </w:style>
  <w:style w:type="paragraph" w:styleId="Style51" w:customStyle="1">
    <w:name w:val="_Style 5"/>
    <w:basedOn w:val="Normal"/>
    <w:next w:val="11"/>
    <w:uiPriority w:val="34"/>
    <w:qFormat/>
    <w:pPr>
      <w:widowControl w:val="false"/>
      <w:ind w:firstLine="420"/>
      <w:jc w:val="both"/>
    </w:pPr>
    <w:rPr>
      <w:rFonts w:ascii="Calibri" w:hAnsi="Calibri"/>
      <w:kern w:val="2"/>
      <w:sz w:val="21"/>
      <w:szCs w:val="22"/>
      <w:lang w:val="en-US"/>
    </w:rPr>
  </w:style>
  <w:style w:type="paragraph" w:styleId="11" w:customStyle="1">
    <w:name w:val="列表段落1"/>
    <w:basedOn w:val="Normal"/>
    <w:uiPriority w:val="34"/>
    <w:qFormat/>
    <w:pPr>
      <w:ind w:firstLine="420"/>
    </w:pPr>
    <w:rPr/>
  </w:style>
  <w:style w:type="paragraph" w:styleId="Annotationsubject">
    <w:name w:val="annotation subject"/>
    <w:basedOn w:val="Annotationtext"/>
    <w:next w:val="Annotationtext"/>
    <w:link w:val="Char3"/>
    <w:uiPriority w:val="99"/>
    <w:semiHidden/>
    <w:unhideWhenUsed/>
    <w:qFormat/>
    <w:rsid w:val="008b2c56"/>
    <w:pPr/>
    <w:rPr>
      <w:b/>
      <w:bCs/>
    </w:rPr>
  </w:style>
  <w:style w:type="paragraph" w:styleId="Style24" w:customStyle="1">
    <w:name w:val="预设定格式的文本"/>
    <w:basedOn w:val="Normal"/>
    <w:qFormat/>
    <w:pPr/>
    <w:rPr>
      <w:rFonts w:ascii="Liberation Mono" w:hAnsi="Liberation Mono" w:eastAsia="Noto Sans Mono CJK SC" w:cs="Liberation Mono"/>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1262</TotalTime>
  <Application>LibreOffice/7.3.7.2$Linux_X86_64 LibreOffice_project/30$Build-2</Application>
  <AppVersion>15.0000</AppVersion>
  <Pages>14</Pages>
  <Words>3894</Words>
  <Characters>6815</Characters>
  <CharactersWithSpaces>7275</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2022-02-21T13:32:00Z</dcterms:created>
  <dc:creator>zhoujianguo</dc:creator>
  <dc:description/>
  <dc:language>zh-CN</dc:language>
  <cp:lastModifiedBy/>
  <dcterms:modified xsi:type="dcterms:W3CDTF">2026-03-18T11:17:11Z</dcterms:modified>
  <cp:revision>381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CBC2125D689F4EBEA02301B0FA94D2EB_12</vt:lpwstr>
  </property>
  <property fmtid="{D5CDD505-2E9C-101B-9397-08002B2CF9AE}" pid="3" name="KSOProductBuildVer">
    <vt:lpwstr>2052-11.1.0.14309</vt:lpwstr>
  </property>
</Properties>
</file>