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栖云智家 第一期详细设计</w:t>
      </w:r>
    </w:p>
    <w:p>
      <w:pPr>
        <w:jc w:val="center"/>
      </w:pPr>
      <w:r>
        <w:rPr>
          <w:color w:val="63788A"/>
          <w:sz w:val="22"/>
          <w:szCs w:val="22"/>
        </w:rPr>
        <w:t xml:space="preserve">基于 Gitee usefullc/agent-serve 源码与在线演示调研</w:t>
      </w:r>
    </w:p>
    <w:p>
      <w:r>
        <w:br w:type="page"/>
      </w:r>
    </w:p>
    <w:p>
      <w:pPr>
        <w:pStyle w:val="Heading1"/>
      </w:pPr>
      <w:r>
        <w:t xml:space="preserve">栖云智家 第一期·企业电商基础平台 详细设计（技术方案）</w:t>
      </w:r>
    </w:p>
    <w:p>
      <w:r>
        <w:t xml:space="preserve"/>
      </w:r>
    </w:p>
    <w:p>
      <w:pPr>
        <w:pBdr>
          <w:left w:val="single" w:color="2677C9" w:sz="12" w:space="8"/>
        </w:pBdr>
        <w:shd w:fill="EFF6FF" w:val="clear"/>
        <w:ind w:left="360"/>
      </w:pPr>
      <w:r>
        <w:t xml:space="preserve">版本 V1.0｜适用企业：栖云智家科技有限公司｜读者：后端、前端、测试、DBA、运维、产品</w:t>
      </w:r>
    </w:p>
    <w:p>
      <w:pPr>
        <w:pBdr>
          <w:left w:val="single" w:color="2677C9" w:sz="12" w:space="8"/>
        </w:pBdr>
        <w:shd w:fill="EFF6FF" w:val="clear"/>
        <w:ind w:left="360"/>
      </w:pPr>
      <w:r>
        <w:t xml:space="preserve">配套文件：</w:t>
      </w:r>
    </w:p>
    <w:p>
      <w:pPr>
        <w:pBdr>
          <w:left w:val="single" w:color="2677C9" w:sz="12" w:space="8"/>
        </w:pBdr>
        <w:shd w:fill="EFF6FF" w:val="clear"/>
        <w:ind w:left="360"/>
      </w:pPr>
      <w:r>
        <w:t xml:space="preserve">- 前端设计：栖云智家_第一期_前端详细设计</w:t>
      </w:r>
    </w:p>
    <w:p>
      <w:pPr>
        <w:pBdr>
          <w:left w:val="single" w:color="2677C9" w:sz="12" w:space="8"/>
        </w:pBdr>
        <w:shd w:fill="EFF6FF" w:val="clear"/>
        <w:ind w:left="360"/>
      </w:pPr>
      <w:r>
        <w:t xml:space="preserve">- 数据定义：phase1/schema.sql（PostgreSQL 17 可执行 DDL）</w:t>
      </w:r>
    </w:p>
    <w:p>
      <w:pPr>
        <w:pBdr>
          <w:left w:val="single" w:color="2677C9" w:sz="12" w:space="8"/>
        </w:pBdr>
        <w:shd w:fill="EFF6FF" w:val="clear"/>
        <w:ind w:left="360"/>
      </w:pPr>
      <w:r>
        <w:t xml:space="preserve">- 开发数据：phase1/seed_all.sql（种子数据）</w:t>
      </w:r>
    </w:p>
    <w:p>
      <w:pPr>
        <w:pBdr>
          <w:left w:val="single" w:color="2677C9" w:sz="12" w:space="8"/>
        </w:pBdr>
        <w:shd w:fill="EFF6FF" w:val="clear"/>
        <w:ind w:left="360"/>
      </w:pPr>
      <w:r>
        <w:t xml:space="preserve">- 自检脚本：phase1/verify_phase1.sql（约束负例与端到端流程验证）</w:t>
      </w:r>
    </w:p>
    <w:p>
      <w:r>
        <w:t xml:space="preserve"/>
      </w:r>
    </w:p>
    <w:p>
      <w:pPr>
        <w:pStyle w:val="Heading2"/>
      </w:pPr>
      <w:r>
        <w:t xml:space="preserve">0 文档说明</w:t>
      </w:r>
    </w:p>
    <w:p>
      <w:r>
        <w:t xml:space="preserve"/>
      </w:r>
    </w:p>
    <w:p>
      <w:pPr>
        <w:pStyle w:val="Heading3"/>
      </w:pPr>
      <w:r>
        <w:t xml:space="preserve">0.1 范围</w:t>
      </w:r>
    </w:p>
    <w:p>
      <w:r>
        <w:t xml:space="preserve"/>
      </w:r>
    </w:p>
    <w:p>
      <w:pPr>
        <w:spacing w:after="100"/>
      </w:pPr>
      <w:r>
        <w:t xml:space="preserve">本文覆盖第一期“企业电商基础平台”的技术实现：商品目录、库存、客户、购物车、订单、支付、履约物流、售后、退款、发票、组织权限、渠道范围、审计、报表，以及与之配套的前端工程、数据库设计、接口契约、部署与测试方案。</w:t>
      </w:r>
    </w:p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0.2 事实基线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企业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栖云智家科技有限公司（智能门锁、家用摄像头、清洁机器人、智能灯具、家庭网关、配件耗材、云服务、上门安装与维修）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官方商城、电商官方旗舰店、授权零售门店；渠道是数据权限与库存分配的基本单元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交付形态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单企业部署，数据模型保留 tenant_id 以支持未来多品牌/多主体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动态事实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订单、支付、库存、物流、预约、设备、订阅、退款、维修、工单必须以业务系统为准，任何页面与后续 AI 回答都不得凭知识文档推断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安全红线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不得采集或展示开门密码、验证码、支付密码、完整身份证号、完整银行卡号；本期的支付一律走网关，平台不落敏感支付要素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期次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与本期的接口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复用 shared 的租户、身份、角色、渠道范围、附件、审计、幂等；新增 knowledge schema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复用 orders / shipment / after_sales 等表作为动态事实数据源；复用 outbox_event 作为事件出口；knowledge schema 已预置向量列与 HNSW 索引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复用同一套权限码、幂等记录、审计与 outbox；工具层调用本期业务服务，不直接写库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 技术选型与决策记录</w:t>
      </w:r>
    </w:p>
    <w:p>
      <w:r>
        <w:t xml:space="preserve"/>
      </w:r>
    </w:p>
    <w:p>
      <w:pPr>
        <w:pStyle w:val="Heading3"/>
      </w:pPr>
      <w:r>
        <w:t xml:space="preserve">1.1 选型总表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选型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版本基线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决策理由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后端语言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3.11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框架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FastAPI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0.115+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原生 OpenAPI 3.1 产出，前端类型自动生成，文档与实现不漂移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数据校验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2.7+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请求/响应模型即契约；与 SQLAlchemy 模型分离，避免 ORM 泄漏到 API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ORM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SQLAlchemy 2.0（同步）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2.0.30+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显式事务与锁控制，库存与订单逻辑可读性高；FastAPI 同步路由走线程池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驱动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psycopg 3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3.1+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官方推荐驱动，连接池与 numeric 精度保真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迁移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Alembic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1.13+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 SQLAlchemy 同源；要求每个迁移可回滚、可重入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pgvector 0.8.7、pg_trgm 1.6、pgcrypto 1.3、btree_gin 1.3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向量检索、中文模糊匹配、bcrypt 口令、复合 GIN 索引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缓存/锁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登录失败计数、限流、调度器选主、导出任务锁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对象存储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MinIO（S3 兼容）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最新稳定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商品图、售后凭证、发票文件；数据库只存 key 与校验和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18 + TypeScript 5 + Vite 6 + Ant Design 5 + TanStack Query 5 + Zustand + React Router 6 + ECharts 5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详见第 6 章与前端详细设计文档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类型生成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openapi-typescript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后端 OpenAPI 为唯一契约源，前端不手写接口类型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测试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 + httpx + Playwright(Python) + Vitest + React Testing Library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后端与端到端统一 Python 生态；前端单测留在前端工程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部署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Compose（本地）到 Nginx + uvicorn worker（生产）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单体多进程，无需 Kubernetes 即可上线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1.2 关键决策与被否决方案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决策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采用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否决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前端框架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18 + Ant Design 5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3 + Element Plus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数据库拆分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单库多 schema（shared/commerce/knowledge）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一期即拆多库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单库可保证订单与库存的强一致事务；schema 隔离清晰，未来拆库按 schema 迁移成本可控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库存扣减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下单锁库存（available 转 reserved），发货出库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下单直接扣减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未支付订单不应减少在库总量；分阶段记账便于对账与超时释放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状态表达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+ 命名 CHECK 约束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原生 ENUM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状态会随业务增加，原生 ENUM 变更需 ALTER TYPE；CHECK 替换更平滑且报错友好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鉴权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access(15 分钟) + 旋转 refresh token（库内哈希）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长期 JWT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支持登出、设备管理与泄露吊销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异步任务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一期：数据库任务 + APScheduler + Redis 选主；二期起迁移 Celery/arq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一期即引入 Celery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一期任务量小（关单、释放预占、导出），避免过早引入 broker 运维成本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事务内写 shared.outbox_event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直接调用下游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</w:tbl>
    <w:p>
      <w:r>
        <w:t xml:space="preserve"/>
      </w:r>
    </w:p>
    <w:p>
      <w:pPr>
        <w:pStyle w:val="Heading2"/>
      </w:pPr>
      <w:r>
        <w:t xml:space="preserve">2 系统架构</w:t>
      </w:r>
    </w:p>
    <w:p>
      <w:r>
        <w:t xml:space="preserve"/>
      </w:r>
    </w:p>
    <w:p>
      <w:pPr>
        <w:pStyle w:val="Heading3"/>
      </w:pPr>
      <w:r>
        <w:t xml:space="preserve">2.1 分层与依赖方向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目录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职责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约束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路由层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app/api/v1/**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编解码、鉴权依赖、幂等依赖、权限校验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禁止写业务规则，禁止直接操作 Session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模式层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app/schemas/**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请求/响应模型、查询参数、枚举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 ORM 分离，对外字段必须显式声明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服务层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app/services/**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业务规则、状态机、事务边界、审计与 outbox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一个用例一个函数，禁止依赖 FastAPI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</w:t>
            </w:r>
            <w:r>
              <w:rPr>
                <w:b w:val="false"/>
                <w:bCs w:val="false"/>
                <w:sz w:val="18"/>
                <w:szCs w:val="18"/>
              </w:rPr>
              <w:t xml:space="preserve">、app/repositories/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ORM 映射与查询封装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只允许服务层调用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支撑层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app/core/**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配置、数据库、安全、日志、异常、幂等、限流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不依赖业务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任务层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app/tasks/**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关单、释放预占、报表导出、回调补偿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幂等、可重入、可观测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集成层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app/integrations/**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支付网关、物流、短信/邮件、对象存储适配器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统一超时、重试、熔断、幂等键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 模块清单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主要用例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员工/客户注册登录、刷新、登出、改密、账号状态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角色、权限、授权、渠道范围校验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channel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渠道账号维护与启停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catalog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品牌、类目树、SPU、SKU、属性、媒体、上下架、价格变更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仓库、库存查询、锁定/释放、出库、调整、流水、预警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客户档案、地址簿、客户订单视图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购物车增删改与结算校验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下单、取消、改地址、备注、时间线、完成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支付单、回调、对账、超时关闭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fulfillment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发货、部分发货、包裹、运单、轨迹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aftersales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售后申请、审核、退货、收货、沟通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退款申请、执行、尝试记录、结果核查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开票申请、开具、作废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经营看板、销售、库存、售后报表与导出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审计写入与查询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attachment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上传校验、存储与绑定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2.3 后端目录结构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应用装配：中间件、路由、异常处理、生命周期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app/api/deps.py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依赖：当前用户、权限、渠道范围、幂等键、分页参数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app/api/v1/identity.py 等 15 个模块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路由模块，与 2.2 模块一一对应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app/schemas/*.py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与路由模块一一对应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app/services/*.py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与模块一一对应，含状态机与事务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app/models/*.py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与 commerce 的 ORM 定义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app/core/config.py、db.py、security.py、errors.py、logging.py、idempotency.py、ratelimit.py、pagination.py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支撑组件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app/integrations/payment.py、logistics.py、storage.py、notify.py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外部适配器，含 mock 实现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app/tasks/close_order.py、release_reservation.py、report_export.py、callback_replay.py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定时与补偿任务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migrations/versions/*.py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Alembic 迁移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tests/unit、tests/integration、tests/contract、tests/e2e、tests/perf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测试分层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web/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前端工程（详见前端设计文档）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环境变量样例，禁止提交真实密钥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2.4 请求链路与中间件顺序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request_id 注入（缺省生成 UUID，回写响应头 X-Request-Id）</w:t>
      </w:r>
    </w:p>
    <w:p>
      <w:pPr>
        <w:pStyle w:val="ListParagraph"/>
        <w:numPr>
          <w:ilvl w:val="0"/>
          <w:numId w:val="2"/>
        </w:numPr>
      </w:pPr>
      <w:r>
        <w:t xml:space="preserve">结构化日志与耗时（path、method、status、user_id、channel_account_id、duration_ms）</w:t>
      </w:r>
    </w:p>
    <w:p>
      <w:pPr>
        <w:pStyle w:val="ListParagraph"/>
        <w:numPr>
          <w:ilvl w:val="0"/>
          <w:numId w:val="2"/>
        </w:numPr>
      </w:pPr>
      <w:r>
        <w:t xml:space="preserve">CORS（仅允许前端域名）</w:t>
      </w:r>
    </w:p>
    <w:p>
      <w:pPr>
        <w:pStyle w:val="ListParagraph"/>
        <w:numPr>
          <w:ilvl w:val="0"/>
          <w:numId w:val="2"/>
        </w:numPr>
      </w:pPr>
      <w:r>
        <w:t xml:space="preserve">认证（解析 Bearer，加载用户与角色，校验状态与锁定）</w:t>
      </w:r>
    </w:p>
    <w:p>
      <w:pPr>
        <w:pStyle w:val="ListParagraph"/>
        <w:numPr>
          <w:ilvl w:val="0"/>
          <w:numId w:val="2"/>
        </w:numPr>
      </w:pPr>
      <w:r>
        <w:t xml:space="preserve">权限（permission code 校验）</w:t>
      </w:r>
    </w:p>
    <w:p>
      <w:pPr>
        <w:pStyle w:val="ListParagraph"/>
        <w:numPr>
          <w:ilvl w:val="0"/>
          <w:numId w:val="2"/>
        </w:numPr>
      </w:pPr>
      <w:r>
        <w:t xml:space="preserve">渠道范围（channel_account_id 是否在可见集合内）</w:t>
      </w:r>
    </w:p>
    <w:p>
      <w:pPr>
        <w:pStyle w:val="ListParagraph"/>
        <w:numPr>
          <w:ilvl w:val="0"/>
          <w:numId w:val="2"/>
        </w:numPr>
      </w:pPr>
      <w:r>
        <w:t xml:space="preserve">幂等（写方法要求 Idempotency-Key，命中则回放）</w:t>
      </w:r>
    </w:p>
    <w:p>
      <w:pPr>
        <w:pStyle w:val="ListParagraph"/>
        <w:numPr>
          <w:ilvl w:val="0"/>
          <w:numId w:val="2"/>
        </w:numPr>
      </w:pPr>
      <w:r>
        <w:t xml:space="preserve">业务处理（服务层开启事务）</w:t>
      </w:r>
    </w:p>
    <w:p>
      <w:pPr>
        <w:pStyle w:val="ListParagraph"/>
        <w:numPr>
          <w:ilvl w:val="0"/>
          <w:numId w:val="2"/>
        </w:numPr>
      </w:pPr>
      <w:r>
        <w:t xml:space="preserve">审计与 outbox（与业务写同一事务）</w:t>
      </w:r>
    </w:p>
    <w:p>
      <w:pPr>
        <w:pStyle w:val="ListParagraph"/>
        <w:numPr>
          <w:ilvl w:val="0"/>
          <w:numId w:val="2"/>
        </w:numPr>
      </w:pPr>
      <w:r>
        <w:t xml:space="preserve">统一异常映射（业务错误码转 HTTP + ApiError）</w:t>
      </w:r>
    </w:p>
    <w:p>
      <w:r>
        <w:t xml:space="preserve"/>
      </w:r>
    </w:p>
    <w:p>
      <w:pPr>
        <w:pStyle w:val="Heading3"/>
      </w:pPr>
      <w:r>
        <w:t xml:space="preserve">2.5 事务与一致性策略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单事务内：校验、锁库存（条件 UPDATE）、写订单与订单项、写预占、写流水、写 outbox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支付回调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单事务内：回调日志去重、支付单幂等更新（PENDING 转 SUCCESS）、订单状态推进、outbox；重复回调直接返回成功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发货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单事务内：写包裹与包裹项、更新订单项已发数量、扣减 reserved、写流水、推进履约状态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先落 refund(PENDING)，调渠道后写 SUCCESS 与订单退款金额；TIMEOUT/UNCERTAIN 保留待核查，禁止自动重试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跨系统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一律 outbox + 幂等键；禁止在事务内做远程调用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锁顺序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 SKU 下单按 sku_id 升序加锁，避免死锁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隔离级别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 COMMITTED（默认）+ 库存行级条件更新；报表查询使用只读事务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乐观锁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inventory.version、orders.version、sku.version 用于后台表单并发编辑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 数据库详细设计</w:t>
      </w:r>
    </w:p>
    <w:p>
      <w:r>
        <w:t xml:space="preserve"/>
      </w:r>
    </w:p>
    <w:p>
      <w:pPr>
        <w:pStyle w:val="Heading3"/>
      </w:pPr>
      <w:r>
        <w:t xml:space="preserve">3.1 库与 schema 布局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表数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职责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典型表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身份、权限、渠道、审计、附件、幂等、事件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app_user、app_role、channel_account、audit_log、idempotency_record、outbox_event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一期全部电商业务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product、sku、inventory、orders、payment、shipment、after_sales_application、refund、invoice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knowledge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document、document_version、chunk（含 vector(1024) 与 HNSW 索引）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已落地对象统计（在本机 PostgreSQL 17.11 上实测）：48 张表、135 个索引、75 个外键、69 个 CHECK 约束、35 个唯一约束、21 个 updated_at 触发器、3 个报表视图。</w:t>
      </w:r>
    </w:p>
    <w:p>
      <w:r>
        <w:t xml:space="preserve"/>
      </w:r>
    </w:p>
    <w:p>
      <w:pPr>
        <w:pStyle w:val="Heading3"/>
      </w:pPr>
      <w:r>
        <w:t xml:space="preserve">3.2 通用约定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约定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主键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 GENERATED BY DEFAULT AS IDENTITY（允许种子数据指定 id）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租户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所有业务表含 tenant_id，一期固定 1，所有查询强制带租户条件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时间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一律 timestamptz，数据库与服务器保持 UTC，前端按浏览器时区展示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numeric(14,2)，禁止浮点；币种 char(3) 默认 CNY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+ 命名 CHECK 约束，约束名形如 orders_status_ck，便于报错定位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业务号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order_no、payment_no、refund_no、shipment_no、application_no、invoice_no 唯一，形如 QY+日期+序列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并发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可变业务表含 version int，后台表单提交需回传 version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快照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orders.shipping_address、order_item 的名称与价格、tracking_event.raw 使用 JSONB 保存下单时点快照，保证历史可复现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只追加表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inventory_ledger、audit_log、order_status_history、payment_callback_log、refund_attempt、outbox_event 不提供更新入口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软删除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地址用 status=DELETED；商品用 status=ARCHIVED；其余禁止物理删除业务单据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命名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表名复数（orders 因 SQL 保留字）、关联表按业务含义命名、索引 ix_、唯一 uq_、检查 ck_、外键 fk_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3.3 表清单与职责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表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身份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shared.tenant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租户/企业主体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身份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shared.app_user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员工、客户、游客统一身份（party 区分），含锁定与改密时间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身份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shared.refresh_token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刷新令牌哈希、令牌族、吊销与轮换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shared.app_role、app_permission、app_role_permission、app_user_role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角色、权限码、角色权限、用户角色授权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shared.channel_account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官方商城/电商旗舰店/门店账号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shared.staff_channel_scope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员工可见渠道范围；管理员角色默认全渠道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shared.audit_log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只追加写操作审计，含 before/after 与 request_id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shared.idempotency_record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写接口幂等键、请求指纹与响应回放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shared.outbox_event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附件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shared.attachment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上传文件元数据、大小上限与校验和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commerce.brand、category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品牌与类目树（path + depth）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commerce.product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SPU 主档：型号、规格、保修、安装要求、上下架与价格区间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commerce.product_media、attribute_definition、product_attribute_value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媒体、属性定义与 SPU 属性值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commerce.sku、sku_attribute_value、price_change_log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SKU、销售规格与价格变更留痕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commerce.warehouse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仓库与履约优先级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commerce.inventory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SKU×仓库的可售/锁定/在途/安全库存与乐观锁版本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commerce.inventory_ledger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库存只追加流水，含变化后快照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commerce.inventory_reservation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订单预占明细与过期时间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commerce.customer_profile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客户档案、累计订单与消费、标签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commerce.customer_address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收货地址簿与唯一下拉默认地址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购物车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commerce.cart、cart_item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按客户与渠道维护购物车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commerce.orders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订单主表，四条状态线 + 金额 + 地址快照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commerce.order_item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订单行，含发货/退货/退款数量与售后状态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commerce.order_status_history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状态变更时间线（客户可见）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commerce.payment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支付单、渠道流水号、超时与结果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commerce.payment_callback_log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回调原文与 event_id 去重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commerce.carrier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承运商与轨迹查询模板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commerce.shipment、shipment_item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包裹、部分发货明细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commerce.tracking_event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物流轨迹事件（去重）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commerce.after_sales_application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售后单：退款/退货退款/换货/维修，含 SLA 截止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commerce.after_sales_item、after_sales_message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售后明细与沟通记录（区分客户可见）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commerce.refund、refund_attempt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退款单与尝试记录，支持 UNCERTAIN 核查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commerce.invoice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开票申请、抬头与税号规则、开具与作废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3.4 状态机</w:t>
      </w:r>
    </w:p>
    <w:p>
      <w:r>
        <w:t xml:space="preserve"/>
      </w:r>
    </w:p>
    <w:p>
      <w:pPr>
        <w:pStyle w:val="Heading4"/>
      </w:pPr>
      <w:r>
        <w:t xml:space="preserve">3.4.1 订单业务状态 orders.status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当前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下一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触发方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副作用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（无）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生成订单号、锁库存、写预占与流水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进入支付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PENDING_PAYMENT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生成支付单、设置 pay_deadline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PENDING_PAYMENT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支付成功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支付回调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 paid_amount、paid_at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PENDING_PAYMENT/CREATED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超时或客户取消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系统/客户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释放预占、关闭支付单、写流水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首次发货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运营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扣减 reserved、出库流水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全部退款或人工关闭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运营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必须已有退款或人工审批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客户签收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客户/系统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 completed_at，进入售后窗口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禁止：从 COMPLETED/CANCELLED/CLOSED 再回到任何进行中状态；PAID 之后不允许直接改价。</w:t>
      </w:r>
    </w:p>
    <w:p>
      <w:r>
        <w:t xml:space="preserve"/>
      </w:r>
    </w:p>
    <w:p>
      <w:pPr>
        <w:pStyle w:val="Heading4"/>
      </w:pPr>
      <w:r>
        <w:t xml:space="preserve">3.4.2 支付状态 orders.payment_status 与 payment.status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orders.payment_status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触发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UNPAID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初始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无成功支付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部分支付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团购/定金场景预留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支付成功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paid_amount 等于 payable_amount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REFUNDING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退款中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存在 PENDING/PROCESSING 退款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PARTIAL_REFUNDED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部分退款完成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存在成功退款且小于已支付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REFUNDED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全额退款完成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refunded_amount 等于 paid_amount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payment.status 转移：PENDING 转 SUCCESS（回调验签成功且金额一致）、PENDING 转 CLOSED（超时或订单取消）、PENDING 转 FAILED（渠道明确失败）。仅 PENDING 可被回调推进，保证回调幂等。</w:t>
      </w:r>
    </w:p>
    <w:p>
      <w:r>
        <w:t xml:space="preserve"/>
      </w:r>
    </w:p>
    <w:p>
      <w:pPr>
        <w:pStyle w:val="Heading4"/>
      </w:pPr>
      <w:r>
        <w:t xml:space="preserve">3.4.3 履约状态 orders.fulfillment_status</w:t>
      </w:r>
    </w:p>
    <w:p>
      <w:r>
        <w:t xml:space="preserve"/>
      </w:r>
    </w:p>
    <w:p>
      <w:pPr>
        <w:spacing w:after="100"/>
      </w:pPr>
      <w:r>
        <w:t xml:space="preserve">UNSHIPPED 转 PARTIAL_SHIPPED（存在未发完的订单行）转 SHIPPED（全部发出）转 DELIVERED（全部签收）。已发货订单不允许再修改收货地址。</w:t>
      </w:r>
    </w:p>
    <w:p>
      <w:r>
        <w:t xml:space="preserve"/>
      </w:r>
    </w:p>
    <w:p>
      <w:pPr>
        <w:pStyle w:val="Heading4"/>
      </w:pPr>
      <w:r>
        <w:t xml:space="preserve">3.4.4 售后状态 after_sales_application.status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SUBMITTED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客户提交，附凭证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审核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REVIEWING 转 APPROVED 或 REJECTED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必须记录 reviewer、reviewed_at、approved_amount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退货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 转 WAITING_RETURN 转 RETURN_SHIPPED 转 RECEIVED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 need_return 为真时进入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RECEIVED 或 APPROVED 转 REFUNDING 转 COMPLETED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触发 refund 记录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终止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客户撤回或超时未寄回，需写原因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orders.after_sales_status 与 order_item.after_sales_status 跟随售后单推进：NONE、APPLYING、PROCESSING、COMPLETED、REJECTED。</w:t>
      </w:r>
    </w:p>
    <w:p>
      <w:r>
        <w:t xml:space="preserve"/>
      </w:r>
    </w:p>
    <w:p>
      <w:pPr>
        <w:pStyle w:val="Heading3"/>
      </w:pPr>
      <w:r>
        <w:t xml:space="preserve">3.5 库存模型与记账规则</w:t>
      </w:r>
    </w:p>
    <w:p>
      <w:r>
        <w:t xml:space="preserve"/>
      </w:r>
    </w:p>
    <w:p>
      <w:pPr>
        <w:spacing w:after="100"/>
      </w:pPr>
      <w:r>
        <w:t xml:space="preserve">三条数量线：qty_available（可售，未锁定）、qty_reserved（已锁定未出库）、qty_in_transit（在途）。在库总量等于 available + reserved。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业务动作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change_type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qty_delta（在库总量）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available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reserved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采购入库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PURCHASE_IN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必须 non-zero 变动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下单锁定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+n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允许 0 变动（仅改变锁定归属）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取消/超时释放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-n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允许 0 变动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发货出库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SALE_OUT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-n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实物离开仓库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退货入库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RETURN_IN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售后收货后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人工调整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ADJUST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正负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正负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必填原因，写审计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报损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DAMAGE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必填原因与凭证</w:t>
            </w:r>
          </w:p>
        </w:tc>
      </w:tr>
      <w:tr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调拨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TRANSFER_OUT/TRANSFER_IN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负/正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同步</w:t>
            </w:r>
          </w:p>
        </w:tc>
        <w:tc>
          <w:tcPr>
            <w:tcW w:type="dxa" w:w="1504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成对出现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记账不变量（已在自检脚本中验证）：</w:t>
      </w:r>
    </w:p>
    <w:p>
      <w:pPr>
        <w:pStyle w:val="ListParagraph"/>
        <w:numPr>
          <w:ilvl w:val="0"/>
          <w:numId w:val="2"/>
        </w:numPr>
      </w:pPr>
      <w:r>
        <w:t xml:space="preserve">inventory.qty_reserved 等于该 SKU×仓库所有 ACTIVE 预占数量之和；</w:t>
      </w:r>
    </w:p>
    <w:p>
      <w:pPr>
        <w:pStyle w:val="ListParagraph"/>
        <w:numPr>
          <w:ilvl w:val="0"/>
          <w:numId w:val="2"/>
        </w:numPr>
      </w:pPr>
      <w:r>
        <w:t xml:space="preserve">最新一条流水的 qty_after 等于当前 available + reserved；</w:t>
      </w:r>
    </w:p>
    <w:p>
      <w:pPr>
        <w:pStyle w:val="ListParagraph"/>
        <w:numPr>
          <w:ilvl w:val="0"/>
          <w:numId w:val="2"/>
        </w:numPr>
      </w:pPr>
      <w:r>
        <w:t xml:space="preserve">任何时刻 available 与 reserved 均不小于 0。</w:t>
      </w:r>
    </w:p>
    <w:p>
      <w:r>
        <w:t xml:space="preserve"/>
      </w:r>
    </w:p>
    <w:p>
      <w:pPr>
        <w:pStyle w:val="Heading3"/>
      </w:pPr>
      <w:r>
        <w:t xml:space="preserve">3.6 防超卖与并发控制</w:t>
      </w:r>
    </w:p>
    <w:p>
      <w:r>
        <w:t xml:space="preserve"/>
      </w:r>
    </w:p>
    <w:p>
      <w:pPr>
        <w:spacing w:after="100"/>
      </w:pPr>
      <w:r>
        <w:t xml:space="preserve">下单锁库存使用条件更新，不依赖应用层读值：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SQL 语义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commerce.inventory SET qty_available = qty_available - n, qty_reserved = qty_reserved + n, version = version + 1 WHERE sku_id = :sku AND warehouse_id = :wh AND qty_available &gt;= n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若影响行数为 0，则返回 409 INVENTORY_INSUFFICIENT，整单失败并释放已锁行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多 SKU 按 sku_id 升序执行，避免交叉死锁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发货出库用 WHERE qty_reserved &gt;= n 保证不超发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自检脚本实测结果：锁库存影响行数等于 1、重复支付回调影响行数等于 0、发货出库影响行数等于 1，端到端账实一致判定为真。</w:t>
      </w:r>
    </w:p>
    <w:p>
      <w:r>
        <w:t xml:space="preserve"/>
      </w:r>
    </w:p>
    <w:p>
      <w:pPr>
        <w:pStyle w:val="Heading3"/>
      </w:pPr>
      <w:r>
        <w:t xml:space="preserve">3.7 幂等、去重与回调安全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机制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客户端重复提交下单/取消/退款/库存调整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shared.idempotency_record 唯一约束 (tenant_id, idem_key)，同 key 同指纹回放原响应，指纹不同返回 409 IDEMPOTENCY_CONFLICT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支付回调重复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payment_callback_log 唯一 (method, event_id) + payment 更新带 status = PENDING 条件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物流轨迹重复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tracking_event 唯一 (shipment_id, event_time, description)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退款重复执行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 状态机 + refund_attempt 唯一 (refund_id, attempt_no)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退款结果不确定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记录 UNCERTAIN 并进入人工核查队列，禁止自动重试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供应商写接口超时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统一封装：超时不当失败，先按幂等键或查询接口确认结果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3.8 索引策略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索引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orders_customer_idx (customer_id, created_at DESC)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客户订单列表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orders_staff_idx (tenant_id, channel_account_id, status, created_at DESC)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后台按渠道与状态筛选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orders_pay_deadline_idx（部分索引）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超时关单扫描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订单行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order_item_order_idx、order_item_sku_idx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详情与 SKU 维度统计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uq inventory_sku_wh_key、ix inventory_low_stock_idx（部分索引）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库存唯一与预警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流水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inventory_ledger_sku_idx (sku_id, created_at DESC)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流水分页与对账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gin product_name_trgm_idx (name gin_trgm_ops)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中文模糊搜索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after_sales_queue_idx (tenant_id, channel_account_id, status, sla_due_at)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售后待办队列与超时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audit_log_resource_idx、audit_log_actor_idx、audit_log_action_idx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审计检索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ix outbox_event_pending_idx（部分索引）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待发布事件扫描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预留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knowledge_chunk_hnsw_idx（hnsw, vector_cosine_ops）、gin tsv、gin trgm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</w:tbl>
    <w:p>
      <w:r>
        <w:t xml:space="preserve"/>
      </w:r>
    </w:p>
    <w:p>
      <w:pPr>
        <w:spacing w:after="100"/>
      </w:pPr>
      <w:r>
        <w:t xml:space="preserve">已实测的索引命中证据：客户订单查询走 Index Scan (orders_customer_idx)；后台渠道加状态查询走 Index Scan (orders_staff_idx)；中文 ILIKE 走 Bitmap Index Scan (product_name_trgm_idx)；向量近邻排序走 Index Scan (knowledge_chunk_hnsw_idx)。</w:t>
      </w:r>
    </w:p>
    <w:p>
      <w:r>
        <w:t xml:space="preserve"/>
      </w:r>
    </w:p>
    <w:p>
      <w:pPr>
        <w:pStyle w:val="Heading3"/>
      </w:pPr>
      <w:r>
        <w:t xml:space="preserve">3.9 迁移策略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所有结构变更只通过 Alembic 迁移，禁止手工改生产库。</w:t>
      </w:r>
    </w:p>
    <w:p>
      <w:pPr>
        <w:pStyle w:val="ListParagraph"/>
        <w:numPr>
          <w:ilvl w:val="0"/>
          <w:numId w:val="2"/>
        </w:numPr>
      </w:pPr>
      <w:r>
        <w:t xml:space="preserve">迁移命名 revision 加序号加动词，如 0003_add_order_after_sales_status。</w:t>
      </w:r>
    </w:p>
    <w:p>
      <w:pPr>
        <w:pStyle w:val="ListParagraph"/>
        <w:numPr>
          <w:ilvl w:val="0"/>
          <w:numId w:val="2"/>
        </w:numPr>
      </w:pPr>
      <w:r>
        <w:t xml:space="preserve">每个迁移必须实现 downgrade；不可逆迁移需在文件中显式声明并写明原因。</w:t>
      </w:r>
    </w:p>
    <w:p>
      <w:pPr>
        <w:pStyle w:val="ListParagraph"/>
        <w:numPr>
          <w:ilvl w:val="0"/>
          <w:numId w:val="2"/>
        </w:numPr>
      </w:pPr>
      <w:r>
        <w:t xml:space="preserve">大表加列使用可空或带默认值，索引使用 CONCURRENTLY（Alembic 中以 autocommit 块执行）。</w:t>
      </w:r>
    </w:p>
    <w:p>
      <w:pPr>
        <w:pStyle w:val="ListParagraph"/>
        <w:numPr>
          <w:ilvl w:val="0"/>
          <w:numId w:val="2"/>
        </w:numPr>
      </w:pPr>
      <w:r>
        <w:t xml:space="preserve">上线顺序：先加字段与索引，再发布兼容代码，最后清理旧字段与新代码切换。</w:t>
      </w:r>
    </w:p>
    <w:p>
      <w:pPr>
        <w:pStyle w:val="ListParagraph"/>
        <w:numPr>
          <w:ilvl w:val="0"/>
          <w:numId w:val="2"/>
        </w:numPr>
      </w:pPr>
      <w:r>
        <w:t xml:space="preserve">每次上线前对 schema 与模型做一致性校验（alembic check 或元数据对比脚本）。</w:t>
      </w:r>
    </w:p>
    <w:p>
      <w:r>
        <w:t xml:space="preserve"/>
      </w:r>
    </w:p>
    <w:p>
      <w:pPr>
        <w:pStyle w:val="Heading2"/>
      </w:pPr>
      <w:r>
        <w:t xml:space="preserve">4 API 详细设计</w:t>
      </w:r>
    </w:p>
    <w:p>
      <w:r>
        <w:t xml:space="preserve"/>
      </w:r>
    </w:p>
    <w:p>
      <w:pPr>
        <w:pStyle w:val="Heading3"/>
      </w:pPr>
      <w:r>
        <w:t xml:space="preserve">4.1 通用约定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约定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前缀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编码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UTF-8；请求与响应均为 application/json（上传为 multipart/form-data）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时间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 8601 带时区，例如 2026-10-16T08:30:00+08:00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字符串或两位小数数值，统一两位小数，禁止科学计数法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Authorization: Bearer 访问令牌（15 分钟），刷新使用 /auth/refresh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每个端点声明权限码，缺失返回 403 且带所需权限码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渠道范围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列表查询自动叠加可见渠道过滤；显式传入越权渠道返回 403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所有创建资金、库存、订单、退款、发票影响的 POST 必须带 Idempotency-Key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分页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从 1 开始，page_size 1 到 100，默认 20；响应含 page、page_size、total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排序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 参数形如 created_at:desc，白名单字段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过滤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显式声明可过滤字段，禁止透传任意条件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追溯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响应头返回 X-Request-Id，错误体也带 request_id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限流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登录与回调按 IP 与账号限流，超限返回 429 与重试等待秒数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错误体与业务码</w:t>
      </w:r>
    </w:p>
    <w:p>
      <w:r>
        <w:t xml:space="preserve"/>
      </w:r>
    </w:p>
    <w:p>
      <w:pPr>
        <w:spacing w:after="100"/>
      </w:pPr>
      <w:r>
        <w:t xml:space="preserve">错误体固定为 { code, message, details, request_id }。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业务码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HTTP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AUTH_INVALID_CREDENTIALS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账号或密码错误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AUTH_ACCOUNT_LOCKED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账号锁定（含剩余时间）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AUTH_TOKEN_EXPIRED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访问令牌过期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AUTH_REFRESH_INVALID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刷新令牌无效或已吊销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PERM_FORBIDDEN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缺少权限码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CHANNEL_OUT_OF_SCOPE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渠道超出数据范围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RESOURCE_NOT_FOUND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资源不存在或不可见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IDEMPOTENCY_CONFLICT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 key 不同请求指纹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ORDER_STATE_INVALID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当前订单状态不允许该动作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INVENTORY_INSUFFICIENT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可售库存不足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INVENTORY_VERSION_CONFLICT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库存已被他人修改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PAYMENT_DUPLICATE_CALLBACK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回调重复，直接返回成功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PAYMENT_AMOUNT_MISMATCH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回调金额与支付单不一致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AFTER_SALES_STATE_INVALID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售后状态不允许该动作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REFUND_RESULT_UNCERTAIN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退款结果不确定，需人工核查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VALIDATION_FAILED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字段校验失败，details 含字段错误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RATE_LIMITED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触发限流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未预期异常（已记录日志与 request_id）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 端点总表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方法与路径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权限码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幂等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/auth/staff/login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员工登录，返回访问与刷新令牌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/auth/customer/login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客户登录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/auth/customer/register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客户注册（手机号 + 口令）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/auth/guest-session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携带刷新令牌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旋转刷新令牌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/auth/logout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吊销当前刷新令牌族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当前身份、角色、权限码、渠道范围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/auth/password/change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改密并吊销其它会话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/staff/users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shared:staff:read/write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员工列表与新增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GET/PATCH /staff/users/{id}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shared:staff:read/write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详情与编辑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/staff/users/{id}/disable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shared:staff:write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停用（禁止停用自己）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/staff/users/{id}/roles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shared:staff:read/write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角色分配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员工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GET/PUT /staff/users/{id}/channel-scopes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shared:staff:read/write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渠道范围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/roles、GET /permissions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shared:staff:read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角色与权限码字典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/channel-accounts、PATCH /channel-accounts/{id}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shared:channel:read/write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渠道账号维护与启停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/brands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shop:product:read/write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品牌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/categories、GET/PATCH /categories/{id}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shop:category:read/write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类目树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/products、GET/PATCH /products/{id}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shop:product:read/write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SPU 列表与编辑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/products/{id}/publish、/unpublish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shop:product:write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上下架（校验 SKU 与价格）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/products/{id}/skus、PATCH /skus/{id}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shop:product:read/write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管理（价格变更写 price_change_log）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/products/search、GET /products/{id}/public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端列表与详情（仅 ON_SALE）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附件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/attachments、GET /attachments/{id}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上传与下载（校验类型、大小、校验和）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/warehouses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shop:inventory:read/write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仓库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/inventory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shop:inventory:read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库存列表（含渠道与仓库筛选）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/inventory/adjust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shop:inventory:write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调整库存（原因必填，写流水与审计）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/inventory/ledger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shop:inventory:read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库存流水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/inventory/alerts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shop:inventory:read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低于安全库存清单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/customers、GET/PATCH /customers/{id}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shop:customer:read/write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客户档案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/customers/{id}/addresses、PATCH/DELETE /customers/addresses/{id}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shop:customer:read/write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地址簿（默认地址唯一）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/customers/{id}/orders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shop:customer:read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客户订单视图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购物车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/cart、POST /cart/items、PATCH/DELETE /cart/items/{id}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客户登录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购物车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客户登录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下单（锁库存、生成支付单）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/orders、GET /orders/{id}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客户本人或 shop:order:read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订单列表与详情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/orders/{id}/cancel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客户本人或 shop:order:write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取消（释放库存，已支付生成退款）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/orders/{id}/ship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shop:fulfillment:write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发货（支持部分发货）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/orders/{id}/confirm-receipt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确认收货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 /orders/{id}/address、/remark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客户本人或 shop:order:write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改地址（发货前）与备注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/orders/{id}/timeline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客户本人或 shop:order:read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状态时间线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/payments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创建支付单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/payments、GET /payments/{id}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shop:payment:read 或客户本人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支付查询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/payments/{id}/mock-succeed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shop:payment:read（仅开发环境）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模拟支付成功（生产禁用）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/webhooks/payment/{channel}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签名校验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支付回调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/carriers、GET /shipments、GET /shipments/{id}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shop:fulfillment:read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承运商与包裹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/shipments/{id}/tracking-events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shop:fulfillment:write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手工补录轨迹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/webhooks/logistics/{carrier}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签名校验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物流回调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提交售后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/after-sales/applications、GET 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客户本人或 shop:aftersales:read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售后列表与详情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/after-sales/applications/{id}/review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shop:aftersales:review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审核（通过需给金额）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/after-sales/applications/{id}/return-shipment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客户寄回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/after-sales/applications/{id}/receive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shop:aftersales:review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确认收货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/after-sales/applications/{id}/complete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shop:aftersales:review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完成并触发退款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/after-sales/applications/{id}/cancel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客户本人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撤回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/after-sales/applications/{id}/messages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双方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沟通记录（内部备注对客户不可见）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/refunds、GET /refunds/{id}、GET /refunds/{id}/attempts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shop:refund:read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退款查询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/refunds、POST /refunds/{id}/execute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shop:refund:write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发起与执行退款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/webhooks/refund/{channel}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签名校验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退款结果回调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GET/POST /invoices、GET /invoices/{id}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shop:invoice:read/write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创建是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开票申请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发票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/invoices/{id}/issue、/void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shop:invoice:write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是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开具与作废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报表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/reports/dashboard、/sales/daily、/inventory、/after-sales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shop:report:read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报表查询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/audit-logs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shared:audit:read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审计检索（按资源、操作者、时间）</w:t>
            </w:r>
          </w:p>
        </w:tc>
      </w:tr>
      <w:tr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/system/health、GET /system/version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公开</w:t>
            </w:r>
          </w:p>
        </w:tc>
        <w:tc>
          <w:tcPr>
            <w:tcW w:type="dxa" w:w="1805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180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健康检查与版本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4.4 关键接口示例</w:t>
      </w:r>
    </w:p>
    <w:p>
      <w:r>
        <w:t xml:space="preserve"/>
      </w:r>
    </w:p>
    <w:p>
      <w:pPr>
        <w:spacing w:after="100"/>
      </w:pPr>
      <w:r>
        <w:t xml:space="preserve">创建订单 POST /orders（Idempotency-Key: 3f1c...）：</w:t>
      </w:r>
    </w:p>
    <w:p>
      <w:r>
        <w:t xml:space="preserve"/>
      </w:r>
    </w:p>
    <w:p>
      <w:pPr>
        <w:spacing w:after="100"/>
      </w:pPr>
      <w:r>
        <w:t xml:space="preserve">请求要点：channel_account_id、address_id 或地址快照、items[{sku_id, quantity}]、buyer_remark、client_time。</w:t>
      </w:r>
    </w:p>
    <w:p>
      <w:r>
        <w:t xml:space="preserve"/>
      </w:r>
    </w:p>
    <w:p>
      <w:pPr>
        <w:spacing w:after="100"/>
      </w:pPr>
      <w:r>
        <w:t xml:space="preserve">响应要点：order_no、status、payment_status、payable_amount、pay_deadline、items、payment{payment_no, method, pay_url}、reservations[]。</w:t>
      </w:r>
    </w:p>
    <w:p>
      <w:r>
        <w:t xml:space="preserve"/>
      </w:r>
    </w:p>
    <w:p>
      <w:pPr>
        <w:spacing w:after="100"/>
      </w:pPr>
      <w:r>
        <w:t xml:space="preserve">支付回调 POST /webhooks/payment/{channel}：</w:t>
      </w:r>
    </w:p>
    <w:p>
      <w:r>
        <w:t xml:space="preserve"/>
      </w:r>
    </w:p>
    <w:p>
      <w:pPr>
        <w:spacing w:after="100"/>
      </w:pPr>
      <w:r>
        <w:t xml:space="preserve">请求要点：event_id、payment_no、amount、currency、channel_txn_no、paid_at、signature。</w:t>
      </w:r>
    </w:p>
    <w:p>
      <w:r>
        <w:t xml:space="preserve"/>
      </w:r>
    </w:p>
    <w:p>
      <w:pPr>
        <w:spacing w:after="100"/>
      </w:pPr>
      <w:r>
        <w:t xml:space="preserve">处理规则：验签失败返回 401 SIGNATURE_INVALID；event_id 已处理直接返回 200；payment 非 PENDING 返回 200 且不重复记账；金额不一致返回 422 并告警。</w:t>
      </w:r>
    </w:p>
    <w:p>
      <w:r>
        <w:t xml:space="preserve"/>
      </w:r>
    </w:p>
    <w:p>
      <w:pPr>
        <w:spacing w:after="100"/>
      </w:pPr>
      <w:r>
        <w:t xml:space="preserve">发货 POST /orders/{id}/ship：</w:t>
      </w:r>
    </w:p>
    <w:p>
      <w:r>
        <w:t xml:space="preserve"/>
      </w:r>
    </w:p>
    <w:p>
      <w:pPr>
        <w:spacing w:after="100"/>
      </w:pPr>
      <w:r>
        <w:t xml:space="preserve">请求要点：warehouse_id、carrier_id、tracking_no、items[{order_item_id, quantity}]、package_count。部分发货时订单进入 PARTIAL_SHIPPED，未发数量保留。</w:t>
      </w:r>
    </w:p>
    <w:p>
      <w:r>
        <w:t xml:space="preserve"/>
      </w:r>
    </w:p>
    <w:p>
      <w:pPr>
        <w:spacing w:after="100"/>
      </w:pPr>
      <w:r>
        <w:t xml:space="preserve">售后审核 POST /after-sales/applications/{id}/review：</w:t>
      </w:r>
    </w:p>
    <w:p>
      <w:r>
        <w:t xml:space="preserve"/>
      </w:r>
    </w:p>
    <w:p>
      <w:pPr>
        <w:spacing w:after="100"/>
      </w:pPr>
      <w:r>
        <w:t xml:space="preserve">请求要点：decision（APPROVE 或 REJECT）、approved_amount、need_return、review_note、sla 变更。通过后进入 APPROVED 或 WAITING_RETURN。</w:t>
      </w:r>
    </w:p>
    <w:p>
      <w:r>
        <w:t xml:space="preserve"/>
      </w:r>
    </w:p>
    <w:p>
      <w:pPr>
        <w:spacing w:after="100"/>
      </w:pPr>
      <w:r>
        <w:t xml:space="preserve">退款执行 POST /refunds/{id}/execute：</w:t>
      </w:r>
    </w:p>
    <w:p>
      <w:r>
        <w:t xml:space="preserve"/>
      </w:r>
    </w:p>
    <w:p>
      <w:pPr>
        <w:spacing w:after="100"/>
      </w:pPr>
      <w:r>
        <w:t xml:space="preserve">请求要点：amount、method、idempotency_key、reason。成功返回 SUCCESS 与 channel_refund_no；超时返回 202 REFUND_RESULT_UNCERTAIN 并进入核查队列。</w:t>
      </w:r>
    </w:p>
    <w:p>
      <w:r>
        <w:t xml:space="preserve"/>
      </w:r>
    </w:p>
    <w:p>
      <w:pPr>
        <w:spacing w:after="100"/>
      </w:pPr>
      <w:r>
        <w:t xml:space="preserve">库存调整 POST /inventory/adjust：</w:t>
      </w:r>
    </w:p>
    <w:p>
      <w:r>
        <w:t xml:space="preserve"/>
      </w:r>
    </w:p>
    <w:p>
      <w:pPr>
        <w:spacing w:after="100"/>
      </w:pPr>
      <w:r>
        <w:t xml:space="preserve">请求要点：sku_id、warehouse_id、change_type（ADJUST、DAMAGE、PURCHASE_IN）、qty_delta、reason、version。返回调整后 available、reserved、流水 id。</w:t>
      </w:r>
    </w:p>
    <w:p>
      <w:r>
        <w:t xml:space="preserve"/>
      </w:r>
    </w:p>
    <w:p>
      <w:pPr>
        <w:spacing w:after="100"/>
      </w:pPr>
      <w:r>
        <w:t xml:space="preserve">订单时间线 GET /orders/{id}/timeline：</w:t>
      </w:r>
    </w:p>
    <w:p>
      <w:r>
        <w:t xml:space="preserve"/>
      </w:r>
    </w:p>
    <w:p>
      <w:pPr>
        <w:spacing w:after="100"/>
      </w:pPr>
      <w:r>
        <w:t xml:space="preserve">返回按时间升序的 field、from_value、to_value、reason、operator_type、created_at，供前端时间线组件直接渲染。</w:t>
      </w:r>
    </w:p>
    <w:p>
      <w:r>
        <w:t xml:space="preserve"/>
      </w:r>
    </w:p>
    <w:p>
      <w:pPr>
        <w:pStyle w:val="Heading3"/>
      </w:pPr>
      <w:r>
        <w:t xml:space="preserve">4.5 Webhook 规范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约定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签名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HMAC-SHA256（时间戳 + 原始报文），密钥按渠道配置在密钥管理服务，不入库明文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时间窗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请求时间戳与服务器相差超过 5 分钟判定过期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去重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以渠道 event_id 落 payment_callback_log，唯一约束兜底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渠道重试一律返回 200 表示已接收；处理失败记录并进入补偿任务，不让渠道无限重试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业务更新全部带状态条件，重复回调不改数据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可观测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回调原始报文、验签结果、处理结果、耗时入日志与表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4.6 契约管理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OpenAPI 由 FastAPI 运行时导出，冻结为 《栖云智家_第一期_openapi.yaml》（当前版本：3.1.0，83 条路径、104 个操作、92 个组件 schema、0 个失效引用）作为前端与测试的唯一契约源。</w:t>
      </w:r>
    </w:p>
    <w:p>
      <w:pPr>
        <w:pStyle w:val="ListParagraph"/>
        <w:numPr>
          <w:ilvl w:val="0"/>
          <w:numId w:val="2"/>
        </w:numPr>
      </w:pPr>
      <w:r>
        <w:t xml:space="preserve">前端通过 openapi-typescript 生成类型，接口变更先改后端模型再生成，禁止手写类型。</w:t>
      </w:r>
    </w:p>
    <w:p>
      <w:pPr>
        <w:pStyle w:val="ListParagraph"/>
        <w:numPr>
          <w:ilvl w:val="0"/>
          <w:numId w:val="2"/>
        </w:numPr>
      </w:pPr>
      <w:r>
        <w:t xml:space="preserve">CI 校验：契约可解析、路径与权限声明完整、破坏性变更需显式版本说明。</w:t>
      </w:r>
    </w:p>
    <w:p>
      <w:r>
        <w:t xml:space="preserve"/>
      </w:r>
    </w:p>
    <w:p>
      <w:pPr>
        <w:pStyle w:val="Heading2"/>
      </w:pPr>
      <w:r>
        <w:t xml:space="preserve">5 关键业务流程</w:t>
      </w:r>
    </w:p>
    <w:p>
      <w:r>
        <w:t xml:space="preserve"/>
      </w:r>
    </w:p>
    <w:p>
      <w:pPr>
        <w:pStyle w:val="Heading3"/>
      </w:pPr>
      <w:r>
        <w:t xml:space="preserve">5.1 下单</w:t>
      </w:r>
    </w:p>
    <w:p>
      <w:r>
        <w:t xml:space="preserve"/>
      </w:r>
    </w:p>
    <w:p>
      <w:pPr>
        <w:shd w:fill="F5F7FA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sequenceDiagram
  participant C as 客户端
  participant A as API
  participant S as 订单服务
  participant I as 库存服务
  participant D as PostgreSQL
  C-&gt;&gt;A: POST /orders (Idempotency-Key)
  A-&gt;&gt;A: 鉴权、权限、渠道范围、幂等检查
  A-&gt;&gt;S: 创建订单用例
  S-&gt;&gt;D: 校验 SKU 与价格、地址
  S-&gt;&gt;I: 按 sku_id 升序锁库存
  I-&gt;&gt;D: 条件 UPDATE inventory + 流水 + 预占
  S-&gt;&gt;D: 写 orders、order_item、order_status_history
  S-&gt;&gt;D: 写 outbox_event(order.created)
  S-&gt;&gt;D: 写幂等记录并提交
  A--&gt;&gt;C: 订单号、支付单、支付截止时间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校验与处理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失败结果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身份、权限、渠道可见性、幂等键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401、403、409 IDEMPOTENCY_CONFLICT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 状态 ON_SALE、商品上架、渠道可售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422 VALIDATION_FAILED 或 409 SKU_UNAVAILABLE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数量 1 到 999、库存充足、地址属于本人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 INVENTORY_INSUFFICIENT、403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金额计算：goods、discount、shipping、payable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校验公式，落库前后一致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写单、写预占、写流水、写事件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任一失败整单回滚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生成支付单与 pay_deadline（默认 30 分钟）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支付单失败不影响订单创建，可重试发起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5.2 支付与回调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支付网关返回 event_id、payment_no、amount、signature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验签失败返回 401 并记录，人工告警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时间戳超窗返回 401 并记录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payment_callback_log 插入，唯一冲突说明重复，直接返回 200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金额与币种与支付单比对，不一致返回 422 并告警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条件更新 payment：status 由 PENDING 转 SUCCESS，写 channel_txn_no 与 paid_at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更新订单 paid_amount、paid_at、payment_status 与 status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 outbox_event(payment.succeeded)，写审计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返回 200，渠道不再重试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支付超时：调度器每分钟扫描 pay_deadline 已过且状态为 CREATED 或 PENDING_PAYMENT 的订单，关闭支付单（PENDING 转 CLOSED）、订单转 CANCELLED、释放预占、写流水与事件。</w:t>
      </w:r>
    </w:p>
    <w:p>
      <w:r>
        <w:t xml:space="preserve"/>
      </w:r>
    </w:p>
    <w:p>
      <w:pPr>
        <w:pStyle w:val="Heading3"/>
      </w:pPr>
      <w:r>
        <w:t xml:space="preserve">5.3 超时关单与预占释放（任务）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任务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频率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处理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幂等保证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close_order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每分钟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找超时未支付订单，关单并释放库存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订单状态条件更新 + 幂等键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release_reservation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每分钟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释放过期且未消费的预占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预占状态条件更新为 EXPIRED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export_report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按需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生成报表文件写入对象存储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任务表唯一键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callback_replay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 5 分钟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重放未完成回调（仅只读确认，不重复写）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event_id 去重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5.4 发货与部分发货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 shop:fulfillment:write，订单必须为 PAID 或 PARTIAL_SHIPPED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校验发货数量不超过订单行未发数量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 shipment 与 shipment_item，运单号在承运商维度唯一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扣减 reserved（WHERE qty_reserved &gt;= n），写 SALE_OUT 流水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更新 order_item.shipped_quantity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全部发完则 fulfillment_status 转 SHIPPED、status 转 SHIPPED；否则 PARTIAL_SHIPPED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写审计与 outbox_event(shipment.created)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通知客户（本期为站内记录，短信/邮件适配器预留）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物流轨迹：承运商回调或人工补录写入 tracking_event，唯一约束去重；签收事件到达且全部包裹签收时，订单进入 COMPLETED。</w:t>
      </w:r>
    </w:p>
    <w:p>
      <w:r>
        <w:t xml:space="preserve"/>
      </w:r>
    </w:p>
    <w:p>
      <w:pPr>
        <w:pStyle w:val="Heading3"/>
      </w:pPr>
      <w:r>
        <w:t xml:space="preserve">5.5 取消订单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未支付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订单转 CANCELLED，释放预占与库存，关闭支付单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已支付未发货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生成 after_sales_application(REFUND_ONLY) 与 refund(PENDING)，审核通过后执行退款；订单在退款完成后转 CLOSED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已发货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不允许直接取消，引导走退货退款售后流程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并发取消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订单状态条件更新，重复请求按幂等键回放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5.6 售后退款全链路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责任方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数据变化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提交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after_sales_application(SUBMITTED) 与明细、凭证；订单 after_sales_status 转 APPLYING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审核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售后专员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REVIEWING 转 APPROVED 或 REJECTED，写 reviewer、approved_amount、sla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寄回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WAITING_RETURN 转 RETURN_SHIPPED，写承运商与运单号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收货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售后专员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转 RECEIVED，可触发入库流水 RETURN_IN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系统与售后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refund(PENDING) 转 PROCESSING 转 SUCCESS，写 refund_attempt，更新订单 refunded_amount 与 payment_status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完成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系统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售后转 COMPLETED，订单 after_sales_status 转 COMPLETED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不确定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人工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refund_attempt 记为 UNCERTAIN，进入核查队列，禁止自动重试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退款金额约束：单笔退款不超过订单行可退金额；订单累计退款不超过已支付金额（数据库 CHECK 约束兜底）。</w:t>
      </w:r>
    </w:p>
    <w:p>
      <w:r>
        <w:t xml:space="preserve"/>
      </w:r>
    </w:p>
    <w:p>
      <w:pPr>
        <w:pStyle w:val="Heading3"/>
      </w:pPr>
      <w:r>
        <w:t xml:space="preserve">5.7 库存调整</w:t>
      </w:r>
    </w:p>
    <w:p>
      <w:r>
        <w:t xml:space="preserve"/>
      </w:r>
    </w:p>
    <w:p>
      <w:pPr>
        <w:spacing w:after="100"/>
      </w:pPr>
      <w:r>
        <w:t xml:space="preserve">管理员通过 POST /inventory/adjust 提交：SKU、仓库、变动类型、变动数量、原因、version。服务端校验权限、锁行、比对 version、更新数量、写流水与审计。低于安全库存时进入预警视图与看板提醒。</w:t>
      </w:r>
    </w:p>
    <w:p>
      <w:r>
        <w:t xml:space="preserve"/>
      </w:r>
    </w:p>
    <w:p>
      <w:pPr>
        <w:pStyle w:val="Heading3"/>
      </w:pPr>
      <w:r>
        <w:t xml:space="preserve">5.8 报表统计口径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口径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订单数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排除 CANCELLED 的订单数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支付订单数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payment_status 属 PAID、PARTIAL_REFUNDED、REFUNDED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应付金额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 payable_amount 之和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实收金额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paid_amount 之和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退款金额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refunded_amount 之和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净收入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实收金额减退款金额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履约及时率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shipped_at 减 paid_at 在承诺时效内的比例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售后超时率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sla_due_at 已过且未完结的售后单占比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库存可售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qty_available 减 qty_reserved（视图 sellable_qty）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统计时区以企业运营时区（Asia/Shanghai）为准，视图按自然日分组。</w:t>
      </w:r>
    </w:p>
    <w:p>
      <w:r>
        <w:t xml:space="preserve"/>
      </w:r>
    </w:p>
    <w:p>
      <w:pPr>
        <w:pStyle w:val="Heading2"/>
      </w:pPr>
      <w:r>
        <w:t xml:space="preserve">6 前端设计要点与协作约定</w:t>
      </w:r>
    </w:p>
    <w:p>
      <w:r>
        <w:t xml:space="preserve"/>
      </w:r>
    </w:p>
    <w:p>
      <w:pPr>
        <w:spacing w:after="100"/>
      </w:pPr>
      <w:r>
        <w:t xml:space="preserve">详细内容见前端详细设计文档，本节只列与后端强相关的约定。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约定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工程位置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单体仓库下 web/ 子目录，构建产物输出到 app/static/dist/，由 FastAPI 挂载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技术栈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18 + TypeScript 5 + Vite 6 + Ant Design 5 + TanStack Query 5 + Zustand + React Router 6 + ECharts 5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类型来源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openapi-typescript 从冻结的 OpenAPI 生成，禁止手写接口类型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鉴权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访问令牌仅存内存，刷新令牌存 HttpOnly Cookie 或安全存储；401 自动刷新一次后跳登录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前端为每个写操作生成并透传 Idempotency-Key，重试复用同一 key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错误映射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后端业务码映射为中文文案，409 提示刷新最新数据，422 定位到字段，429 显示倒计时，503 提示稍后重试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权限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路由守卫 + PermissionGate 按钮级控制，权限码与后端完全一致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渠道范围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顶部渠道选择器只显示 /auth/me 返回的可见渠道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状态展示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订单、支付、履约、售后四条状态线分别展示，避免把 CANCELLED 与 REFUNDED 混为一谈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金额与库存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金额统一两位小数与千分位；库存显示可售数量并标注锁定数量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关键页面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工作台、商品与 SKU、库存与调整、订单列表与详情（时间线、发货、取消、改地址）、退款审核、售后工单、客户档案、员工与角色、渠道账号、审计日志、报表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门禁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lint、typecheck、单元测试、构建预算、Python Playwright 端到端用例全部通过才可合并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 本地开发与调试环境</w:t>
      </w:r>
    </w:p>
    <w:p>
      <w:r>
        <w:t xml:space="preserve"/>
      </w:r>
    </w:p>
    <w:p>
      <w:pPr>
        <w:pStyle w:val="Heading3"/>
      </w:pPr>
      <w:r>
        <w:t xml:space="preserve">7.1 复用本机 PostgreSQL</w:t>
      </w:r>
    </w:p>
    <w:p>
      <w:r>
        <w:t xml:space="preserve"/>
      </w:r>
    </w:p>
    <w:p>
      <w:pPr>
        <w:spacing w:after="100"/>
      </w:pPr>
      <w:r>
        <w:t xml:space="preserve">本机已运行 PostgreSQL 17.11 容器，且已具备 pgvector 0.8.7、pg_trgm 1.6、pgcrypto 1.3、btree_gin 1.3。本期直接复用该实例，无需另起数据库。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容器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ai_customer_service-postgres-1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qiyun_shop_dev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ai_customer_service（容器内置超级用户，可创建扩展与数据库）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端口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127.0.0.1:5432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连接串模板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postgresql+psycopg://ai_customer_service:&lt;来自容器环境变量的口令&gt;@127.0.0.1:5432/qiyun_shop_dev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口令一律从容器环境变量读取并写入本地 .env，禁止写入文档、代码与仓库。</w:t>
      </w:r>
    </w:p>
    <w:p>
      <w:r>
        <w:t xml:space="preserve"/>
      </w:r>
    </w:p>
    <w:p>
      <w:pPr>
        <w:pStyle w:val="Heading3"/>
      </w:pPr>
      <w:r>
        <w:t xml:space="preserve">7.2 已导入内容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数量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表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48（shared 13、commerce 32、knowledge 3）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索引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外键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约束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唯一约束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触发器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视图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种子：渠道账号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种子：权限码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种子：角色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种子：员工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种子：商品与 SKU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/ 10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种子：客户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种子：订单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4（待付款、已付款、已发货、已完成含部分退款）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种子：售后与退款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/ 1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7.3 常用调试命令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目的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命令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进入数据库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exec -it ai_customer_service-postgres-1 psql -U ai_customer_service -d qiyun_shop_dev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查看表结构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\d+ commerce.orders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重建结构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exec ai_customer_service-postgres-1 psql -U ai_customer_service -d qiyun_shop_dev -f /tmp/phase1_schema.sql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导入种子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exec ai_customer_service-postgres-1 psql -U ai_customer_service -d qiyun_shop_dev -f /tmp/phase1_seed.sql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运行自检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exec ai_customer_service-postgres-1 psql -U ai_customer_service -d qiyun_shop_dev -f /tmp/verify_phase1.sql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查库存预警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* FROM commerce.v_inventory_alert;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查销售汇总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* FROM commerce.v_sales_daily ORDER BY stat_date;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查待付款订单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order_no, pay_deadline FROM commerce.orders WHERE status IN ('CREATED','PENDING_PAYMENT');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查审计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created_at, actor_label, action, resource_type, resource_id FROM shared.audit_log ORDER BY created_at DESC LIMIT 20;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查幂等记录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idem_key, state, response_status FROM shared.idempotency_record ORDER BY created_at DESC LIMIT 20;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查索引使用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EXPLAIN (ANALYZE, BUFFERS) SELECT ...;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查慢查询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query, mean_exec_time FROM pg_stat_statements ORDER BY mean_exec_time DESC LIMIT 10;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7.4 本地种子账号（仅开发）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账号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角色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全部权限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ops01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ECOMMERCE_OPS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商品、订单、履约、报表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stock01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INVENTORY_MANAGER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库存与仓库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aftersales01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AFTER_SALES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售后、退款、发票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finance01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FINANCE_VIEWER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支付、退款、发票只读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cs01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CS_SUPERVISOR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订单与售后只读、售后审核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buyer_zhang / buyer_li / buyer_wang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客户账号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开发口令统一为演示口令，写入 .env 供本地脚本使用；</w:t>
      </w:r>
      <w:r>
        <w:rPr>
          <w:b/>
          <w:bCs/>
        </w:rPr>
        <w:t xml:space="preserve">上线前必须全部轮换</w:t>
      </w:r>
      <w:r>
        <w:t xml:space="preserve">，任何环境不得沿用演示口令。</w:t>
      </w:r>
    </w:p>
    <w:p>
      <w:r>
        <w:t xml:space="preserve"/>
      </w:r>
    </w:p>
    <w:p>
      <w:pPr>
        <w:pStyle w:val="Heading3"/>
      </w:pPr>
      <w:r>
        <w:t xml:space="preserve">7.5 可选依赖（Redis 与对象存储）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一期是否必需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缺失时的降级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限流与调度器选主退化为单实例内存实现，仅适合开发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MinIO/S3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商品图片与售后凭证需要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开发可用本地文件系统适配器，生产必须对象存储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支付网关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使用 MOCK 支付，仅开发环境开放模拟成功接口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7.6 迁移与 DDL 的关系</w:t>
      </w:r>
    </w:p>
    <w:p>
      <w:r>
        <w:t xml:space="preserve"/>
      </w:r>
    </w:p>
    <w:p>
      <w:pPr>
        <w:spacing w:after="100"/>
      </w:pPr>
      <w:r>
        <w:t xml:space="preserve">phase1/schema.sql 用于快速起步与评审；正式开发以 Alembic 为准，第一个迁移以 schema.sql 生成 baseline，之后禁止直接改 schema.sql 上线。种子数据同理：开发用 seed_all.sql，测试用工厂函数生成。</w:t>
      </w:r>
    </w:p>
    <w:p>
      <w:r>
        <w:t xml:space="preserve"/>
      </w:r>
    </w:p>
    <w:p>
      <w:pPr>
        <w:pStyle w:val="Heading2"/>
      </w:pPr>
      <w:r>
        <w:t xml:space="preserve">8 非功能设计</w:t>
      </w:r>
    </w:p>
    <w:p>
      <w:r>
        <w:t xml:space="preserve"/>
      </w:r>
    </w:p>
    <w:p>
      <w:pPr>
        <w:pStyle w:val="Heading3"/>
      </w:pPr>
      <w:r>
        <w:t xml:space="preserve">8.1 性能预算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场景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手段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商品列表查询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小于 300ms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覆盖索引 + 只返回列表字段 + 分页上限 100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订单列表查询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小于 400ms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orders_staff_idx 与 orders_customer_idx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下单接口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小于 800ms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单事务、锁行数受控、无远程调用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报表看板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小于 1.5s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预聚合视图 + 时间范围限制 + 只读事务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库存预警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小于 200ms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部分索引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中文商品搜索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P95 小于 500ms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pg_trgm GIN 与结果条数限制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上传接口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20MB 以内可接受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直传对象存储 + 校验和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8.2 安全设计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领域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措施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口令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bcrypt（pgcrypto 或 Python bcrypt），禁止明文与可逆加密；改密吊销全部会话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令牌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短期访问令牌 + 旋转刷新令牌；刷新令牌只存哈希，支持按族吊销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越权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每个端点校验权限码与资源归属；后台列表强制叠加渠道范围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注入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全量参数化查询；排序与过滤字段白名单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上传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扩展名、MIME、文件头三方校验，大小与数量限制，校验和去重，存储隔离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敏感信息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不采集支付要素；手机号与地址按角色脱敏展示；日志与埋点禁止记录令牌与完整联系方式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所有写操作记录 actor、action、resource、before/after、request_id、ip、ua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回调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HMAC 签名 + 时间窗 + event_id 去重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传输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生产强制 HTTPS 与 HSTS，CORS 仅允许前端域名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密钥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全部走环境变量或密钥管理，仓库只提交 .env.example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8.3 可观测性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日志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结构化，字段含 ts、level、request_id、user_id、tenant_id、channel_account_id、path、method、status、duration_ms、error_code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请求量、错误率、P95 延迟、下单成功率、支付成功率、退款不确定数、超时关单数、库存预警数、任务失败数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追踪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request_id 贯穿网关、服务、任务；回调与任务携带来源事件 id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告警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5xx 比例、支付回调失败、退款 UNCERTAIN、库存为负（不可能但需告警）、任务堆积、数据库连接池耗尽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慢查询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pg_stat_statements 定期巡检，超过阈值进入优化清单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8.4 备份、恢复与保留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项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策略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备份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每日全量 pg_dump + WAL 归档；保留 30 天；每季度演练恢复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恢复目标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RPO 不超过 15 分钟，RTO 不超过 2 小时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审计保留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不少于 3 年，按年归档，禁止业务角色删除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订单保留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交易数据长期保留；个人信息可按合规要求匿名化而非物理删除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幂等与回调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到 90 天滚动清理，清理任务需保留统计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 测试策略与已完成的验证</w:t>
      </w:r>
    </w:p>
    <w:p>
      <w:r>
        <w:t xml:space="preserve"/>
      </w:r>
    </w:p>
    <w:p>
      <w:pPr>
        <w:pStyle w:val="Heading3"/>
      </w:pPr>
      <w:r>
        <w:t xml:space="preserve">9.1 分层测试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范围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目标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单元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金额计算、状态机、权限判定、幂等指纹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覆盖率不低于 80%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集成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下单、支付、发货、售后、退款、库存调整走真实数据库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 + 事务回滚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关键路径全覆盖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契约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 与前端类型一致、权限声明完整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openapi 校验脚本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破坏性变更必须人工确认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端到端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客户下单到售后的完整链路、后台操作链路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Playwright（Python）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每角色至少一条主路径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安全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越权、注入、上传、回调伪造、重复提交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全部必须被拒绝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列表、下单、报表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locust 或 k6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达到 8.1 预算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一致性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库存账实一致、金额公式、退款上限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 自检脚本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每日定时运行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9.2 已完成的数据库验证证据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验证项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DDL 在 PostgreSQL 17.11 执行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通过，无错误，48 张表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约束负例测试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项全部 PASS，0 项 FAIL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端到端流程（下单到退款）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通过，事务内验证后回滚，账实一致为真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支付回调幂等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首次回调影响 1 行，重复回调影响 0 行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库存一致性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预占与锁定数量差异 0，最新流水与在库总量差异 0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金额一致性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公式与退款上限违规 0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索引命中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订单、库存、模糊搜索、向量近邻均命中预期索引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 里程碑与交付物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里程碑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参考工期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M0 环境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数据库、Redis、对象存储、CI、代码骨架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可运行的空服务、迁移 baseline、种子数据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 身份权限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登录、刷新、角色、权限码、渠道范围、审计中间件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认证与权限模块 + 单元测试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M2 商品目录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品牌、类目、SPU、SKU、属性、上下架、搜索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商品模块 + 后台页面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M3 库存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仓库、库存查询、调整、流水、预警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库存模块与调整弹窗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M4 客户与购物车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客户档案、地址、购物车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客户与购物车模块 + C 端页面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M5 订单与支付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下单、支付、回调、超时关单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订单支付模块 + 事件与任务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M6 履约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发货、部分发货、包裹、轨迹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履约模块与后台页面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M7 售后与退款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售后单、审核、退货、退款、发票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售后退款模块 + 页面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M8 报表与审计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看板、销售、库存、售后报表、审计查询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报表与审计页面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天</w:t>
            </w:r>
          </w:p>
        </w:tc>
      </w:tr>
      <w:tr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M9 加固与上线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性能、安全、备份、演练、文档</w:t>
            </w:r>
          </w:p>
        </w:tc>
        <w:tc>
          <w:tcPr>
            <w:tcW w:type="dxa" w:w="2256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上线检查表与运维手册</w:t>
            </w:r>
          </w:p>
        </w:tc>
        <w:tc>
          <w:tcPr>
            <w:tcW w:type="dxa" w:w="225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天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合计约 64 人日（不含前端重复工作与产品设计时间），建议按 3 到 4 人并行排期。</w:t>
      </w:r>
    </w:p>
    <w:p>
      <w:r>
        <w:t xml:space="preserve"/>
      </w:r>
    </w:p>
    <w:p>
      <w:pPr>
        <w:pStyle w:val="Heading3"/>
      </w:pPr>
      <w:r>
        <w:t xml:space="preserve">10.1 一期 Definition of Done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全部端点实现并通过契约校验，权限码与渠道范围全覆盖。</w:t>
      </w:r>
    </w:p>
    <w:p>
      <w:pPr>
        <w:pStyle w:val="ListParagraph"/>
        <w:numPr>
          <w:ilvl w:val="0"/>
          <w:numId w:val="2"/>
        </w:numPr>
      </w:pPr>
      <w:r>
        <w:t xml:space="preserve">下单到退款全链路自动化测试通过，库存与金额一致性脚本每日通过。</w:t>
      </w:r>
    </w:p>
    <w:p>
      <w:pPr>
        <w:pStyle w:val="ListParagraph"/>
        <w:numPr>
          <w:ilvl w:val="0"/>
          <w:numId w:val="2"/>
        </w:numPr>
      </w:pPr>
      <w:r>
        <w:t xml:space="preserve">所有写接口具备幂等，所有回调具备签名校验与去重。</w:t>
      </w:r>
    </w:p>
    <w:p>
      <w:pPr>
        <w:pStyle w:val="ListParagraph"/>
        <w:numPr>
          <w:ilvl w:val="0"/>
          <w:numId w:val="2"/>
        </w:numPr>
      </w:pPr>
      <w:r>
        <w:t xml:space="preserve">前端页面覆盖加载、空、错误、只读、成功、部分成功状态。</w:t>
      </w:r>
    </w:p>
    <w:p>
      <w:pPr>
        <w:pStyle w:val="ListParagraph"/>
        <w:numPr>
          <w:ilvl w:val="0"/>
          <w:numId w:val="2"/>
        </w:numPr>
      </w:pPr>
      <w:r>
        <w:t xml:space="preserve">性能达到 8.1 预算，安全测试全部通过。</w:t>
      </w:r>
    </w:p>
    <w:p>
      <w:pPr>
        <w:pStyle w:val="ListParagraph"/>
        <w:numPr>
          <w:ilvl w:val="0"/>
          <w:numId w:val="2"/>
        </w:numPr>
      </w:pPr>
      <w:r>
        <w:t xml:space="preserve">备份恢复与回滚演练通过，运维手册与上线检查表交付。</w:t>
      </w:r>
    </w:p>
    <w:p>
      <w:pPr>
        <w:pStyle w:val="ListParagraph"/>
        <w:numPr>
          <w:ilvl w:val="0"/>
          <w:numId w:val="2"/>
        </w:numPr>
      </w:pPr>
      <w:r>
        <w:t xml:space="preserve">审计可查询，日志与埋点不含敏感信息。</w:t>
      </w:r>
    </w:p>
    <w:p>
      <w:r>
        <w:t xml:space="preserve"/>
      </w:r>
    </w:p>
    <w:p>
      <w:pPr>
        <w:pStyle w:val="Heading3"/>
      </w:pPr>
      <w:r>
        <w:t xml:space="preserve">10.2 风险与缓解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缓解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真实支付与物流系统未确定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无法联调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一期用 MOCK 适配器，接口按本文契约实现，切换只改适配器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渠道差异导致库存归属不清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超卖或错发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一期先做单仓逻辑，渠道与仓库映射在配置层扩展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售后政策口径未冻结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退款判断争议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政策以知识文档为业务依据，系统只提供能力与留痕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大促并发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下单超时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条件更新加索引，必要时按 SKU 分片与排队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历史数据迁移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上线延期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先并行运行，按订单号回填，设置对账期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衔接点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本期已落地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后续使用方式</w:t>
            </w:r>
          </w:p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事件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shared.outbox_event 事务内写入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向量检索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knowledge schema 与 vector(1024) + HNSW 索引已创建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身份与权限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统一 app_user 与权限码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幂等与审计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shared.idempotency_record 与 audit_log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动态事实接口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订单、物流、售后查询服务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  <w:tr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运行时</w:t>
            </w:r>
          </w:p>
        </w:tc>
        <w:tc>
          <w:tcPr>
            <w:tcW w:type="dxa" w:w="3008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301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</w:tc>
      </w:tr>
    </w:tbl>
    <w:p>
      <w:r>
        <w:t xml:space="preserve"/>
      </w:r>
    </w:p>
    <w:p>
      <w:pPr>
        <w:pStyle w:val="Heading2"/>
      </w:pPr>
      <w:r>
        <w:t xml:space="preserve">12 附录</w:t>
      </w:r>
    </w:p>
    <w:p>
      <w:r>
        <w:t xml:space="preserve"/>
      </w:r>
    </w:p>
    <w:p>
      <w:pPr>
        <w:pStyle w:val="Heading3"/>
      </w:pPr>
      <w:r>
        <w:t xml:space="preserve">12.1 权限码清单（25 项）</w:t>
      </w:r>
    </w:p>
    <w:p>
      <w:r>
        <w:t xml:space="preserve"/>
      </w:r>
    </w:p>
    <w:p>
      <w:pPr>
        <w:spacing w:after="100"/>
      </w:pPr>
      <w:r>
        <w:t xml:space="preserve">shop:product:read、shop:product:write、shop:category:read、shop:category:write、shop:inventory:read、shop:inventory:write、shop:order:read、shop:order:write、shop:fulfillment:read、shop:fulfillment:write、shop:payment:read、shop:refund:read、shop:refund:write、shop:aftersales:read、shop:aftersales:review、shop:invoice:read、shop:invoice:write、shop:customer:read、shop:customer:write、shop:report:read、shared:staff:read、shared:staff:write、shared:channel:read、shared:channel:write、shared:audit:read。</w:t>
      </w:r>
    </w:p>
    <w:p>
      <w:r>
        <w:t xml:space="preserve"/>
      </w:r>
    </w:p>
    <w:p>
      <w:pPr>
        <w:pStyle w:val="Heading3"/>
      </w:pPr>
      <w:r>
        <w:t xml:space="preserve">12.2 枚举字典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取值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app_user.party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STAFF、CUSTOMER、GUEST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app_user.status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ACTIVE、DISABLED、LOCKED、PENDING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channel_account.channel_type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OFFICIAL_MALL、ECOMMERCE、RETAIL、OTHER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DRAFT、ON_SALE、OFF_SHELF、ARCHIVED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sku.status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ON_SALE、OFF_SHELF、ARCHIVED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CREATED、PENDING_PAYMENT、PAID、FULFILLING、SHIPPED、COMPLETED、CANCELLED、CLOSED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orders.payment_status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UNPAID、PARTIAL、PAID、REFUNDING、PARTIAL_REFUNDED、REFUNDED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orders.fulfillment_status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UNSHIPPED、PARTIAL_SHIPPED、SHIPPED、DELIVERED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orders.after_sales_status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NONE、APPLYING、PROCESSING、COMPLETED、REJECTED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payment.method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MOCK、WECHAT_PAY、ALIPAY、UNIONPAY、BALANCE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PENDING、SUCCESS、FAILED、CLOSED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shipment.status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PENDING、PICKED_UP、IN_TRANSIT、DELIVERED、EXCEPTION、RETURNED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after_sales_application.type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REFUND_ONLY、RETURN_REFUND、EXCHANGE、REPAIR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after_sales_application.status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SUBMITTED、REVIEWING、APPROVED、REJECTED、WAITING_RETURN、RETURN_SHIPPED、RECEIVED、REFUNDING、COMPLETED、CANCELLED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PENDING、APPROVED、PROCESSING、SUCCESS、FAILED、CLOSED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refund_attempt.status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SUCCESS、FAILED、TIMEOUT、UNCERTAIN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invoice.status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REQUESTED、ISSUING、ISSUED、VOIDED、RED_FLUSHED、FAILED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inventory_ledger.change_type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PURCHASE_IN、SALE_OUT、RESERVE、RELEASE、RETURN_IN、ADJUST、DAMAGE、TRANSFER_IN、TRANSFER_OUT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12.3 环境变量清单（示例，值不入库）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APP_ENV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dev、test、staging、prod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postgresql+psycopg://用户:口令@主机:端口/库名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REDIS_URL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可选，缺省降级为内存实现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JWT_SECRET、JWT_ACCESS_TTL、JWT_REFRESH_TTL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令牌配置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STORAGE_BACKEND、STORAGE_ENDPOINT、STORAGE_BUCKET、STORAGE_KEY、STORAGE_SECRET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对象存储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PAYMENT_PROVIDER、PAYMENT_WEBHOOK_SECRET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支付适配器与回调密钥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LOGISTICS_PROVIDERS、LOGISTICS_WEBHOOK_SECRET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物流适配器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前端域名白名单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DEMO_MODE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仅开发环境可开启模拟支付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12.4 命令速查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目的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命令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重建本地库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exec ai_customer_service-postgres-1 psql -U ai_customer_service -d postgres -c "DROP DATABASE IF EXISTS qiyun_shop_dev;" -c "CREATE DATABASE qiyun_shop_dev OWNER ai_customer_service;"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应用 DDL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cp output/phase1/schema.sql ai_customer_service-postgres-1:/tmp/phase1_schema.sql &amp;&amp; docker exec ai_customer_service-postgres-1 psql -U ai_customer_service -d qiyun_shop_dev -f /tmp/phase1_schema.sql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导入种子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cp output/phase1/seed_all.sql ai_customer_service-postgres-1:/tmp/phase1_seed.sql &amp;&amp; docker exec ai_customer_service-postgres-1 psql -U ai_customer_service -d qiyun_shop_dev -f /tmp/phase1_seed.sql</w:t>
            </w:r>
          </w:p>
        </w:tc>
      </w:tr>
      <w:tr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自检</w:t>
            </w:r>
          </w:p>
        </w:tc>
        <w:tc>
          <w:tcPr>
            <w:tcW w:type="dxa" w:w="4513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cp output/phase1/verify_phase1.sql ai_customer_service-postgres-1:/tmp/verify_phase1.sql &amp;&amp; docker exec ai_customer_service-postgres-1 psql -U ai_customer_service -d qiyun_shop_dev -f /tmp/verify_phase1.sql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A99"/>
        <w:sz w:val="18"/>
        <w:szCs w:val="18"/>
      </w:rPr>
      <w:t xml:space="preserve">AgentServe 项目交付文档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447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1600" w:after="400"/>
      <w:jc w:val="center"/>
    </w:pPr>
    <w:rPr>
      <w:rFonts w:ascii="Microsoft YaHei" w:cs="Microsoft YaHei" w:eastAsia="Microsoft YaHei" w:hAnsi="Microsoft YaHei"/>
      <w:b/>
      <w:bCs/>
      <w:color w:val="163A5F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Microsoft YaHei" w:cs="Microsoft YaHei" w:eastAsia="Microsoft YaHei" w:hAnsi="Microsoft YaHei"/>
      <w:b/>
      <w:bCs/>
      <w:color w:val="16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icrosoft YaHei" w:cs="Microsoft YaHei" w:eastAsia="Microsoft YaHei" w:hAnsi="Microsoft YaHei"/>
      <w:b/>
      <w:bCs/>
      <w:color w:val="2677C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Microsoft YaHei" w:cs="Microsoft YaHei" w:eastAsia="Microsoft YaHei" w:hAnsi="Microsoft YaHei"/>
      <w:b/>
      <w:bCs/>
      <w:color w:val="355E7C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Microsoft YaHei" w:cs="Microsoft YaHei" w:eastAsia="Microsoft YaHei" w:hAnsi="Microsoft YaHei"/>
      <w:b/>
      <w:bCs/>
      <w:color w:val="4B65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2026-10-16T16:02:29.840Z</dcterms:created>
  <dcterms:modified xsi:type="dcterms:W3CDTF">2026-10-16T16:02:29.843Z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