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26CF1" w14:textId="19F082B2" w:rsidR="00FF7977" w:rsidRDefault="00CC775C" w:rsidP="00FF7977">
      <w:pPr>
        <w:spacing w:before="480" w:after="480" w:line="288" w:lineRule="auto"/>
        <w:rPr>
          <w:rFonts w:ascii="Arial" w:eastAsia="等线" w:hAnsi="Arial" w:cs="Arial"/>
          <w:b/>
          <w:sz w:val="48"/>
          <w:szCs w:val="48"/>
          <w:lang w:eastAsia="zh-Hans"/>
        </w:rPr>
      </w:pPr>
      <w:r>
        <w:rPr>
          <w:rFonts w:ascii="Arial" w:eastAsia="等线" w:hAnsi="Arial" w:cs="Arial"/>
          <w:b/>
          <w:sz w:val="48"/>
          <w:szCs w:val="48"/>
        </w:rPr>
        <w:t>《三国演义的世界》第</w:t>
      </w:r>
      <w:r>
        <w:rPr>
          <w:rFonts w:ascii="Arial" w:eastAsia="等线" w:hAnsi="Arial" w:cs="Arial"/>
          <w:b/>
          <w:sz w:val="48"/>
          <w:szCs w:val="48"/>
        </w:rPr>
        <w:t>2</w:t>
      </w:r>
      <w:r>
        <w:rPr>
          <w:rFonts w:ascii="Arial" w:eastAsia="等线" w:hAnsi="Arial" w:cs="Arial"/>
          <w:b/>
          <w:sz w:val="48"/>
          <w:szCs w:val="48"/>
        </w:rPr>
        <w:t>章</w:t>
      </w:r>
      <w:bookmarkStart w:id="0" w:name="heading_3"/>
    </w:p>
    <w:p w14:paraId="48B431A2" w14:textId="3C53EAC5" w:rsidR="00D8590E" w:rsidRDefault="00CC775C" w:rsidP="00FF7977">
      <w:pPr>
        <w:spacing w:before="480" w:after="480" w:line="288" w:lineRule="auto"/>
        <w:rPr>
          <w:rFonts w:ascii="微软雅黑" w:eastAsia="微软雅黑" w:hAnsi="微软雅黑" w:cs="微软雅黑" w:hint="eastAsia"/>
          <w:sz w:val="32"/>
          <w:szCs w:val="32"/>
        </w:rPr>
      </w:pPr>
      <w:r>
        <w:rPr>
          <w:rFonts w:ascii="微软雅黑" w:eastAsia="微软雅黑" w:hAnsi="微软雅黑" w:cs="微软雅黑" w:hint="eastAsia"/>
          <w:sz w:val="32"/>
          <w:szCs w:val="32"/>
        </w:rPr>
        <w:t>一、核心观点梳理</w:t>
      </w:r>
      <w:bookmarkEnd w:id="0"/>
    </w:p>
    <w:p w14:paraId="43E0F974" w14:textId="77777777" w:rsidR="00D8590E" w:rsidRDefault="00CC775C">
      <w:pPr>
        <w:spacing w:before="120" w:after="120" w:line="288" w:lineRule="auto"/>
        <w:jc w:val="left"/>
        <w:rPr>
          <w:rFonts w:ascii="Songti SC Bold" w:eastAsia="Songti SC Bold" w:hAnsi="Songti SC Bold" w:cs="Songti SC Bold" w:hint="eastAsia"/>
          <w:b/>
          <w:bCs/>
          <w:sz w:val="28"/>
          <w:szCs w:val="28"/>
        </w:rPr>
      </w:pPr>
      <w:r>
        <w:rPr>
          <w:rFonts w:ascii="Songti SC Bold" w:eastAsia="Songti SC Bold" w:hAnsi="Songti SC Bold" w:cs="Songti SC Bold" w:hint="eastAsia"/>
          <w:b/>
          <w:bCs/>
          <w:sz w:val="28"/>
          <w:szCs w:val="28"/>
        </w:rPr>
        <w:t>观点一：“桃园结义”是文学想象，</w:t>
      </w:r>
      <w:r>
        <w:rPr>
          <w:rFonts w:ascii="Songti SC Bold" w:eastAsia="Songti SC Bold" w:hAnsi="Songti SC Bold" w:cs="Songti SC Bold" w:hint="eastAsia"/>
          <w:b/>
          <w:bCs/>
          <w:sz w:val="28"/>
          <w:szCs w:val="28"/>
          <w:lang w:eastAsia="zh-Hans"/>
        </w:rPr>
        <w:t>而</w:t>
      </w:r>
      <w:r>
        <w:rPr>
          <w:rFonts w:ascii="Songti SC Bold" w:eastAsia="Songti SC Bold" w:hAnsi="Songti SC Bold" w:cs="Songti SC Bold" w:hint="eastAsia"/>
          <w:b/>
          <w:bCs/>
          <w:sz w:val="28"/>
          <w:szCs w:val="28"/>
        </w:rPr>
        <w:t>不是历史事实。</w:t>
      </w:r>
    </w:p>
    <w:p w14:paraId="69ECC9C9" w14:textId="7B81A998" w:rsidR="00277F8B" w:rsidRDefault="00CC775C">
      <w:pPr>
        <w:spacing w:before="120" w:after="120" w:line="288" w:lineRule="auto"/>
        <w:jc w:val="left"/>
        <w:rPr>
          <w:rFonts w:ascii="Songti SC Regular" w:eastAsia="Songti SC Regular" w:hAnsi="Songti SC Regular" w:cs="Songti SC Regular" w:hint="eastAsia"/>
          <w:sz w:val="28"/>
          <w:szCs w:val="28"/>
        </w:rPr>
      </w:pPr>
      <w:r>
        <w:rPr>
          <w:rFonts w:ascii="Songti SC Regular" w:eastAsia="Songti SC Regular" w:hAnsi="Songti SC Regular" w:cs="Songti SC Regular" w:hint="eastAsia"/>
          <w:sz w:val="28"/>
          <w:szCs w:val="28"/>
        </w:rPr>
        <w:t xml:space="preserve"> </w:t>
      </w:r>
      <w:r w:rsidR="003E65F7">
        <w:rPr>
          <w:rFonts w:ascii="Songti SC Regular" w:eastAsia="Songti SC Regular" w:hAnsi="Songti SC Regular" w:cs="Songti SC Regular" w:hint="eastAsia"/>
          <w:sz w:val="28"/>
          <w:szCs w:val="28"/>
        </w:rPr>
        <w:t>在大众的印象里，“桃园三结义”</w:t>
      </w:r>
      <w:r w:rsidR="005D77EC">
        <w:rPr>
          <w:rFonts w:ascii="Songti SC Regular" w:eastAsia="Songti SC Regular" w:hAnsi="Songti SC Regular" w:cs="Songti SC Regular" w:hint="eastAsia"/>
          <w:sz w:val="28"/>
          <w:szCs w:val="28"/>
        </w:rPr>
        <w:t>是</w:t>
      </w:r>
      <w:r w:rsidR="007D0F08">
        <w:rPr>
          <w:rFonts w:ascii="Songti SC Regular" w:eastAsia="Songti SC Regular" w:hAnsi="Songti SC Regular" w:cs="Songti SC Regular" w:hint="eastAsia"/>
          <w:sz w:val="28"/>
          <w:szCs w:val="28"/>
        </w:rPr>
        <w:t>《三国演义》中最动人的篇章</w:t>
      </w:r>
      <w:r w:rsidR="005D77EC">
        <w:rPr>
          <w:rFonts w:ascii="Songti SC Regular" w:eastAsia="Songti SC Regular" w:hAnsi="Songti SC Regular" w:cs="Songti SC Regular" w:hint="eastAsia"/>
          <w:sz w:val="28"/>
          <w:szCs w:val="28"/>
        </w:rPr>
        <w:t>，</w:t>
      </w:r>
      <w:r w:rsidR="00912E63">
        <w:rPr>
          <w:rFonts w:ascii="Songti SC Regular" w:eastAsia="Songti SC Regular" w:hAnsi="Songti SC Regular" w:cs="Songti SC Regular" w:hint="eastAsia"/>
          <w:sz w:val="28"/>
          <w:szCs w:val="28"/>
        </w:rPr>
        <w:t>但</w:t>
      </w:r>
      <w:r>
        <w:rPr>
          <w:rFonts w:ascii="Songti SC Regular" w:eastAsia="Songti SC Regular" w:hAnsi="Songti SC Regular" w:cs="Songti SC Regular" w:hint="eastAsia"/>
          <w:sz w:val="28"/>
          <w:szCs w:val="28"/>
        </w:rPr>
        <w:t>在</w:t>
      </w:r>
      <w:r w:rsidR="00E81311">
        <w:rPr>
          <w:rFonts w:ascii="Songti SC Regular" w:eastAsia="Songti SC Regular" w:hAnsi="Songti SC Regular" w:cs="Songti SC Regular" w:hint="eastAsia"/>
          <w:sz w:val="28"/>
          <w:szCs w:val="28"/>
        </w:rPr>
        <w:t>真正的历史中没有</w:t>
      </w:r>
      <w:r>
        <w:rPr>
          <w:rFonts w:ascii="Songti SC Regular" w:eastAsia="Songti SC Regular" w:hAnsi="Songti SC Regular" w:cs="Songti SC Regular" w:hint="eastAsia"/>
          <w:sz w:val="28"/>
          <w:szCs w:val="28"/>
        </w:rPr>
        <w:t>明确记载。</w:t>
      </w:r>
    </w:p>
    <w:p w14:paraId="06A278C0" w14:textId="77777777" w:rsidR="00300B7D" w:rsidRDefault="00277F8B">
      <w:pPr>
        <w:spacing w:before="120" w:after="120" w:line="288" w:lineRule="auto"/>
        <w:jc w:val="left"/>
        <w:rPr>
          <w:rFonts w:ascii="Songti SC Regular" w:eastAsia="Songti SC Regular" w:hAnsi="Songti SC Regular" w:cs="Songti SC Regular"/>
          <w:sz w:val="28"/>
          <w:szCs w:val="28"/>
        </w:rPr>
      </w:pPr>
      <w:r>
        <w:rPr>
          <w:rFonts w:ascii="Songti SC Regular" w:eastAsia="Songti SC Regular" w:hAnsi="Songti SC Regular" w:cs="Songti SC Regular" w:hint="eastAsia"/>
          <w:sz w:val="28"/>
          <w:szCs w:val="28"/>
        </w:rPr>
        <w:t>原文原句：</w:t>
      </w:r>
      <w:r w:rsidR="006F368C">
        <w:rPr>
          <w:rFonts w:ascii="Songti SC Regular" w:eastAsia="Songti SC Regular" w:hAnsi="Songti SC Regular" w:cs="Songti SC Regular" w:hint="eastAsia"/>
          <w:sz w:val="28"/>
          <w:szCs w:val="28"/>
        </w:rPr>
        <w:t>五代至宋元时期是《演义》前身的形成时期，当时在军人</w:t>
      </w:r>
      <w:r w:rsidR="00DE46D2">
        <w:rPr>
          <w:rFonts w:ascii="Songti SC Regular" w:eastAsia="Songti SC Regular" w:hAnsi="Songti SC Regular" w:cs="Songti SC Regular" w:hint="eastAsia"/>
          <w:sz w:val="28"/>
          <w:szCs w:val="28"/>
        </w:rPr>
        <w:t>、盗匪与商人们盛行结拜异姓兄弟之风。如前所述，《演义》源自民间说书，而说书的听众中又颇多军人，盗匪和商人。因而自然地，他们的行事习惯与思想意识就要反映到故事中。可以说“桃园结义”是这个时期某一阶层人们对史书所记“恩若兄弟”的一个诠释。</w:t>
      </w:r>
      <w:r w:rsidR="00CC775C">
        <w:rPr>
          <w:rFonts w:ascii="Songti SC Regular" w:eastAsia="Songti SC Regular" w:hAnsi="Songti SC Regular" w:cs="Songti SC Regular" w:hint="eastAsia"/>
          <w:sz w:val="28"/>
          <w:szCs w:val="28"/>
        </w:rPr>
        <w:t>（p</w:t>
      </w:r>
      <w:r w:rsidR="00DE46D2">
        <w:rPr>
          <w:rFonts w:ascii="Songti SC Regular" w:eastAsia="Songti SC Regular" w:hAnsi="Songti SC Regular" w:cs="Songti SC Regular" w:hint="eastAsia"/>
          <w:sz w:val="28"/>
          <w:szCs w:val="28"/>
        </w:rPr>
        <w:t>25末~26初</w:t>
      </w:r>
      <w:r w:rsidR="00CC775C">
        <w:rPr>
          <w:rFonts w:ascii="Songti SC Regular" w:eastAsia="Songti SC Regular" w:hAnsi="Songti SC Regular" w:cs="Songti SC Regular" w:hint="eastAsia"/>
          <w:sz w:val="28"/>
          <w:szCs w:val="28"/>
        </w:rPr>
        <w:t xml:space="preserve">） </w:t>
      </w:r>
    </w:p>
    <w:p w14:paraId="1E28CAAF" w14:textId="107123F3" w:rsidR="00D8590E" w:rsidRPr="006F368C" w:rsidRDefault="00300B7D">
      <w:pPr>
        <w:spacing w:before="120" w:after="120" w:line="288" w:lineRule="auto"/>
        <w:jc w:val="left"/>
        <w:rPr>
          <w:rFonts w:ascii="Songti SC Regular" w:eastAsia="Songti SC Regular" w:hAnsi="Songti SC Regular" w:cs="Songti SC Regular" w:hint="eastAsia"/>
          <w:sz w:val="28"/>
          <w:szCs w:val="28"/>
        </w:rPr>
      </w:pPr>
      <w:r>
        <w:rPr>
          <w:rFonts w:ascii="Songti SC Regular" w:eastAsia="Songti SC Regular" w:hAnsi="Songti SC Regular" w:cs="Songti SC Regular" w:hint="eastAsia"/>
          <w:sz w:val="28"/>
          <w:szCs w:val="28"/>
        </w:rPr>
        <w:t>配图建议：</w:t>
      </w:r>
      <w:r w:rsidRPr="00300B7D">
        <w:rPr>
          <w:rFonts w:ascii="Songti SC Regular" w:eastAsia="Songti SC Regular" w:hAnsi="Songti SC Regular" w:cs="Songti SC Regular" w:hint="eastAsia"/>
          <w:sz w:val="28"/>
          <w:szCs w:val="28"/>
        </w:rPr>
        <w:t>关键词：三国桃园结义插画、宋元说书场景、三国志古籍书页</w:t>
      </w:r>
    </w:p>
    <w:p w14:paraId="1DF457E5" w14:textId="77777777" w:rsidR="00D8590E" w:rsidRDefault="00CC775C">
      <w:pPr>
        <w:spacing w:before="120" w:after="120" w:line="288" w:lineRule="auto"/>
        <w:jc w:val="left"/>
        <w:rPr>
          <w:rFonts w:ascii="Songti SC Bold" w:eastAsia="Songti SC Bold" w:hAnsi="Songti SC Bold" w:cs="Songti SC Bold" w:hint="eastAsia"/>
          <w:b/>
          <w:bCs/>
          <w:sz w:val="28"/>
          <w:szCs w:val="28"/>
        </w:rPr>
      </w:pPr>
      <w:r>
        <w:rPr>
          <w:rFonts w:ascii="Songti SC Bold" w:eastAsia="Songti SC Bold" w:hAnsi="Songti SC Bold" w:cs="Songti SC Bold" w:hint="eastAsia"/>
          <w:b/>
          <w:bCs/>
          <w:sz w:val="28"/>
          <w:szCs w:val="28"/>
        </w:rPr>
        <w:t>观点二：《三国演义》虽</w:t>
      </w:r>
      <w:r>
        <w:rPr>
          <w:rFonts w:ascii="Songti SC Bold" w:eastAsia="Songti SC Bold" w:hAnsi="Songti SC Bold" w:cs="Songti SC Bold" w:hint="eastAsia"/>
          <w:b/>
          <w:bCs/>
          <w:sz w:val="28"/>
          <w:szCs w:val="28"/>
          <w:lang w:eastAsia="zh-Hans"/>
        </w:rPr>
        <w:t>然</w:t>
      </w:r>
      <w:r>
        <w:rPr>
          <w:rFonts w:ascii="Songti SC Bold" w:eastAsia="Songti SC Bold" w:hAnsi="Songti SC Bold" w:cs="Songti SC Bold" w:hint="eastAsia"/>
          <w:b/>
          <w:bCs/>
          <w:sz w:val="28"/>
          <w:szCs w:val="28"/>
        </w:rPr>
        <w:t>包含部分史实，</w:t>
      </w:r>
      <w:r>
        <w:rPr>
          <w:rFonts w:ascii="Songti SC Bold" w:eastAsia="Songti SC Bold" w:hAnsi="Songti SC Bold" w:cs="Songti SC Bold" w:hint="eastAsia"/>
          <w:b/>
          <w:bCs/>
          <w:sz w:val="28"/>
          <w:szCs w:val="28"/>
          <w:lang w:eastAsia="zh-Hans"/>
        </w:rPr>
        <w:t>但</w:t>
      </w:r>
      <w:r>
        <w:rPr>
          <w:rFonts w:ascii="Songti SC Bold" w:eastAsia="Songti SC Bold" w:hAnsi="Songti SC Bold" w:cs="Songti SC Bold" w:hint="eastAsia"/>
          <w:b/>
          <w:bCs/>
          <w:sz w:val="28"/>
          <w:szCs w:val="28"/>
        </w:rPr>
        <w:t>扭曲了历史的因果逻辑。</w:t>
      </w:r>
    </w:p>
    <w:p w14:paraId="2BE0BBF4" w14:textId="2CF8522C" w:rsidR="00580B21" w:rsidRDefault="00CC775C">
      <w:pPr>
        <w:spacing w:before="120" w:after="120" w:line="288" w:lineRule="auto"/>
        <w:jc w:val="left"/>
        <w:rPr>
          <w:rFonts w:ascii="Songti SC Regular" w:eastAsia="Songti SC Regular" w:hAnsi="Songti SC Regular" w:cs="Songti SC Regular" w:hint="eastAsia"/>
          <w:sz w:val="28"/>
          <w:szCs w:val="28"/>
        </w:rPr>
      </w:pPr>
      <w:r>
        <w:rPr>
          <w:rFonts w:ascii="Songti SC Regular" w:eastAsia="Songti SC Regular" w:hAnsi="Songti SC Regular" w:cs="Songti SC Regular" w:hint="eastAsia"/>
          <w:sz w:val="28"/>
          <w:szCs w:val="28"/>
        </w:rPr>
        <w:t>《三国演义》</w:t>
      </w:r>
      <w:r>
        <w:rPr>
          <w:rFonts w:ascii="Songti SC Regular" w:eastAsia="Songti SC Regular" w:hAnsi="Songti SC Regular" w:cs="Songti SC Regular" w:hint="eastAsia"/>
          <w:sz w:val="28"/>
          <w:szCs w:val="28"/>
          <w:lang w:eastAsia="zh-Hans"/>
        </w:rPr>
        <w:t>虽然</w:t>
      </w:r>
      <w:r>
        <w:rPr>
          <w:rFonts w:ascii="Songti SC Regular" w:eastAsia="Songti SC Regular" w:hAnsi="Songti SC Regular" w:cs="Songti SC Regular" w:hint="eastAsia"/>
          <w:sz w:val="28"/>
          <w:szCs w:val="28"/>
        </w:rPr>
        <w:t>塑造了完美英雄</w:t>
      </w:r>
      <w:r w:rsidR="006F368C">
        <w:rPr>
          <w:rFonts w:ascii="Songti SC Regular" w:eastAsia="Songti SC Regular" w:hAnsi="Songti SC Regular" w:cs="Songti SC Regular" w:hint="eastAsia"/>
          <w:sz w:val="28"/>
          <w:szCs w:val="28"/>
        </w:rPr>
        <w:t>形象</w:t>
      </w:r>
      <w:r>
        <w:rPr>
          <w:rFonts w:ascii="Songti SC Regular" w:eastAsia="Songti SC Regular" w:hAnsi="Songti SC Regular" w:cs="Songti SC Regular" w:hint="eastAsia"/>
          <w:sz w:val="28"/>
          <w:szCs w:val="28"/>
        </w:rPr>
        <w:t>，但</w:t>
      </w:r>
      <w:r>
        <w:rPr>
          <w:rFonts w:ascii="Songti SC Regular" w:eastAsia="Songti SC Regular" w:hAnsi="Songti SC Regular" w:cs="Songti SC Regular" w:hint="eastAsia"/>
          <w:sz w:val="28"/>
          <w:szCs w:val="28"/>
          <w:lang w:eastAsia="zh-Hans"/>
        </w:rPr>
        <w:t>没有体现</w:t>
      </w:r>
      <w:r>
        <w:rPr>
          <w:rFonts w:ascii="Songti SC Regular" w:eastAsia="Songti SC Regular" w:hAnsi="Songti SC Regular" w:cs="Songti SC Regular" w:hint="eastAsia"/>
          <w:sz w:val="28"/>
          <w:szCs w:val="28"/>
        </w:rPr>
        <w:t>历史发展的真实因果。作者</w:t>
      </w:r>
      <w:r w:rsidR="006F368C">
        <w:rPr>
          <w:rFonts w:ascii="Songti SC Regular" w:eastAsia="Songti SC Regular" w:hAnsi="Songti SC Regular" w:cs="Songti SC Regular" w:hint="eastAsia"/>
          <w:sz w:val="28"/>
          <w:szCs w:val="28"/>
        </w:rPr>
        <w:t>认为</w:t>
      </w:r>
      <w:r>
        <w:rPr>
          <w:rFonts w:ascii="Songti SC Regular" w:eastAsia="Songti SC Regular" w:hAnsi="Songti SC Regular" w:cs="Songti SC Regular" w:hint="eastAsia"/>
          <w:sz w:val="28"/>
          <w:szCs w:val="28"/>
        </w:rPr>
        <w:t>： “《三国演义》的问题，不是没有史实，而是没有历史逻辑。”</w:t>
      </w:r>
    </w:p>
    <w:p w14:paraId="283F2801" w14:textId="77777777" w:rsidR="00300B7D" w:rsidRDefault="00580B21">
      <w:pPr>
        <w:spacing w:before="120" w:after="120" w:line="288" w:lineRule="auto"/>
        <w:jc w:val="left"/>
        <w:rPr>
          <w:rFonts w:ascii="Songti SC Regular" w:eastAsia="Songti SC Regular" w:hAnsi="Songti SC Regular" w:cs="Songti SC Regular"/>
          <w:sz w:val="28"/>
          <w:szCs w:val="28"/>
        </w:rPr>
      </w:pPr>
      <w:r>
        <w:rPr>
          <w:rFonts w:ascii="Songti SC Regular" w:eastAsia="Songti SC Regular" w:hAnsi="Songti SC Regular" w:cs="Songti SC Regular" w:hint="eastAsia"/>
          <w:sz w:val="28"/>
          <w:szCs w:val="28"/>
        </w:rPr>
        <w:t>原文原句：《</w:t>
      </w:r>
      <w:r w:rsidR="00797509">
        <w:rPr>
          <w:rFonts w:ascii="Songti SC Regular" w:eastAsia="Songti SC Regular" w:hAnsi="Songti SC Regular" w:cs="Songti SC Regular" w:hint="eastAsia"/>
          <w:sz w:val="28"/>
          <w:szCs w:val="28"/>
        </w:rPr>
        <w:t>演义</w:t>
      </w:r>
      <w:r>
        <w:rPr>
          <w:rFonts w:ascii="Songti SC Regular" w:eastAsia="Songti SC Regular" w:hAnsi="Songti SC Regular" w:cs="Songti SC Regular" w:hint="eastAsia"/>
          <w:sz w:val="28"/>
          <w:szCs w:val="28"/>
        </w:rPr>
        <w:t>》</w:t>
      </w:r>
      <w:r w:rsidR="00797509">
        <w:rPr>
          <w:rFonts w:ascii="Songti SC Regular" w:eastAsia="Songti SC Regular" w:hAnsi="Songti SC Regular" w:cs="Songti SC Regular" w:hint="eastAsia"/>
          <w:sz w:val="28"/>
          <w:szCs w:val="28"/>
        </w:rPr>
        <w:t>第2回，刘备</w:t>
      </w:r>
      <w:r w:rsidR="00CC775C">
        <w:rPr>
          <w:rFonts w:ascii="Songti SC Regular" w:eastAsia="Songti SC Regular" w:hAnsi="Songti SC Regular" w:cs="Songti SC Regular" w:hint="eastAsia"/>
          <w:sz w:val="28"/>
          <w:szCs w:val="28"/>
        </w:rPr>
        <w:t xml:space="preserve"> </w:t>
      </w:r>
      <w:r w:rsidR="00797509">
        <w:rPr>
          <w:rFonts w:ascii="Songti SC Regular" w:eastAsia="Songti SC Regular" w:hAnsi="Songti SC Regular" w:cs="Songti SC Regular" w:hint="eastAsia"/>
          <w:sz w:val="28"/>
          <w:szCs w:val="28"/>
        </w:rPr>
        <w:t>讨黄巾立了功，到了安喜县当了名小县尉。不久督邮来县巡查，因态度骄横、旁若无人而激怒了张</w:t>
      </w:r>
      <w:r w:rsidR="00797509">
        <w:rPr>
          <w:rFonts w:ascii="Songti SC Regular" w:eastAsia="Songti SC Regular" w:hAnsi="Songti SC Regular" w:cs="Songti SC Regular" w:hint="eastAsia"/>
          <w:sz w:val="28"/>
          <w:szCs w:val="28"/>
        </w:rPr>
        <w:lastRenderedPageBreak/>
        <w:t>飞，被张飞绑在马桩上，攀下柳条来痛打了一顿后，才为闻讯赶来的刘备</w:t>
      </w:r>
      <w:r w:rsidR="00F221B3">
        <w:rPr>
          <w:rFonts w:ascii="Songti SC Regular" w:eastAsia="Songti SC Regular" w:hAnsi="Songti SC Regular" w:cs="Songti SC Regular" w:hint="eastAsia"/>
          <w:sz w:val="28"/>
          <w:szCs w:val="28"/>
        </w:rPr>
        <w:t>所制止。这一情节对比鲜明的表现了张飞的鲁莽与刘备的谨慎，身为读者所熟悉。然据史料载，怒鞭督邮的是刘备而非张飞。</w:t>
      </w:r>
      <w:r w:rsidR="00811439">
        <w:rPr>
          <w:rFonts w:ascii="Songti SC Regular" w:eastAsia="Songti SC Regular" w:hAnsi="Songti SC Regular" w:cs="Songti SC Regular" w:hint="eastAsia"/>
          <w:sz w:val="28"/>
          <w:szCs w:val="28"/>
        </w:rPr>
        <w:t>P22</w:t>
      </w:r>
    </w:p>
    <w:p w14:paraId="2354FD26" w14:textId="77777777" w:rsidR="00300B7D" w:rsidRDefault="00174032" w:rsidP="00300B7D">
      <w:pPr>
        <w:spacing w:before="120" w:after="120" w:line="288" w:lineRule="auto"/>
        <w:jc w:val="left"/>
        <w:rPr>
          <w:rFonts w:ascii="Songti SC Regular" w:eastAsia="Songti SC Regular" w:hAnsi="Songti SC Regular" w:cs="Songti SC Regular"/>
          <w:sz w:val="28"/>
          <w:szCs w:val="28"/>
        </w:rPr>
      </w:pPr>
      <w:r>
        <w:rPr>
          <w:rFonts w:ascii="Songti SC Regular" w:eastAsia="Songti SC Regular" w:hAnsi="Songti SC Regular" w:cs="Songti SC Regular" w:hint="eastAsia"/>
          <w:sz w:val="28"/>
          <w:szCs w:val="28"/>
        </w:rPr>
        <w:t>因此</w:t>
      </w:r>
      <w:r w:rsidR="006746A8">
        <w:rPr>
          <w:rFonts w:ascii="Songti SC Regular" w:eastAsia="Songti SC Regular" w:hAnsi="Songti SC Regular" w:cs="Songti SC Regular" w:hint="eastAsia"/>
          <w:sz w:val="28"/>
          <w:szCs w:val="28"/>
        </w:rPr>
        <w:t>我们在为英雄喝彩的同时</w:t>
      </w:r>
      <w:r w:rsidR="00982A7E">
        <w:rPr>
          <w:rFonts w:ascii="Songti SC Regular" w:eastAsia="Songti SC Regular" w:hAnsi="Songti SC Regular" w:cs="Songti SC Regular" w:hint="eastAsia"/>
          <w:sz w:val="28"/>
          <w:szCs w:val="28"/>
        </w:rPr>
        <w:t>，也要警惕，不要让演义的逻辑，取代了我们对历史的理性思考</w:t>
      </w:r>
    </w:p>
    <w:p w14:paraId="6053DB7E" w14:textId="45E09058" w:rsidR="00300B7D" w:rsidRDefault="00300B7D" w:rsidP="00300B7D">
      <w:pPr>
        <w:spacing w:before="120" w:after="120" w:line="288" w:lineRule="auto"/>
        <w:jc w:val="left"/>
        <w:rPr>
          <w:rFonts w:ascii="Songti SC Regular" w:eastAsia="Songti SC Regular" w:hAnsi="Songti SC Regular" w:cs="Songti SC Regular" w:hint="eastAsia"/>
          <w:sz w:val="28"/>
          <w:szCs w:val="28"/>
        </w:rPr>
      </w:pPr>
      <w:r>
        <w:rPr>
          <w:rFonts w:ascii="Songti SC Regular" w:eastAsia="Songti SC Regular" w:hAnsi="Songti SC Regular" w:cs="Songti SC Regular" w:hint="eastAsia"/>
          <w:sz w:val="28"/>
          <w:szCs w:val="28"/>
        </w:rPr>
        <w:t>配图建议：</w:t>
      </w:r>
      <w:r w:rsidRPr="00300B7D">
        <w:rPr>
          <w:rFonts w:ascii="Songti SC Regular" w:eastAsia="Songti SC Regular" w:hAnsi="Songti SC Regular" w:cs="Songti SC Regular" w:hint="eastAsia"/>
          <w:sz w:val="28"/>
          <w:szCs w:val="28"/>
        </w:rPr>
        <w:t>关键词：张飞怒鞭督邮插画、三国历史因果对比图、三国志与三国演义对比</w:t>
      </w:r>
    </w:p>
    <w:p w14:paraId="43EDC5C0" w14:textId="0C185435" w:rsidR="00797509" w:rsidRPr="00797509" w:rsidRDefault="00797509">
      <w:pPr>
        <w:spacing w:before="120" w:after="120" w:line="288" w:lineRule="auto"/>
        <w:jc w:val="left"/>
        <w:rPr>
          <w:rFonts w:ascii="Songti SC Regular" w:eastAsia="Songti SC Regular" w:hAnsi="Songti SC Regular" w:cs="Songti SC Regular" w:hint="eastAsia"/>
          <w:sz w:val="28"/>
          <w:szCs w:val="28"/>
        </w:rPr>
      </w:pPr>
    </w:p>
    <w:p w14:paraId="1298E6C9" w14:textId="77777777" w:rsidR="00D8590E" w:rsidRDefault="00CC775C">
      <w:pPr>
        <w:spacing w:before="120" w:after="120" w:line="288" w:lineRule="auto"/>
        <w:jc w:val="left"/>
        <w:rPr>
          <w:rFonts w:ascii="Songti SC Bold" w:eastAsia="Songti SC Bold" w:hAnsi="Songti SC Bold" w:cs="Songti SC Bold" w:hint="eastAsia"/>
          <w:b/>
          <w:bCs/>
          <w:sz w:val="28"/>
          <w:szCs w:val="28"/>
        </w:rPr>
      </w:pPr>
      <w:r>
        <w:rPr>
          <w:rFonts w:ascii="Songti SC Bold" w:eastAsia="Songti SC Bold" w:hAnsi="Songti SC Bold" w:cs="Songti SC Bold" w:hint="eastAsia"/>
          <w:b/>
          <w:bCs/>
          <w:sz w:val="28"/>
          <w:szCs w:val="28"/>
        </w:rPr>
        <w:t>观点三：演义并非对历史的简单简化，而是一种“最低成本”的历史解读。</w:t>
      </w:r>
    </w:p>
    <w:p w14:paraId="0EDA58DB" w14:textId="12EED061" w:rsidR="00D8590E" w:rsidRDefault="00CC775C">
      <w:pPr>
        <w:spacing w:before="120" w:after="120" w:line="288" w:lineRule="auto"/>
        <w:jc w:val="left"/>
        <w:rPr>
          <w:rFonts w:ascii="Songti SC Regular" w:eastAsia="Songti SC Regular" w:hAnsi="Songti SC Regular" w:cs="Songti SC Regular" w:hint="eastAsia"/>
          <w:sz w:val="28"/>
          <w:szCs w:val="28"/>
        </w:rPr>
      </w:pPr>
      <w:r>
        <w:rPr>
          <w:rFonts w:ascii="Songti SC Regular" w:eastAsia="Songti SC Regular" w:hAnsi="Songti SC Regular" w:cs="Songti SC Regular" w:hint="eastAsia"/>
          <w:sz w:val="28"/>
          <w:szCs w:val="28"/>
        </w:rPr>
        <w:t xml:space="preserve">作者解释： “《三国演义》不是历史的简化，而是对历史的最低成本解读方案。” </w:t>
      </w:r>
    </w:p>
    <w:p w14:paraId="698F86FF" w14:textId="1C3312EA" w:rsidR="00D8590E" w:rsidRDefault="00300B7D">
      <w:pPr>
        <w:spacing w:before="120" w:after="120" w:line="288" w:lineRule="auto"/>
        <w:jc w:val="left"/>
        <w:rPr>
          <w:rFonts w:ascii="Songti SC Regular" w:eastAsia="Songti SC Regular" w:hAnsi="Songti SC Regular" w:cs="Songti SC Regular" w:hint="eastAsia"/>
          <w:sz w:val="28"/>
          <w:szCs w:val="28"/>
        </w:rPr>
      </w:pPr>
      <w:r>
        <w:rPr>
          <w:rFonts w:ascii="Songti SC Regular" w:eastAsia="Songti SC Regular" w:hAnsi="Songti SC Regular" w:cs="Songti SC Regular" w:hint="eastAsia"/>
          <w:sz w:val="28"/>
          <w:szCs w:val="28"/>
        </w:rPr>
        <w:t>配图建议：</w:t>
      </w:r>
      <w:r w:rsidRPr="00300B7D">
        <w:rPr>
          <w:rFonts w:ascii="Songti SC Regular" w:eastAsia="Songti SC Regular" w:hAnsi="Songti SC Regular" w:cs="Songti SC Regular" w:hint="eastAsia"/>
          <w:sz w:val="28"/>
          <w:szCs w:val="28"/>
        </w:rPr>
        <w:t>关键词：三国历史简化图、通俗历史解读插画、古书放大镜意象</w:t>
      </w:r>
    </w:p>
    <w:p w14:paraId="423AE2BE" w14:textId="77777777" w:rsidR="00D8590E" w:rsidRDefault="00D8590E">
      <w:pPr>
        <w:spacing w:before="120" w:after="120" w:line="288" w:lineRule="auto"/>
        <w:jc w:val="left"/>
        <w:rPr>
          <w:rFonts w:ascii="Songti SC Regular" w:eastAsia="Songti SC Regular" w:hAnsi="Songti SC Regular" w:cs="Songti SC Regular" w:hint="eastAsia"/>
          <w:sz w:val="28"/>
          <w:szCs w:val="28"/>
        </w:rPr>
      </w:pPr>
    </w:p>
    <w:p w14:paraId="4BB64615" w14:textId="77777777" w:rsidR="00300B7D" w:rsidRDefault="00CC775C" w:rsidP="00300B7D">
      <w:pPr>
        <w:spacing w:before="120" w:after="120" w:line="288" w:lineRule="auto"/>
        <w:jc w:val="left"/>
        <w:rPr>
          <w:rFonts w:ascii="Songti SC Regular" w:eastAsia="Songti SC Regular" w:hAnsi="Songti SC Regular" w:cs="Songti SC Regular"/>
          <w:sz w:val="28"/>
          <w:szCs w:val="28"/>
        </w:rPr>
      </w:pPr>
      <w:r>
        <w:rPr>
          <w:rFonts w:ascii="Songti SC Bold" w:eastAsia="Songti SC Bold" w:hAnsi="Songti SC Bold" w:cs="Songti SC Bold" w:hint="eastAsia"/>
          <w:b/>
          <w:bCs/>
          <w:sz w:val="28"/>
          <w:szCs w:val="28"/>
        </w:rPr>
        <w:t>总结升华</w:t>
      </w:r>
      <w:r w:rsidR="007E2899">
        <w:rPr>
          <w:rFonts w:ascii="Songti SC Regular" w:eastAsia="Songti SC Regular" w:hAnsi="Songti SC Regular" w:cs="Songti SC Regular" w:hint="eastAsia"/>
          <w:sz w:val="28"/>
          <w:szCs w:val="28"/>
        </w:rPr>
        <w:t xml:space="preserve"> </w:t>
      </w:r>
    </w:p>
    <w:p w14:paraId="0F1A54AE" w14:textId="206C152B" w:rsidR="00300B7D" w:rsidRDefault="00CC775C" w:rsidP="00300B7D">
      <w:pPr>
        <w:spacing w:before="120" w:after="120" w:line="288" w:lineRule="auto"/>
        <w:jc w:val="left"/>
        <w:rPr>
          <w:rFonts w:ascii="Songti SC Bold" w:eastAsia="Songti SC Bold" w:hAnsi="Songti SC Bold" w:cs="Songti SC Bold"/>
          <w:b/>
          <w:bCs/>
          <w:sz w:val="28"/>
          <w:szCs w:val="28"/>
        </w:rPr>
      </w:pPr>
      <w:r>
        <w:rPr>
          <w:rFonts w:ascii="Songti SC Regular" w:eastAsia="Songti SC Regular" w:hAnsi="Songti SC Regular" w:cs="Songti SC Regular" w:hint="eastAsia"/>
          <w:sz w:val="28"/>
          <w:szCs w:val="28"/>
        </w:rPr>
        <w:t>“真正的历史认知，往往不是在演义的故事中获得，而是在被迫放下戏剧化想象之后。”</w:t>
      </w:r>
      <w:r w:rsidR="00300B7D" w:rsidRPr="00300B7D">
        <w:rPr>
          <w:rFonts w:ascii="Songti SC Bold" w:eastAsia="Songti SC Bold" w:hAnsi="Songti SC Bold" w:cs="Songti SC Bold" w:hint="eastAsia"/>
          <w:b/>
          <w:bCs/>
          <w:sz w:val="28"/>
          <w:szCs w:val="28"/>
        </w:rPr>
        <w:t xml:space="preserve"> </w:t>
      </w:r>
    </w:p>
    <w:p w14:paraId="30BA5FBF" w14:textId="2AAB77A9" w:rsidR="00D8590E" w:rsidRDefault="00300B7D" w:rsidP="00300B7D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 w:rsidRPr="00300B7D">
        <w:rPr>
          <w:rFonts w:ascii="Songti SC Bold" w:eastAsia="Songti SC Bold" w:hAnsi="Songti SC Bold" w:cs="Songti SC Bold" w:hint="eastAsia"/>
          <w:b/>
          <w:bCs/>
          <w:sz w:val="28"/>
          <w:szCs w:val="28"/>
        </w:rPr>
        <w:t>个人阅读评价</w:t>
      </w:r>
    </w:p>
    <w:p w14:paraId="7EA79D7F" w14:textId="56AEA7B2" w:rsidR="00D8590E" w:rsidRDefault="00300B7D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 w:rsidRPr="00300B7D">
        <w:rPr>
          <w:rFonts w:ascii="Songti SC Bold" w:eastAsia="Songti SC Bold" w:hAnsi="Songti SC Bold" w:cs="Songti SC Bold" w:hint="eastAsia"/>
          <w:b/>
          <w:bCs/>
          <w:sz w:val="28"/>
          <w:szCs w:val="28"/>
        </w:rPr>
        <w:t>读完本</w:t>
      </w:r>
      <w:r>
        <w:rPr>
          <w:rFonts w:ascii="Songti SC Bold" w:eastAsia="Songti SC Bold" w:hAnsi="Songti SC Bold" w:cs="Songti SC Bold" w:hint="eastAsia"/>
          <w:b/>
          <w:bCs/>
          <w:sz w:val="28"/>
          <w:szCs w:val="28"/>
        </w:rPr>
        <w:t>书</w:t>
      </w:r>
      <w:r w:rsidRPr="00300B7D">
        <w:rPr>
          <w:rFonts w:ascii="Songti SC Bold" w:eastAsia="Songti SC Bold" w:hAnsi="Songti SC Bold" w:cs="Songti SC Bold" w:hint="eastAsia"/>
          <w:b/>
          <w:bCs/>
          <w:sz w:val="28"/>
          <w:szCs w:val="28"/>
        </w:rPr>
        <w:t>，我对《三国演义》的定位有了全新认知，也深刻意识到文学演绎与真实历史的</w:t>
      </w:r>
      <w:r>
        <w:rPr>
          <w:rFonts w:ascii="Songti SC Bold" w:eastAsia="Songti SC Bold" w:hAnsi="Songti SC Bold" w:cs="Songti SC Bold" w:hint="eastAsia"/>
          <w:b/>
          <w:bCs/>
          <w:sz w:val="28"/>
          <w:szCs w:val="28"/>
        </w:rPr>
        <w:t>差异</w:t>
      </w:r>
      <w:r w:rsidRPr="00300B7D">
        <w:rPr>
          <w:rFonts w:ascii="Songti SC Bold" w:eastAsia="Songti SC Bold" w:hAnsi="Songti SC Bold" w:cs="Songti SC Bold" w:hint="eastAsia"/>
          <w:b/>
          <w:bCs/>
          <w:sz w:val="28"/>
          <w:szCs w:val="28"/>
        </w:rPr>
        <w:t>。以往我总将演义中的情节当作史实，</w:t>
      </w:r>
      <w:r w:rsidRPr="00300B7D">
        <w:rPr>
          <w:rFonts w:ascii="Songti SC Bold" w:eastAsia="Songti SC Bold" w:hAnsi="Songti SC Bold" w:cs="Songti SC Bold" w:hint="eastAsia"/>
          <w:b/>
          <w:bCs/>
          <w:sz w:val="28"/>
          <w:szCs w:val="28"/>
        </w:rPr>
        <w:lastRenderedPageBreak/>
        <w:t>默认“桃园结义”的真挚、英雄人物的完美，却从未思考过背后的历史逻辑。本</w:t>
      </w:r>
      <w:r>
        <w:rPr>
          <w:rFonts w:ascii="Songti SC Bold" w:eastAsia="Songti SC Bold" w:hAnsi="Songti SC Bold" w:cs="Songti SC Bold" w:hint="eastAsia"/>
          <w:b/>
          <w:bCs/>
          <w:sz w:val="28"/>
          <w:szCs w:val="28"/>
        </w:rPr>
        <w:t>书</w:t>
      </w:r>
      <w:r w:rsidRPr="00300B7D">
        <w:rPr>
          <w:rFonts w:ascii="Songti SC Bold" w:eastAsia="Songti SC Bold" w:hAnsi="Songti SC Bold" w:cs="Songti SC Bold" w:hint="eastAsia"/>
          <w:b/>
          <w:bCs/>
          <w:sz w:val="28"/>
          <w:szCs w:val="28"/>
        </w:rPr>
        <w:t>让我明白，演义的价值在于提供生动的叙事，但其局限在于简化了历史的复杂性。这让我联想到现实中，很多人了解历史依赖短视频、通俗读物等“低成本解读”，却不愿深入研读正史，难免陷入片面认知。今后我会学会区分文学想象与历史事实，以更理性、严谨的态度看待历史，不被戏剧化叙事裹挟，真正读懂历史背后的规律与温度。</w:t>
      </w:r>
    </w:p>
    <w:sectPr w:rsidR="00D8590E"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C04F4E" w14:textId="77777777" w:rsidR="00BE3D5E" w:rsidRDefault="00BE3D5E">
      <w:pPr>
        <w:spacing w:after="0" w:line="240" w:lineRule="auto"/>
      </w:pPr>
      <w:r>
        <w:separator/>
      </w:r>
    </w:p>
  </w:endnote>
  <w:endnote w:type="continuationSeparator" w:id="0">
    <w:p w14:paraId="20599928" w14:textId="77777777" w:rsidR="00BE3D5E" w:rsidRDefault="00BE3D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 Neue">
    <w:altName w:val="Sylfaen"/>
    <w:charset w:val="00"/>
    <w:family w:val="auto"/>
    <w:pitch w:val="default"/>
    <w:sig w:usb0="E50002FF" w:usb1="500079DB" w:usb2="0000001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ongti SC Bold">
    <w:altName w:val="微软雅黑"/>
    <w:charset w:val="86"/>
    <w:family w:val="auto"/>
    <w:pitch w:val="default"/>
    <w:sig w:usb0="00000001" w:usb1="080F0000" w:usb2="00000000" w:usb3="00000000" w:csb0="00040000" w:csb1="00000000"/>
  </w:font>
  <w:font w:name="Songti SC Regular">
    <w:altName w:val="微软雅黑"/>
    <w:charset w:val="86"/>
    <w:family w:val="auto"/>
    <w:pitch w:val="default"/>
    <w:sig w:usb0="00000001" w:usb1="080F0000" w:usb2="00000000" w:usb3="00000000" w:csb0="00040000" w:csb1="00000000"/>
  </w:font>
  <w:font w:name="Cambria">
    <w:altName w:val="苹方-简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DC9F90" w14:textId="77777777" w:rsidR="00BE3D5E" w:rsidRDefault="00BE3D5E">
      <w:pPr>
        <w:spacing w:after="0" w:line="240" w:lineRule="auto"/>
      </w:pPr>
      <w:r>
        <w:separator/>
      </w:r>
    </w:p>
  </w:footnote>
  <w:footnote w:type="continuationSeparator" w:id="0">
    <w:p w14:paraId="7F9D7C32" w14:textId="77777777" w:rsidR="00BE3D5E" w:rsidRDefault="00BE3D5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90E"/>
    <w:rsid w:val="000B1F2A"/>
    <w:rsid w:val="000D2803"/>
    <w:rsid w:val="00174032"/>
    <w:rsid w:val="001D0CC6"/>
    <w:rsid w:val="001E468B"/>
    <w:rsid w:val="00274A37"/>
    <w:rsid w:val="00277F8B"/>
    <w:rsid w:val="002838B2"/>
    <w:rsid w:val="00300B7D"/>
    <w:rsid w:val="003E65F7"/>
    <w:rsid w:val="003F7E7D"/>
    <w:rsid w:val="00434BC9"/>
    <w:rsid w:val="0045557F"/>
    <w:rsid w:val="004D02DE"/>
    <w:rsid w:val="00514308"/>
    <w:rsid w:val="00580B21"/>
    <w:rsid w:val="005D77EC"/>
    <w:rsid w:val="006746A8"/>
    <w:rsid w:val="006A5614"/>
    <w:rsid w:val="006E1BCD"/>
    <w:rsid w:val="006F368C"/>
    <w:rsid w:val="00783800"/>
    <w:rsid w:val="00786D8F"/>
    <w:rsid w:val="00797509"/>
    <w:rsid w:val="007D0F08"/>
    <w:rsid w:val="007E2899"/>
    <w:rsid w:val="00810D4A"/>
    <w:rsid w:val="00811439"/>
    <w:rsid w:val="008E7889"/>
    <w:rsid w:val="00912E63"/>
    <w:rsid w:val="00982A7E"/>
    <w:rsid w:val="00B640F5"/>
    <w:rsid w:val="00BE3D5E"/>
    <w:rsid w:val="00C14B83"/>
    <w:rsid w:val="00CC775C"/>
    <w:rsid w:val="00D815FF"/>
    <w:rsid w:val="00D8590E"/>
    <w:rsid w:val="00DE46D2"/>
    <w:rsid w:val="00E81311"/>
    <w:rsid w:val="00F221B3"/>
    <w:rsid w:val="00FF7977"/>
    <w:rsid w:val="57B15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A2E1B8"/>
  <w15:docId w15:val="{6FF9025D-46D0-43F5-A5D6-33BD61CD4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Pr>
      <w:sz w:val="24"/>
    </w:rPr>
  </w:style>
  <w:style w:type="paragraph" w:customStyle="1" w:styleId="p2">
    <w:name w:val="p2"/>
    <w:basedOn w:val="a"/>
    <w:pPr>
      <w:spacing w:after="0" w:line="380" w:lineRule="atLeast"/>
      <w:jc w:val="left"/>
    </w:pPr>
    <w:rPr>
      <w:rFonts w:ascii="Helvetica Neue" w:eastAsia="Helvetica Neue" w:hAnsi="Helvetica Neue"/>
      <w:color w:val="000000"/>
      <w:sz w:val="26"/>
      <w:szCs w:val="26"/>
    </w:rPr>
  </w:style>
  <w:style w:type="paragraph" w:customStyle="1" w:styleId="p1">
    <w:name w:val="p1"/>
    <w:basedOn w:val="a"/>
    <w:pPr>
      <w:spacing w:after="0" w:line="380" w:lineRule="atLeast"/>
      <w:jc w:val="left"/>
    </w:pPr>
    <w:rPr>
      <w:rFonts w:ascii="Helvetica Neue" w:eastAsia="Helvetica Neue" w:hAnsi="Helvetica Neue"/>
      <w:color w:val="000000"/>
      <w:sz w:val="26"/>
      <w:szCs w:val="26"/>
    </w:rPr>
  </w:style>
  <w:style w:type="paragraph" w:styleId="a4">
    <w:name w:val="header"/>
    <w:basedOn w:val="a"/>
    <w:link w:val="a5"/>
    <w:rsid w:val="00FF797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FF7977"/>
    <w:rPr>
      <w:sz w:val="18"/>
      <w:szCs w:val="18"/>
    </w:rPr>
  </w:style>
  <w:style w:type="paragraph" w:styleId="a6">
    <w:name w:val="footer"/>
    <w:basedOn w:val="a"/>
    <w:link w:val="a7"/>
    <w:rsid w:val="00FF7977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FF797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512</Words>
  <Characters>512</Characters>
  <Application>Microsoft Office Word</Application>
  <DocSecurity>0</DocSecurity>
  <Lines>28</Lines>
  <Paragraphs>20</Paragraphs>
  <ScaleCrop>false</ScaleCrop>
  <Company/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Apache POI</dc:creator>
  <cp:lastModifiedBy>东宸 徐</cp:lastModifiedBy>
  <cp:revision>3</cp:revision>
  <dcterms:created xsi:type="dcterms:W3CDTF">2026-03-11T13:12:00Z</dcterms:created>
  <dcterms:modified xsi:type="dcterms:W3CDTF">2026-03-13T01:55:00Z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2052-3.0.2.4882</vt:lpwstr>
  </property>
</Properties>
</file>