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566F" w14:textId="77777777" w:rsidR="007F6957" w:rsidRPr="008440F2" w:rsidRDefault="007F6957" w:rsidP="007F6957">
      <w:pPr>
        <w:jc w:val="center"/>
        <w:rPr>
          <w:rFonts w:ascii="Arial" w:hAnsi="Arial" w:cs="Arial"/>
          <w:b/>
          <w:sz w:val="28"/>
          <w:szCs w:val="28"/>
        </w:rPr>
      </w:pPr>
      <w:r w:rsidRPr="008440F2">
        <w:rPr>
          <w:rFonts w:ascii="Arial" w:hAnsi="Arial" w:cs="Arial"/>
          <w:b/>
          <w:sz w:val="28"/>
          <w:szCs w:val="28"/>
        </w:rPr>
        <w:t>Project Warm-up</w:t>
      </w:r>
    </w:p>
    <w:p w14:paraId="2176B30C" w14:textId="77777777" w:rsidR="00115A41" w:rsidRPr="008440F2" w:rsidRDefault="007B4121">
      <w:pPr>
        <w:rPr>
          <w:rFonts w:ascii="Arial" w:hAnsi="Arial" w:cs="Arial"/>
          <w:b/>
          <w:u w:val="single"/>
        </w:rPr>
      </w:pPr>
      <w:r w:rsidRPr="008440F2">
        <w:rPr>
          <w:rFonts w:ascii="Arial" w:hAnsi="Arial" w:cs="Arial"/>
          <w:b/>
          <w:u w:val="single"/>
        </w:rPr>
        <w:t>Database Requirements</w:t>
      </w:r>
    </w:p>
    <w:p w14:paraId="61BF9B37" w14:textId="77777777" w:rsidR="007B4121" w:rsidRPr="007F6957" w:rsidRDefault="007B4121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The Irvine Ant Hill College has several schools: a school of business, a school of liberal arts and sciences, a school of engineering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a school of humanities. The data stored on each school includes a school code, school name, location, and dean number.</w:t>
      </w:r>
    </w:p>
    <w:p w14:paraId="0EB26E3E" w14:textId="77777777" w:rsidR="007B4121" w:rsidRPr="007F6957" w:rsidRDefault="007B4121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school is administered by a dean. The information about each dean includes a unique dean number, dean's name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phone number.</w:t>
      </w:r>
    </w:p>
    <w:p w14:paraId="6E3BEB28" w14:textId="77777777" w:rsidR="007B4121" w:rsidRPr="007F6957" w:rsidRDefault="007B4121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school is made up of several departments. For example, the school of business has an accounting department, a management department, an economics department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a</w:t>
      </w:r>
      <w:r w:rsidR="00065C26" w:rsidRPr="007F6957">
        <w:rPr>
          <w:rFonts w:ascii="Arial" w:hAnsi="Arial" w:cs="Arial"/>
        </w:rPr>
        <w:t xml:space="preserve"> computer science</w:t>
      </w:r>
      <w:r w:rsidRPr="007F6957">
        <w:rPr>
          <w:rFonts w:ascii="Arial" w:hAnsi="Arial" w:cs="Arial"/>
        </w:rPr>
        <w:t xml:space="preserve"> department. The data stored on each department includes a unique department number, a department description, location, and the number of faculty in the department.</w:t>
      </w:r>
    </w:p>
    <w:p w14:paraId="0BB944F0" w14:textId="77777777" w:rsidR="007B4121" w:rsidRPr="007F6957" w:rsidRDefault="007B4121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department offers several courses. For example the management department offers courses such as introduction to management, principles of marketing, real estate management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so on. The course number, description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number of credits are stored for each course.</w:t>
      </w:r>
    </w:p>
    <w:p w14:paraId="5D9651C6" w14:textId="77777777" w:rsidR="00065C26" w:rsidRPr="007F6957" w:rsidRDefault="00065C26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A course may have several sections. For example, the computer science department may offer two Python programming sections, three C++ programming sections, four database management programming sections</w:t>
      </w:r>
      <w:r w:rsidR="006146AA">
        <w:rPr>
          <w:rFonts w:ascii="Arial" w:hAnsi="Arial" w:cs="Arial"/>
        </w:rPr>
        <w:t>, and so on. Each section</w:t>
      </w:r>
      <w:r w:rsidRPr="007F6957">
        <w:rPr>
          <w:rFonts w:ascii="Arial" w:hAnsi="Arial" w:cs="Arial"/>
        </w:rPr>
        <w:t xml:space="preserve"> is taught by a single professor. The section number, day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time must be stored for each section.</w:t>
      </w:r>
    </w:p>
    <w:p w14:paraId="6ACC07AC" w14:textId="77777777" w:rsidR="00065C26" w:rsidRPr="007F6957" w:rsidRDefault="00065C26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department hires several professors, but each professor is assigned to a single department. Each department is chaired by a department chair, who is a professor. The information stored on each professor includes a unique faculty number, his/her name, highest degree earned</w:t>
      </w:r>
      <w:r w:rsidR="006146AA">
        <w:rPr>
          <w:rFonts w:ascii="Arial" w:hAnsi="Arial" w:cs="Arial"/>
        </w:rPr>
        <w:t>,</w:t>
      </w:r>
      <w:r w:rsidRPr="007F6957">
        <w:rPr>
          <w:rFonts w:ascii="Arial" w:hAnsi="Arial" w:cs="Arial"/>
        </w:rPr>
        <w:t xml:space="preserve"> and salary.</w:t>
      </w:r>
    </w:p>
    <w:p w14:paraId="304F3D28" w14:textId="77777777" w:rsidR="00C114CE" w:rsidRPr="007F6957" w:rsidRDefault="00C114CE" w:rsidP="007B41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professor may teach up to five classes, each one a section of a course. A professor may also be on a research contract and teach no classes at all.</w:t>
      </w:r>
    </w:p>
    <w:p w14:paraId="6AEA021E" w14:textId="77777777" w:rsidR="0057520F" w:rsidRPr="007F6957" w:rsidRDefault="00C114CE" w:rsidP="005752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 xml:space="preserve">Each student can enroll in several courses, but a student is enrolled in only one section of a course. For example, it is not possible for a student to enroll in two or more sections of CS 37 C++ programming during any given semester. </w:t>
      </w:r>
      <w:r w:rsidR="0057520F" w:rsidRPr="007F6957">
        <w:rPr>
          <w:rFonts w:ascii="Arial" w:hAnsi="Arial" w:cs="Arial"/>
        </w:rPr>
        <w:t>A student may enroll in up to 6 sections of different courses, each section containing up to 35 students. The enrollment information stored on each class section includes the student number</w:t>
      </w:r>
      <w:r w:rsidR="006146AA">
        <w:rPr>
          <w:rFonts w:ascii="Arial" w:hAnsi="Arial" w:cs="Arial"/>
        </w:rPr>
        <w:t>,</w:t>
      </w:r>
      <w:r w:rsidR="0057520F" w:rsidRPr="007F6957">
        <w:rPr>
          <w:rFonts w:ascii="Arial" w:hAnsi="Arial" w:cs="Arial"/>
        </w:rPr>
        <w:t xml:space="preserve"> and grade for each student.</w:t>
      </w:r>
    </w:p>
    <w:p w14:paraId="2E6029E4" w14:textId="77777777" w:rsidR="0057520F" w:rsidRPr="007F6957" w:rsidRDefault="0057520F" w:rsidP="005752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department has several students whose major is offered by that department. However, each student only has a single major. The information saved on each student includes a unique student number, name, and major.</w:t>
      </w:r>
    </w:p>
    <w:p w14:paraId="3A33E65F" w14:textId="77777777" w:rsidR="0057520F" w:rsidRDefault="0057520F" w:rsidP="005752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6957">
        <w:rPr>
          <w:rFonts w:ascii="Arial" w:hAnsi="Arial" w:cs="Arial"/>
        </w:rPr>
        <w:t>Each student has an advisor in his or her department. Each advisor advises several students. An advisor is also a professor. But not all professors advise students.</w:t>
      </w:r>
    </w:p>
    <w:p w14:paraId="74199C7B" w14:textId="77777777" w:rsidR="007F6957" w:rsidRDefault="007F6957" w:rsidP="007F6957">
      <w:pPr>
        <w:rPr>
          <w:rFonts w:ascii="Arial" w:hAnsi="Arial" w:cs="Arial"/>
        </w:rPr>
      </w:pPr>
    </w:p>
    <w:p w14:paraId="15950FF3" w14:textId="77777777" w:rsidR="007F6957" w:rsidRPr="008440F2" w:rsidRDefault="008440F2" w:rsidP="007F6957">
      <w:pPr>
        <w:rPr>
          <w:rFonts w:ascii="Arial" w:hAnsi="Arial" w:cs="Arial"/>
          <w:b/>
          <w:u w:val="single"/>
        </w:rPr>
      </w:pPr>
      <w:r w:rsidRPr="008440F2">
        <w:rPr>
          <w:rFonts w:ascii="Arial" w:hAnsi="Arial" w:cs="Arial"/>
          <w:b/>
          <w:u w:val="single"/>
        </w:rPr>
        <w:t>To Do</w:t>
      </w:r>
    </w:p>
    <w:p w14:paraId="12919B19" w14:textId="77777777" w:rsidR="007F6957" w:rsidRPr="008D05C7" w:rsidRDefault="008D05C7" w:rsidP="008D05C7">
      <w:pPr>
        <w:rPr>
          <w:rFonts w:ascii="Arial" w:hAnsi="Arial" w:cs="Arial"/>
        </w:rPr>
      </w:pPr>
      <w:r w:rsidRPr="008D05C7">
        <w:rPr>
          <w:rFonts w:ascii="Arial" w:hAnsi="Arial" w:cs="Arial"/>
        </w:rPr>
        <w:t>Draw a conceptual ERD.</w:t>
      </w:r>
      <w:r>
        <w:rPr>
          <w:rFonts w:ascii="Arial" w:hAnsi="Arial" w:cs="Arial"/>
        </w:rPr>
        <w:t xml:space="preserve"> Fill in all missing cardinalities and justify each with a business rule.</w:t>
      </w:r>
    </w:p>
    <w:p w14:paraId="76F7BBEF" w14:textId="6E9047A2" w:rsidR="007F6957" w:rsidRDefault="007F6957" w:rsidP="007F6957">
      <w:pPr>
        <w:ind w:left="360"/>
        <w:rPr>
          <w:rFonts w:ascii="Arial" w:hAnsi="Arial" w:cs="Arial"/>
        </w:rPr>
      </w:pPr>
    </w:p>
    <w:p w14:paraId="3018FE59" w14:textId="49E276C5" w:rsidR="00FD290F" w:rsidRDefault="00FD290F" w:rsidP="007F6957">
      <w:pPr>
        <w:ind w:left="360"/>
        <w:rPr>
          <w:rFonts w:ascii="Arial" w:hAnsi="Arial" w:cs="Arial"/>
        </w:rPr>
      </w:pPr>
    </w:p>
    <w:p w14:paraId="44926C15" w14:textId="5F87B8C3" w:rsidR="00FD290F" w:rsidRPr="007F6957" w:rsidRDefault="00FD290F" w:rsidP="007F695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4E9D6D6" wp14:editId="5C19A97B">
            <wp:extent cx="5934075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90F" w:rsidRPr="007F6957" w:rsidSect="0075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A27"/>
    <w:multiLevelType w:val="hybridMultilevel"/>
    <w:tmpl w:val="89A28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D07DF"/>
    <w:multiLevelType w:val="hybridMultilevel"/>
    <w:tmpl w:val="DD32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3BAE"/>
    <w:multiLevelType w:val="hybridMultilevel"/>
    <w:tmpl w:val="4D182AE8"/>
    <w:lvl w:ilvl="0" w:tplc="5346FB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121"/>
    <w:rsid w:val="00065C26"/>
    <w:rsid w:val="0038173B"/>
    <w:rsid w:val="003D389F"/>
    <w:rsid w:val="00540440"/>
    <w:rsid w:val="0057520F"/>
    <w:rsid w:val="006146AA"/>
    <w:rsid w:val="00754A9D"/>
    <w:rsid w:val="007B4121"/>
    <w:rsid w:val="007F6957"/>
    <w:rsid w:val="008440F2"/>
    <w:rsid w:val="008D05C7"/>
    <w:rsid w:val="00C114CE"/>
    <w:rsid w:val="00C61EB9"/>
    <w:rsid w:val="00D3197F"/>
    <w:rsid w:val="00D45F9A"/>
    <w:rsid w:val="00D872B2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136E"/>
  <w15:docId w15:val="{4809239C-FCF9-4128-A490-B9521479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Michael Zhou</cp:lastModifiedBy>
  <cp:revision>4</cp:revision>
  <dcterms:created xsi:type="dcterms:W3CDTF">2017-10-19T19:59:00Z</dcterms:created>
  <dcterms:modified xsi:type="dcterms:W3CDTF">2020-11-26T01:07:00Z</dcterms:modified>
</cp:coreProperties>
</file>