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55EC" w14:textId="3BAD16C4" w:rsidR="008A28A3" w:rsidRPr="00333602" w:rsidRDefault="008A28A3" w:rsidP="00333602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333602">
        <w:rPr>
          <w:rFonts w:ascii="Arial" w:hAnsi="Arial" w:cs="Arial"/>
          <w:b/>
          <w:sz w:val="32"/>
          <w:szCs w:val="32"/>
        </w:rPr>
        <w:t>CS 31 Database Management Programming Lecture 10</w:t>
      </w:r>
    </w:p>
    <w:p w14:paraId="6EC01CD7" w14:textId="77777777" w:rsidR="008A28A3" w:rsidRPr="00333602" w:rsidRDefault="008A28A3" w:rsidP="0033360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EDC165C" w14:textId="014AD7CF" w:rsidR="00C97168" w:rsidRPr="00333602" w:rsidRDefault="00C97168" w:rsidP="00333602">
      <w:pPr>
        <w:spacing w:after="0" w:line="276" w:lineRule="auto"/>
        <w:rPr>
          <w:rFonts w:ascii="Arial" w:hAnsi="Arial" w:cs="Arial"/>
          <w:b/>
          <w:sz w:val="28"/>
          <w:szCs w:val="28"/>
        </w:rPr>
      </w:pPr>
      <w:r w:rsidRPr="00333602">
        <w:rPr>
          <w:rFonts w:ascii="Arial" w:hAnsi="Arial" w:cs="Arial"/>
          <w:b/>
          <w:sz w:val="28"/>
          <w:szCs w:val="28"/>
        </w:rPr>
        <w:t>Transforming a Conceptual Model into a Logical Model</w:t>
      </w:r>
    </w:p>
    <w:p w14:paraId="397F4750" w14:textId="77777777" w:rsidR="00333602" w:rsidRPr="00333602" w:rsidRDefault="00333602" w:rsidP="0033360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7C529079" w14:textId="77777777" w:rsidR="00C97168" w:rsidRDefault="00C97168" w:rsidP="0033360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33602">
        <w:rPr>
          <w:rFonts w:ascii="Arial" w:hAnsi="Arial" w:cs="Arial"/>
          <w:b/>
          <w:sz w:val="24"/>
          <w:szCs w:val="24"/>
        </w:rPr>
        <w:t>Step 1: Create a table for each entity</w:t>
      </w:r>
    </w:p>
    <w:p w14:paraId="03CB4A88" w14:textId="77777777" w:rsidR="00333602" w:rsidRPr="00333602" w:rsidRDefault="00333602" w:rsidP="0033360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67D75FC" w14:textId="77777777" w:rsidR="00C97168" w:rsidRPr="00333602" w:rsidRDefault="00C97168" w:rsidP="00333602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Specify the primary key</w:t>
      </w:r>
    </w:p>
    <w:p w14:paraId="1623FA20" w14:textId="77777777" w:rsidR="00C97168" w:rsidRPr="00333602" w:rsidRDefault="00C97168" w:rsidP="00333602">
      <w:pPr>
        <w:pStyle w:val="ListParagraph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An ideal primary key is short, numeric, and contains one co</w:t>
      </w:r>
      <w:r w:rsidR="00A960AF" w:rsidRPr="00333602">
        <w:rPr>
          <w:rFonts w:ascii="Arial" w:hAnsi="Arial" w:cs="Arial"/>
          <w:sz w:val="24"/>
          <w:szCs w:val="24"/>
        </w:rPr>
        <w:t xml:space="preserve">lumn – </w:t>
      </w:r>
      <w:r w:rsidRPr="00333602">
        <w:rPr>
          <w:rFonts w:ascii="Arial" w:hAnsi="Arial" w:cs="Arial"/>
          <w:sz w:val="24"/>
          <w:szCs w:val="24"/>
        </w:rPr>
        <w:t>Consider using a surrogate key i</w:t>
      </w:r>
      <w:r w:rsidR="00A960AF" w:rsidRPr="00333602">
        <w:rPr>
          <w:rFonts w:ascii="Arial" w:hAnsi="Arial" w:cs="Arial"/>
          <w:sz w:val="24"/>
          <w:szCs w:val="24"/>
        </w:rPr>
        <w:t>f these conditions do not exist</w:t>
      </w:r>
    </w:p>
    <w:p w14:paraId="7D3F4C3A" w14:textId="77777777" w:rsidR="00DA191D" w:rsidRPr="00333602" w:rsidRDefault="00C97168" w:rsidP="00333602">
      <w:pPr>
        <w:pStyle w:val="ListParagraph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Institutions will often have policies rega</w:t>
      </w:r>
      <w:r w:rsidR="00A960AF" w:rsidRPr="00333602">
        <w:rPr>
          <w:rFonts w:ascii="Arial" w:hAnsi="Arial" w:cs="Arial"/>
          <w:sz w:val="24"/>
          <w:szCs w:val="24"/>
        </w:rPr>
        <w:t>rding the use of surrogate keys</w:t>
      </w:r>
      <w:r w:rsidR="00DA191D" w:rsidRPr="00333602">
        <w:rPr>
          <w:rFonts w:ascii="Arial" w:hAnsi="Arial" w:cs="Arial"/>
          <w:sz w:val="24"/>
          <w:szCs w:val="24"/>
        </w:rPr>
        <w:t xml:space="preserve"> – Pros include simplifying minimum cardinality requirements (complexity in general) – Cons include meaningless to user</w:t>
      </w:r>
    </w:p>
    <w:p w14:paraId="005C4C87" w14:textId="77777777" w:rsidR="00567223" w:rsidRPr="00333602" w:rsidRDefault="00A960AF" w:rsidP="00333602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Specify alternate keys or column(s) that have a unique value – will use a unique constraint to enforce within DBMS</w:t>
      </w:r>
    </w:p>
    <w:p w14:paraId="6FF08978" w14:textId="77777777" w:rsidR="00A960AF" w:rsidRPr="00333602" w:rsidRDefault="00A960AF" w:rsidP="00333602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Specify properties for each column</w:t>
      </w:r>
    </w:p>
    <w:p w14:paraId="79D6A3CC" w14:textId="77777777" w:rsidR="00A960AF" w:rsidRPr="00333602" w:rsidRDefault="00A960AF" w:rsidP="00333602">
      <w:pPr>
        <w:pStyle w:val="ListParagraph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Null status</w:t>
      </w:r>
    </w:p>
    <w:p w14:paraId="3A56C438" w14:textId="77777777" w:rsidR="00A960AF" w:rsidRPr="00333602" w:rsidRDefault="00A960AF" w:rsidP="00333602">
      <w:pPr>
        <w:pStyle w:val="ListParagraph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Data type</w:t>
      </w:r>
    </w:p>
    <w:p w14:paraId="2DB25C9B" w14:textId="77777777" w:rsidR="00A960AF" w:rsidRPr="00333602" w:rsidRDefault="00A960AF" w:rsidP="00333602">
      <w:pPr>
        <w:pStyle w:val="ListParagraph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Default value (if any)</w:t>
      </w:r>
    </w:p>
    <w:p w14:paraId="2E976BFE" w14:textId="77777777" w:rsidR="00A960AF" w:rsidRPr="00333602" w:rsidRDefault="00A960AF" w:rsidP="00333602">
      <w:pPr>
        <w:pStyle w:val="ListParagraph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Data constraints (if any)</w:t>
      </w:r>
    </w:p>
    <w:p w14:paraId="0216C645" w14:textId="77777777" w:rsidR="00DA191D" w:rsidRPr="00333602" w:rsidRDefault="00DA191D" w:rsidP="00333602">
      <w:pPr>
        <w:pStyle w:val="ListParagraph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 xml:space="preserve">Domain constraints, range constraints, </w:t>
      </w:r>
      <w:proofErr w:type="spellStart"/>
      <w:r w:rsidRPr="00333602">
        <w:rPr>
          <w:rFonts w:ascii="Arial" w:hAnsi="Arial" w:cs="Arial"/>
          <w:sz w:val="24"/>
          <w:szCs w:val="24"/>
        </w:rPr>
        <w:t>intrarelation</w:t>
      </w:r>
      <w:proofErr w:type="spellEnd"/>
      <w:r w:rsidRPr="00333602">
        <w:rPr>
          <w:rFonts w:ascii="Arial" w:hAnsi="Arial" w:cs="Arial"/>
          <w:sz w:val="24"/>
          <w:szCs w:val="24"/>
        </w:rPr>
        <w:t xml:space="preserve"> constraints, interrelation constraints</w:t>
      </w:r>
    </w:p>
    <w:p w14:paraId="2D4D5014" w14:textId="42C24CDD" w:rsidR="008A28A3" w:rsidRDefault="00A960AF" w:rsidP="0033360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Verify normalization – Data models usually result in normalized tables when constructed using business requirements, forms, and reports</w:t>
      </w:r>
    </w:p>
    <w:p w14:paraId="47F145BB" w14:textId="77777777" w:rsidR="00994117" w:rsidRPr="00994117" w:rsidRDefault="00994117" w:rsidP="0099411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30B7F5F" w14:textId="3EF47709" w:rsidR="008A28A3" w:rsidRDefault="00994117" w:rsidP="0033360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dictionaries will include a list of tables like EMPLOYEE below.</w:t>
      </w:r>
    </w:p>
    <w:p w14:paraId="438775AD" w14:textId="77777777" w:rsidR="00994117" w:rsidRPr="00333602" w:rsidRDefault="00994117" w:rsidP="0033360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4873985" w14:textId="2FAFEDFC" w:rsidR="005C11FA" w:rsidRPr="00333602" w:rsidRDefault="008A28A3" w:rsidP="00333602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96A8E1" wp14:editId="2530CA89">
            <wp:extent cx="5716270" cy="228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9496" w14:textId="77777777" w:rsidR="008A28A3" w:rsidRDefault="008A28A3" w:rsidP="0033360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2142064" w14:textId="77777777" w:rsidR="00333602" w:rsidRPr="00333602" w:rsidRDefault="00333602" w:rsidP="0033360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B6225CE" w14:textId="39480975" w:rsidR="00A960AF" w:rsidRDefault="005C11FA" w:rsidP="0033360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33602">
        <w:rPr>
          <w:rFonts w:ascii="Arial" w:hAnsi="Arial" w:cs="Arial"/>
          <w:b/>
          <w:sz w:val="24"/>
          <w:szCs w:val="24"/>
        </w:rPr>
        <w:lastRenderedPageBreak/>
        <w:t xml:space="preserve">Step 2: Create </w:t>
      </w:r>
      <w:r w:rsidR="003B17B3" w:rsidRPr="00333602">
        <w:rPr>
          <w:rFonts w:ascii="Arial" w:hAnsi="Arial" w:cs="Arial"/>
          <w:b/>
          <w:sz w:val="24"/>
          <w:szCs w:val="24"/>
        </w:rPr>
        <w:t>relationships by placing foreign keys</w:t>
      </w:r>
    </w:p>
    <w:p w14:paraId="28F6E606" w14:textId="77777777" w:rsidR="00333602" w:rsidRPr="00333602" w:rsidRDefault="00333602" w:rsidP="0033360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E7C89C8" w14:textId="010105B7" w:rsidR="007151AC" w:rsidRDefault="007151AC" w:rsidP="00333602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b/>
          <w:sz w:val="24"/>
          <w:szCs w:val="24"/>
        </w:rPr>
        <w:t xml:space="preserve">NOTE: </w:t>
      </w:r>
      <w:r w:rsidRPr="00333602">
        <w:rPr>
          <w:rFonts w:ascii="Arial" w:hAnsi="Arial" w:cs="Arial"/>
          <w:sz w:val="24"/>
          <w:szCs w:val="24"/>
        </w:rPr>
        <w:t>Identify strong and weak entities in the context of their relationship. A weak entity in one relationship may be a strong entity in another.</w:t>
      </w:r>
    </w:p>
    <w:p w14:paraId="192B812F" w14:textId="77777777" w:rsidR="00333602" w:rsidRPr="00333602" w:rsidRDefault="00333602" w:rsidP="00333602">
      <w:pPr>
        <w:spacing w:after="0" w:line="276" w:lineRule="auto"/>
        <w:ind w:left="360"/>
        <w:rPr>
          <w:rFonts w:ascii="Arial" w:hAnsi="Arial" w:cs="Arial"/>
          <w:b/>
          <w:sz w:val="24"/>
          <w:szCs w:val="24"/>
        </w:rPr>
      </w:pPr>
    </w:p>
    <w:p w14:paraId="5A1380FB" w14:textId="054D9AC0" w:rsidR="003B17B3" w:rsidRPr="00333602" w:rsidRDefault="003B17B3" w:rsidP="0033360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33602">
        <w:rPr>
          <w:rFonts w:ascii="Arial" w:hAnsi="Arial" w:cs="Arial"/>
          <w:b/>
          <w:sz w:val="24"/>
          <w:szCs w:val="24"/>
        </w:rPr>
        <w:t>Relationships between strong entities (1:1, 1:N, N:M)</w:t>
      </w:r>
    </w:p>
    <w:p w14:paraId="3B4FF3ED" w14:textId="77777777" w:rsidR="003B17B3" w:rsidRPr="00333602" w:rsidRDefault="003B17B3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3D1FEADC" w14:textId="0C7017CC" w:rsidR="003B17B3" w:rsidRPr="00333602" w:rsidRDefault="003B17B3" w:rsidP="00333602">
      <w:pPr>
        <w:pStyle w:val="ListParagraph"/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333602">
        <w:rPr>
          <w:rFonts w:ascii="Arial" w:hAnsi="Arial" w:cs="Arial"/>
          <w:b/>
          <w:sz w:val="24"/>
          <w:szCs w:val="24"/>
          <w:u w:val="single"/>
        </w:rPr>
        <w:t>1:1</w:t>
      </w:r>
    </w:p>
    <w:p w14:paraId="6CEE48EA" w14:textId="77777777" w:rsidR="003B17B3" w:rsidRPr="00333602" w:rsidRDefault="003B17B3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  <w:u w:val="single"/>
        </w:rPr>
      </w:pPr>
    </w:p>
    <w:p w14:paraId="2A7FFACD" w14:textId="717CCF5A" w:rsidR="003B17B3" w:rsidRPr="00333602" w:rsidRDefault="003B17B3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These should be rare. The key of one entity is placed in the other entity as a foreign key. Designate foreign key as unique. If both have optional minimum cardinality, the use by application programs will help identify the best option</w:t>
      </w:r>
      <w:r w:rsidR="00D548DC" w:rsidRPr="00333602">
        <w:rPr>
          <w:rFonts w:ascii="Arial" w:hAnsi="Arial" w:cs="Arial"/>
          <w:sz w:val="24"/>
          <w:szCs w:val="24"/>
        </w:rPr>
        <w:t xml:space="preserve"> for placing the foreign key</w:t>
      </w:r>
      <w:r w:rsidRPr="00333602">
        <w:rPr>
          <w:rFonts w:ascii="Arial" w:hAnsi="Arial" w:cs="Arial"/>
          <w:sz w:val="24"/>
          <w:szCs w:val="24"/>
        </w:rPr>
        <w:t>.</w:t>
      </w:r>
    </w:p>
    <w:p w14:paraId="45655F18" w14:textId="77777777" w:rsidR="0043326D" w:rsidRPr="00333602" w:rsidRDefault="0043326D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5CFDE7B2" w14:textId="19080E7A" w:rsidR="0043326D" w:rsidRPr="00333602" w:rsidRDefault="0043326D" w:rsidP="00333602">
      <w:pPr>
        <w:pStyle w:val="ListParagraph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7A5F8E" wp14:editId="4DD254B2">
            <wp:extent cx="5149850" cy="1256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E7D5" w14:textId="77777777" w:rsidR="003B17B3" w:rsidRPr="00333602" w:rsidRDefault="003B17B3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4120ECAF" w14:textId="56D4232F" w:rsidR="003B17B3" w:rsidRPr="00333602" w:rsidRDefault="003B17B3" w:rsidP="00333602">
      <w:pPr>
        <w:pStyle w:val="ListParagraph"/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333602">
        <w:rPr>
          <w:rFonts w:ascii="Arial" w:hAnsi="Arial" w:cs="Arial"/>
          <w:b/>
          <w:sz w:val="24"/>
          <w:szCs w:val="24"/>
          <w:u w:val="single"/>
        </w:rPr>
        <w:t>1:N</w:t>
      </w:r>
    </w:p>
    <w:p w14:paraId="33156518" w14:textId="77777777" w:rsidR="003B17B3" w:rsidRPr="00333602" w:rsidRDefault="003B17B3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  <w:u w:val="single"/>
        </w:rPr>
      </w:pPr>
    </w:p>
    <w:p w14:paraId="6A5831D4" w14:textId="44665AEF" w:rsidR="004A5FC9" w:rsidRDefault="00D548DC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Place the primary key of the parent (one side) in child (many side) as a foreign key.</w:t>
      </w:r>
    </w:p>
    <w:p w14:paraId="3507AE48" w14:textId="77777777" w:rsidR="00333602" w:rsidRPr="00333602" w:rsidRDefault="00333602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535E4479" w14:textId="481A5769" w:rsidR="00A8540A" w:rsidRPr="00333602" w:rsidRDefault="00A8540A" w:rsidP="00333602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33360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45D7AB" wp14:editId="2E8E77F2">
            <wp:extent cx="5800725" cy="140779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2DD6" w14:textId="77777777" w:rsidR="00A8540A" w:rsidRPr="00333602" w:rsidRDefault="00A8540A" w:rsidP="00333602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66B04CBF" w14:textId="147D318D" w:rsidR="00D548DC" w:rsidRPr="00333602" w:rsidRDefault="00D548DC" w:rsidP="00333602">
      <w:pPr>
        <w:pStyle w:val="ListParagraph"/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333602">
        <w:rPr>
          <w:rFonts w:ascii="Arial" w:hAnsi="Arial" w:cs="Arial"/>
          <w:b/>
          <w:sz w:val="24"/>
          <w:szCs w:val="24"/>
          <w:u w:val="single"/>
        </w:rPr>
        <w:t>N:M</w:t>
      </w:r>
    </w:p>
    <w:p w14:paraId="21E2B2DC" w14:textId="77777777" w:rsidR="00D548DC" w:rsidRPr="00333602" w:rsidRDefault="00D548DC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  <w:u w:val="single"/>
        </w:rPr>
      </w:pPr>
    </w:p>
    <w:p w14:paraId="0CF01B09" w14:textId="2199C615" w:rsidR="004A5FC9" w:rsidRDefault="00D548DC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 xml:space="preserve">Create a new table (an intersection table) </w:t>
      </w:r>
      <w:r w:rsidR="004A5FC9" w:rsidRPr="00333602">
        <w:rPr>
          <w:rFonts w:ascii="Arial" w:hAnsi="Arial" w:cs="Arial"/>
          <w:sz w:val="24"/>
          <w:szCs w:val="24"/>
        </w:rPr>
        <w:t>by placing</w:t>
      </w:r>
      <w:r w:rsidRPr="00333602">
        <w:rPr>
          <w:rFonts w:ascii="Arial" w:hAnsi="Arial" w:cs="Arial"/>
          <w:sz w:val="24"/>
          <w:szCs w:val="24"/>
        </w:rPr>
        <w:t xml:space="preserve"> the primary key</w:t>
      </w:r>
      <w:r w:rsidR="004A5FC9" w:rsidRPr="00333602">
        <w:rPr>
          <w:rFonts w:ascii="Arial" w:hAnsi="Arial" w:cs="Arial"/>
          <w:sz w:val="24"/>
          <w:szCs w:val="24"/>
        </w:rPr>
        <w:t>s</w:t>
      </w:r>
      <w:r w:rsidRPr="00333602">
        <w:rPr>
          <w:rFonts w:ascii="Arial" w:hAnsi="Arial" w:cs="Arial"/>
          <w:sz w:val="24"/>
          <w:szCs w:val="24"/>
        </w:rPr>
        <w:t xml:space="preserve"> of </w:t>
      </w:r>
      <w:r w:rsidR="004A5FC9" w:rsidRPr="00333602">
        <w:rPr>
          <w:rFonts w:ascii="Arial" w:hAnsi="Arial" w:cs="Arial"/>
          <w:sz w:val="24"/>
          <w:szCs w:val="24"/>
        </w:rPr>
        <w:t>the two original</w:t>
      </w:r>
      <w:r w:rsidRPr="00333602">
        <w:rPr>
          <w:rFonts w:ascii="Arial" w:hAnsi="Arial" w:cs="Arial"/>
          <w:sz w:val="24"/>
          <w:szCs w:val="24"/>
        </w:rPr>
        <w:t xml:space="preserve"> table</w:t>
      </w:r>
      <w:r w:rsidR="004A5FC9" w:rsidRPr="00333602">
        <w:rPr>
          <w:rFonts w:ascii="Arial" w:hAnsi="Arial" w:cs="Arial"/>
          <w:sz w:val="24"/>
          <w:szCs w:val="24"/>
        </w:rPr>
        <w:t xml:space="preserve">s as foreign keys. The primary key of the intersection table will be the composite key consisting of the foreign keys from the original tables. If there are non-key attributes in the intersection table, it is referred to as an association </w:t>
      </w:r>
      <w:r w:rsidR="004A5FC9" w:rsidRPr="00333602">
        <w:rPr>
          <w:rFonts w:ascii="Arial" w:hAnsi="Arial" w:cs="Arial"/>
          <w:sz w:val="24"/>
          <w:szCs w:val="24"/>
        </w:rPr>
        <w:lastRenderedPageBreak/>
        <w:t>table. The intersection/association table is ID-dependent on the two original tables. The cardinality between each original table and the intersection/association table is 1:N.</w:t>
      </w:r>
    </w:p>
    <w:p w14:paraId="02B5E191" w14:textId="77777777" w:rsidR="00333602" w:rsidRPr="00333602" w:rsidRDefault="00333602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62283ED8" w14:textId="43131952" w:rsidR="003D1BC0" w:rsidRPr="00333602" w:rsidRDefault="003D1BC0" w:rsidP="0033360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BC72E5" wp14:editId="2947D069">
            <wp:extent cx="5941060" cy="2552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0E6A7" w14:textId="77777777" w:rsidR="004A5FC9" w:rsidRDefault="004A5FC9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169B3040" w14:textId="77777777" w:rsidR="00333602" w:rsidRPr="00333602" w:rsidRDefault="00333602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2F6A734E" w14:textId="5FDA57A8" w:rsidR="004A5FC9" w:rsidRPr="00333602" w:rsidRDefault="007151AC" w:rsidP="0033360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33602">
        <w:rPr>
          <w:rFonts w:ascii="Arial" w:hAnsi="Arial" w:cs="Arial"/>
          <w:b/>
          <w:sz w:val="24"/>
          <w:szCs w:val="24"/>
        </w:rPr>
        <w:t xml:space="preserve">Relationships involving </w:t>
      </w:r>
      <w:r w:rsidR="00BA677F" w:rsidRPr="00333602">
        <w:rPr>
          <w:rFonts w:ascii="Arial" w:hAnsi="Arial" w:cs="Arial"/>
          <w:b/>
          <w:sz w:val="24"/>
          <w:szCs w:val="24"/>
        </w:rPr>
        <w:t xml:space="preserve">a </w:t>
      </w:r>
      <w:r w:rsidR="004A5FC9" w:rsidRPr="00333602">
        <w:rPr>
          <w:rFonts w:ascii="Arial" w:hAnsi="Arial" w:cs="Arial"/>
          <w:b/>
          <w:sz w:val="24"/>
          <w:szCs w:val="24"/>
        </w:rPr>
        <w:t>non-ID-dependent weak entity</w:t>
      </w:r>
    </w:p>
    <w:p w14:paraId="6ED807B3" w14:textId="77777777" w:rsidR="004A5FC9" w:rsidRPr="00333602" w:rsidRDefault="004A5FC9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167776C3" w14:textId="6E9D6EE8" w:rsidR="004A5FC9" w:rsidRPr="00333602" w:rsidRDefault="00BA677F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For 1:N and N:M relationships between a strong and non-ID-dependent weak entity, use the explanation for relationships between strong entities.</w:t>
      </w:r>
    </w:p>
    <w:p w14:paraId="1F567374" w14:textId="77777777" w:rsidR="00BA677F" w:rsidRPr="00333602" w:rsidRDefault="00BA677F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463482C5" w14:textId="58B6A31F" w:rsidR="00BA677F" w:rsidRPr="00333602" w:rsidRDefault="00BA677F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If there is a 1:1 relationship between a strong and non-ID-dependent weak entity, it is likely the weak entity can be removed and attributes added to the strong entity.</w:t>
      </w:r>
    </w:p>
    <w:p w14:paraId="719CBD11" w14:textId="77777777" w:rsidR="00BA677F" w:rsidRPr="00333602" w:rsidRDefault="00BA677F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7EAB1CD5" w14:textId="5661BABF" w:rsidR="00BA677F" w:rsidRPr="00333602" w:rsidRDefault="00BA677F" w:rsidP="0033360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33602">
        <w:rPr>
          <w:rFonts w:ascii="Arial" w:hAnsi="Arial" w:cs="Arial"/>
          <w:b/>
          <w:sz w:val="24"/>
          <w:szCs w:val="24"/>
        </w:rPr>
        <w:t>Relationships involving an ID-dependent weak entity</w:t>
      </w:r>
    </w:p>
    <w:p w14:paraId="6146660A" w14:textId="77777777" w:rsidR="00BA677F" w:rsidRPr="00333602" w:rsidRDefault="00BA677F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47FF2B53" w14:textId="0E5A4C00" w:rsidR="000F253D" w:rsidRPr="00333602" w:rsidRDefault="00BA677F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The foreign key placement should already be done. By definition, an ID-dependent weak entity con</w:t>
      </w:r>
      <w:r w:rsidR="001D1AD6" w:rsidRPr="00333602">
        <w:rPr>
          <w:rFonts w:ascii="Arial" w:hAnsi="Arial" w:cs="Arial"/>
          <w:sz w:val="24"/>
          <w:szCs w:val="24"/>
        </w:rPr>
        <w:t xml:space="preserve">tains the identifier, </w:t>
      </w:r>
      <w:r w:rsidRPr="00333602">
        <w:rPr>
          <w:rFonts w:ascii="Arial" w:hAnsi="Arial" w:cs="Arial"/>
          <w:sz w:val="24"/>
          <w:szCs w:val="24"/>
        </w:rPr>
        <w:t>or primary key, of the strong entity</w:t>
      </w:r>
      <w:r w:rsidR="001D1AD6" w:rsidRPr="00333602">
        <w:rPr>
          <w:rFonts w:ascii="Arial" w:hAnsi="Arial" w:cs="Arial"/>
          <w:sz w:val="24"/>
          <w:szCs w:val="24"/>
        </w:rPr>
        <w:t xml:space="preserve"> as part of its primary key.</w:t>
      </w:r>
    </w:p>
    <w:p w14:paraId="180EE455" w14:textId="77777777" w:rsidR="007151AC" w:rsidRPr="00333602" w:rsidRDefault="007151AC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6AA3B0E3" w14:textId="6D0E3042" w:rsidR="000F253D" w:rsidRPr="00333602" w:rsidRDefault="000F253D" w:rsidP="0033360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33602">
        <w:rPr>
          <w:rFonts w:ascii="Arial" w:hAnsi="Arial" w:cs="Arial"/>
          <w:b/>
          <w:sz w:val="24"/>
          <w:szCs w:val="24"/>
        </w:rPr>
        <w:t>Relationships between supertypes/subtypes</w:t>
      </w:r>
    </w:p>
    <w:p w14:paraId="3B8E7910" w14:textId="005CB935" w:rsidR="00A77719" w:rsidRPr="00333602" w:rsidRDefault="00A77719" w:rsidP="00333602">
      <w:pPr>
        <w:pStyle w:val="ListParagraph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1613B2CE" w14:textId="36AC0518" w:rsidR="007151AC" w:rsidRPr="00333602" w:rsidRDefault="007151AC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The foreign key placement should already be done. The identifier, or primary key, of the supertype will be the primary key of the subtype.</w:t>
      </w:r>
    </w:p>
    <w:p w14:paraId="004C3759" w14:textId="77777777" w:rsidR="007151AC" w:rsidRDefault="007151AC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5A96C00C" w14:textId="77777777" w:rsidR="00333602" w:rsidRPr="00333602" w:rsidRDefault="00333602" w:rsidP="00333602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23522CA3" w14:textId="6DAE7475" w:rsidR="007151AC" w:rsidRDefault="007151AC" w:rsidP="0033360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33602">
        <w:rPr>
          <w:rFonts w:ascii="Arial" w:hAnsi="Arial" w:cs="Arial"/>
          <w:b/>
          <w:sz w:val="24"/>
          <w:szCs w:val="24"/>
        </w:rPr>
        <w:lastRenderedPageBreak/>
        <w:t>Recursive relationships</w:t>
      </w:r>
    </w:p>
    <w:p w14:paraId="64527110" w14:textId="77777777" w:rsidR="00333602" w:rsidRPr="00333602" w:rsidRDefault="00333602" w:rsidP="00333602">
      <w:pPr>
        <w:pStyle w:val="ListParagraph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895D5C8" w14:textId="49C85172" w:rsidR="00D809AA" w:rsidRPr="00333602" w:rsidRDefault="006C23B4" w:rsidP="00333602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sz w:val="24"/>
          <w:szCs w:val="24"/>
        </w:rPr>
        <w:t>Use the explanation for relationships between strong entities with self-referencing foreign keys.</w:t>
      </w:r>
    </w:p>
    <w:p w14:paraId="373733DF" w14:textId="77777777" w:rsidR="00D809AA" w:rsidRPr="00333602" w:rsidRDefault="00D809AA" w:rsidP="0033360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A59BF8D" w14:textId="7D0FCB7F" w:rsidR="00D809AA" w:rsidRPr="00333602" w:rsidRDefault="00D809AA" w:rsidP="0033360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33602">
        <w:rPr>
          <w:rFonts w:ascii="Arial" w:hAnsi="Arial" w:cs="Arial"/>
          <w:b/>
          <w:sz w:val="24"/>
          <w:szCs w:val="24"/>
        </w:rPr>
        <w:t>1:1 Recursive</w:t>
      </w:r>
    </w:p>
    <w:p w14:paraId="5BCDC029" w14:textId="254256FC" w:rsidR="00D809AA" w:rsidRDefault="00D809AA" w:rsidP="00333602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3360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1BE70E" wp14:editId="48DEC542">
            <wp:extent cx="4953635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6C11" w14:textId="77777777" w:rsidR="00333602" w:rsidRPr="00333602" w:rsidRDefault="00333602" w:rsidP="00333602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1FED20D" w14:textId="1C59FBE6" w:rsidR="00D809AA" w:rsidRDefault="00D809AA" w:rsidP="0033360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33602">
        <w:rPr>
          <w:rFonts w:ascii="Arial" w:hAnsi="Arial" w:cs="Arial"/>
          <w:b/>
          <w:sz w:val="24"/>
          <w:szCs w:val="24"/>
        </w:rPr>
        <w:t>1:N Recursive</w:t>
      </w:r>
    </w:p>
    <w:p w14:paraId="29E38000" w14:textId="77777777" w:rsidR="00333602" w:rsidRPr="00333602" w:rsidRDefault="00333602" w:rsidP="0033360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32172E8" w14:textId="0EA02E53" w:rsidR="00D809AA" w:rsidRPr="00333602" w:rsidRDefault="00BA7761" w:rsidP="0033360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33602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2154145" wp14:editId="68C953C9">
            <wp:extent cx="4970145" cy="29508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D3A3" w14:textId="77777777" w:rsidR="00BA7761" w:rsidRPr="00333602" w:rsidRDefault="00BA7761" w:rsidP="0033360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F019061" w14:textId="77777777" w:rsidR="004937B8" w:rsidRPr="00333602" w:rsidRDefault="004937B8" w:rsidP="0033360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3D4CD182" w14:textId="470E3208" w:rsidR="00BA7761" w:rsidRDefault="00BA7761" w:rsidP="0033360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33602">
        <w:rPr>
          <w:rFonts w:ascii="Arial" w:hAnsi="Arial" w:cs="Arial"/>
          <w:b/>
          <w:sz w:val="24"/>
          <w:szCs w:val="24"/>
        </w:rPr>
        <w:lastRenderedPageBreak/>
        <w:t>N:M Recursive</w:t>
      </w:r>
    </w:p>
    <w:p w14:paraId="17B23FD7" w14:textId="77777777" w:rsidR="00333602" w:rsidRPr="00333602" w:rsidRDefault="00333602" w:rsidP="0033360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0A0CC13E" w14:textId="323CFBC4" w:rsidR="004937B8" w:rsidRPr="00333602" w:rsidRDefault="009D24E5" w:rsidP="0033360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33602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61B567" wp14:editId="63F11199">
            <wp:extent cx="5935345" cy="34442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B5DC" w14:textId="77777777" w:rsidR="00495FD9" w:rsidRDefault="00495FD9" w:rsidP="00495FD9">
      <w:pPr>
        <w:spacing w:after="0" w:line="276" w:lineRule="auto"/>
        <w:rPr>
          <w:rFonts w:ascii="Arial" w:hAnsi="Arial" w:cs="Arial"/>
          <w:b/>
          <w:sz w:val="28"/>
          <w:szCs w:val="28"/>
        </w:rPr>
      </w:pPr>
    </w:p>
    <w:p w14:paraId="7D46E7F1" w14:textId="2A084DBB" w:rsidR="00495FD9" w:rsidRPr="0041190D" w:rsidRDefault="00495FD9" w:rsidP="00495FD9">
      <w:pPr>
        <w:spacing w:after="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Enforcing Minimum Cardinality</w:t>
      </w:r>
    </w:p>
    <w:p w14:paraId="124E7177" w14:textId="6663AB5C" w:rsidR="00495FD9" w:rsidRDefault="00495FD9" w:rsidP="00495FD9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8B1CD0E" w14:textId="67B90583" w:rsidR="00495FD9" w:rsidRPr="006A0BBE" w:rsidRDefault="00495FD9" w:rsidP="00495FD9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Enforcing minimum cardinality of the parent can be done using basic SQL DDL statements.</w:t>
      </w:r>
    </w:p>
    <w:tbl>
      <w:tblPr>
        <w:tblW w:w="8260" w:type="dxa"/>
        <w:jc w:val="center"/>
        <w:tblLook w:val="04A0" w:firstRow="1" w:lastRow="0" w:firstColumn="1" w:lastColumn="0" w:noHBand="0" w:noVBand="1"/>
      </w:tblPr>
      <w:tblGrid>
        <w:gridCol w:w="1820"/>
        <w:gridCol w:w="3220"/>
        <w:gridCol w:w="3220"/>
      </w:tblGrid>
      <w:tr w:rsidR="00495FD9" w:rsidRPr="006A0BBE" w14:paraId="773DD0EB" w14:textId="77777777" w:rsidTr="00B13173">
        <w:trPr>
          <w:trHeight w:val="315"/>
          <w:jc w:val="center"/>
        </w:trPr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3EA42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A0B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6A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EB900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BF25D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95FD9" w:rsidRPr="006A0BBE" w14:paraId="1AD0EEB8" w14:textId="77777777" w:rsidTr="00B13173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CBC6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A0B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Parent Required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1CE9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A0B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Action on Parent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D00A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A0B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Action on Child</w:t>
            </w:r>
          </w:p>
        </w:tc>
      </w:tr>
      <w:tr w:rsidR="00495FD9" w:rsidRPr="006A0BBE" w14:paraId="266D7D51" w14:textId="77777777" w:rsidTr="00B13173">
        <w:trPr>
          <w:trHeight w:val="6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2CF93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A0B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22639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None.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14129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Get a parent.</w:t>
            </w:r>
            <w:r w:rsidRPr="006A0BBE">
              <w:rPr>
                <w:rFonts w:ascii="Arial" w:eastAsia="Times New Roman" w:hAnsi="Arial" w:cs="Arial"/>
                <w:color w:val="000000"/>
              </w:rPr>
              <w:br/>
              <w:t>Prohibit.</w:t>
            </w:r>
          </w:p>
        </w:tc>
      </w:tr>
      <w:tr w:rsidR="00495FD9" w:rsidRPr="006A0BBE" w14:paraId="0BE38760" w14:textId="77777777" w:rsidTr="00B13173">
        <w:trPr>
          <w:trHeight w:val="12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D4179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A0B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Modify key or foreign key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5AFDF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Change children's foreign key values to match new value (cascade update).</w:t>
            </w:r>
            <w:r w:rsidRPr="006A0BBE">
              <w:rPr>
                <w:rFonts w:ascii="Arial" w:eastAsia="Times New Roman" w:hAnsi="Arial" w:cs="Arial"/>
                <w:color w:val="000000"/>
              </w:rPr>
              <w:br/>
              <w:t>Prohibit.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F3F3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OK, if new foreign key value matches existing parent.</w:t>
            </w:r>
            <w:r w:rsidRPr="006A0BBE">
              <w:rPr>
                <w:rFonts w:ascii="Arial" w:eastAsia="Times New Roman" w:hAnsi="Arial" w:cs="Arial"/>
                <w:color w:val="000000"/>
              </w:rPr>
              <w:br/>
              <w:t>Prohibit.</w:t>
            </w:r>
          </w:p>
        </w:tc>
      </w:tr>
      <w:tr w:rsidR="00495FD9" w:rsidRPr="006A0BBE" w14:paraId="5967E3BD" w14:textId="77777777" w:rsidTr="00B13173">
        <w:trPr>
          <w:trHeight w:val="9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CD160A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A0B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0D33EE6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Delete children (cascade delete).</w:t>
            </w:r>
            <w:r w:rsidRPr="006A0BBE">
              <w:rPr>
                <w:rFonts w:ascii="Arial" w:eastAsia="Times New Roman" w:hAnsi="Arial" w:cs="Arial"/>
                <w:color w:val="000000"/>
              </w:rPr>
              <w:br/>
              <w:t>Prohibit.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320B90C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None.</w:t>
            </w:r>
          </w:p>
        </w:tc>
      </w:tr>
      <w:tr w:rsidR="00495FD9" w:rsidRPr="006A0BBE" w14:paraId="1B6BAAE4" w14:textId="77777777" w:rsidTr="00B13173">
        <w:trPr>
          <w:trHeight w:val="315"/>
          <w:jc w:val="center"/>
        </w:trPr>
        <w:tc>
          <w:tcPr>
            <w:tcW w:w="1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02D49" w14:textId="77777777" w:rsidR="00495FD9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A0B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92B4B9C" w14:textId="40155EC9" w:rsidR="00495FD9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0EE229F4" w14:textId="15701C75" w:rsidR="00495FD9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09006B6E" w14:textId="77777777" w:rsidR="00495FD9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0198C1ED" w14:textId="5D00498E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442AA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E5BFC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95FD9" w:rsidRPr="006A0BBE" w14:paraId="56E70D24" w14:textId="77777777" w:rsidTr="00B13173">
        <w:trPr>
          <w:trHeight w:val="315"/>
          <w:jc w:val="center"/>
        </w:trPr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87A63A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A0B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6B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0B7CA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7AD7A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95FD9" w:rsidRPr="006A0BBE" w14:paraId="0DB0D2AD" w14:textId="77777777" w:rsidTr="00B13173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069A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A0B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Child Required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2AB2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A0B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Action on Parent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C61A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A0B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Action on Child</w:t>
            </w:r>
          </w:p>
        </w:tc>
      </w:tr>
      <w:tr w:rsidR="00495FD9" w:rsidRPr="006A0BBE" w14:paraId="7B0693D4" w14:textId="77777777" w:rsidTr="00B13173">
        <w:trPr>
          <w:trHeight w:val="6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EFACF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A0B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8A760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Get a child.</w:t>
            </w:r>
            <w:r w:rsidRPr="006A0BBE">
              <w:rPr>
                <w:rFonts w:ascii="Arial" w:eastAsia="Times New Roman" w:hAnsi="Arial" w:cs="Arial"/>
                <w:color w:val="000000"/>
              </w:rPr>
              <w:br/>
              <w:t>Prohibit.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9CEFD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None.</w:t>
            </w:r>
          </w:p>
        </w:tc>
      </w:tr>
      <w:tr w:rsidR="00495FD9" w:rsidRPr="006A0BBE" w14:paraId="33380830" w14:textId="77777777" w:rsidTr="00B13173">
        <w:trPr>
          <w:trHeight w:val="9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216A3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A0B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Modify key or foreign key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B5756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Update the foreign key of (at least one) child.</w:t>
            </w:r>
            <w:r w:rsidRPr="006A0BBE">
              <w:rPr>
                <w:rFonts w:ascii="Arial" w:eastAsia="Times New Roman" w:hAnsi="Arial" w:cs="Arial"/>
                <w:color w:val="000000"/>
              </w:rPr>
              <w:br/>
              <w:t>Prohibit.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25C34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If not last child, OK. If last child, prohibit or find a replacement.</w:t>
            </w:r>
          </w:p>
        </w:tc>
      </w:tr>
      <w:tr w:rsidR="00495FD9" w:rsidRPr="006A0BBE" w14:paraId="09154C74" w14:textId="77777777" w:rsidTr="00B13173">
        <w:trPr>
          <w:trHeight w:val="60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EF65A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A0B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D9729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None.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CF023" w14:textId="77777777" w:rsidR="00495FD9" w:rsidRPr="006A0BBE" w:rsidRDefault="00495FD9" w:rsidP="00B13173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6A0BBE">
              <w:rPr>
                <w:rFonts w:ascii="Arial" w:eastAsia="Times New Roman" w:hAnsi="Arial" w:cs="Arial"/>
                <w:color w:val="000000"/>
              </w:rPr>
              <w:t>If not last child, OK. If last child, prohibit or find a replacement.</w:t>
            </w:r>
          </w:p>
        </w:tc>
      </w:tr>
    </w:tbl>
    <w:p w14:paraId="1122BA89" w14:textId="77777777" w:rsidR="00495FD9" w:rsidRPr="006A0BBE" w:rsidRDefault="00495FD9" w:rsidP="00495FD9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7C5ADCAD" w14:textId="77777777" w:rsidR="00495FD9" w:rsidRDefault="00495FD9" w:rsidP="00495FD9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Cascading U</w:t>
      </w:r>
      <w:r w:rsidRPr="006A0BBE">
        <w:rPr>
          <w:rFonts w:ascii="Arial" w:hAnsi="Arial" w:cs="Arial"/>
          <w:b/>
          <w:sz w:val="24"/>
          <w:szCs w:val="24"/>
          <w:u w:val="single"/>
        </w:rPr>
        <w:t>pdate</w:t>
      </w:r>
      <w:r w:rsidRPr="006A0BBE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</w:t>
      </w:r>
      <w:r w:rsidRPr="006A0BBE">
        <w:rPr>
          <w:rFonts w:ascii="Arial" w:hAnsi="Arial" w:cs="Arial"/>
          <w:sz w:val="24"/>
          <w:szCs w:val="24"/>
        </w:rPr>
        <w:t xml:space="preserve"> referential integrity action specifying that when the key of a parent row is updated, the foreign keys of matching child</w:t>
      </w:r>
      <w:r>
        <w:rPr>
          <w:rFonts w:ascii="Arial" w:hAnsi="Arial" w:cs="Arial"/>
          <w:sz w:val="24"/>
          <w:szCs w:val="24"/>
        </w:rPr>
        <w:t xml:space="preserve"> rows should be updated as well</w:t>
      </w:r>
    </w:p>
    <w:p w14:paraId="44D0E0EB" w14:textId="77777777" w:rsidR="00495FD9" w:rsidRPr="006A0BBE" w:rsidRDefault="00495FD9" w:rsidP="00495FD9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</w:p>
    <w:p w14:paraId="1C516BD1" w14:textId="77777777" w:rsidR="00495FD9" w:rsidRPr="006A0BBE" w:rsidRDefault="00495FD9" w:rsidP="00495FD9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Cascading D</w:t>
      </w:r>
      <w:r w:rsidRPr="006A0BBE">
        <w:rPr>
          <w:rFonts w:ascii="Arial" w:hAnsi="Arial" w:cs="Arial"/>
          <w:b/>
          <w:sz w:val="24"/>
          <w:szCs w:val="24"/>
          <w:u w:val="single"/>
        </w:rPr>
        <w:t>eletion</w:t>
      </w:r>
      <w:r>
        <w:rPr>
          <w:rFonts w:ascii="Arial" w:hAnsi="Arial" w:cs="Arial"/>
          <w:sz w:val="24"/>
          <w:szCs w:val="24"/>
        </w:rPr>
        <w:t xml:space="preserve"> - a</w:t>
      </w:r>
      <w:r w:rsidRPr="006A0BBE">
        <w:rPr>
          <w:rFonts w:ascii="Arial" w:hAnsi="Arial" w:cs="Arial"/>
          <w:sz w:val="24"/>
          <w:szCs w:val="24"/>
        </w:rPr>
        <w:t xml:space="preserve"> referential integrity action specifying that when a parent row is deleted, related child</w:t>
      </w:r>
      <w:r>
        <w:rPr>
          <w:rFonts w:ascii="Arial" w:hAnsi="Arial" w:cs="Arial"/>
          <w:sz w:val="24"/>
          <w:szCs w:val="24"/>
        </w:rPr>
        <w:t xml:space="preserve"> rows should be deleted as well</w:t>
      </w:r>
    </w:p>
    <w:p w14:paraId="5A473BAD" w14:textId="77777777" w:rsidR="00495FD9" w:rsidRPr="006A0BBE" w:rsidRDefault="00495FD9" w:rsidP="00495FD9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</w:p>
    <w:p w14:paraId="79C9359C" w14:textId="77777777" w:rsidR="00495FD9" w:rsidRPr="0041190D" w:rsidRDefault="00495FD9" w:rsidP="00495FD9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41190D">
        <w:rPr>
          <w:rFonts w:ascii="Arial" w:hAnsi="Arial" w:cs="Arial"/>
          <w:b/>
          <w:sz w:val="24"/>
          <w:szCs w:val="24"/>
        </w:rPr>
        <w:t>1:N Relationships</w:t>
      </w:r>
    </w:p>
    <w:p w14:paraId="371A92BD" w14:textId="77777777" w:rsidR="00495FD9" w:rsidRPr="006A0BBE" w:rsidRDefault="00495FD9" w:rsidP="00495FD9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117C3A40" w14:textId="77777777" w:rsidR="00495FD9" w:rsidRPr="006A0BBE" w:rsidRDefault="00495FD9" w:rsidP="00495FD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A0BBE">
        <w:rPr>
          <w:rFonts w:ascii="Arial" w:hAnsi="Arial" w:cs="Arial"/>
          <w:sz w:val="24"/>
          <w:szCs w:val="24"/>
        </w:rPr>
        <w:t>Place primary key of parent (one side) in child table (many side) as a foreign key.</w:t>
      </w:r>
    </w:p>
    <w:p w14:paraId="65D357B4" w14:textId="77777777" w:rsidR="00495FD9" w:rsidRPr="006A0BBE" w:rsidRDefault="00495FD9" w:rsidP="00495FD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A0BBE">
        <w:rPr>
          <w:rFonts w:ascii="Arial" w:hAnsi="Arial" w:cs="Arial"/>
          <w:sz w:val="24"/>
          <w:szCs w:val="24"/>
        </w:rPr>
        <w:t>Create referential integrity constraint.</w:t>
      </w:r>
    </w:p>
    <w:p w14:paraId="77D885E7" w14:textId="77777777" w:rsidR="00495FD9" w:rsidRPr="006A0BBE" w:rsidRDefault="00495FD9" w:rsidP="00495FD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A0BBE">
        <w:rPr>
          <w:rFonts w:ascii="Arial" w:hAnsi="Arial" w:cs="Arial"/>
          <w:sz w:val="24"/>
          <w:szCs w:val="24"/>
        </w:rPr>
        <w:t>If parent is mandatory, foreign key cannot be NULL.</w:t>
      </w:r>
    </w:p>
    <w:p w14:paraId="4895F63D" w14:textId="77777777" w:rsidR="00495FD9" w:rsidRPr="006A0BBE" w:rsidRDefault="00495FD9" w:rsidP="00495FD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A0BBE">
        <w:rPr>
          <w:rFonts w:ascii="Arial" w:hAnsi="Arial" w:cs="Arial"/>
          <w:sz w:val="24"/>
          <w:szCs w:val="24"/>
        </w:rPr>
        <w:t>If parent is optional, foreign key can be NULL.</w:t>
      </w:r>
    </w:p>
    <w:p w14:paraId="3C145DCC" w14:textId="77777777" w:rsidR="00495FD9" w:rsidRPr="006A0BBE" w:rsidRDefault="00495FD9" w:rsidP="00495FD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A0BBE">
        <w:rPr>
          <w:rFonts w:ascii="Arial" w:hAnsi="Arial" w:cs="Arial"/>
          <w:sz w:val="24"/>
          <w:szCs w:val="24"/>
        </w:rPr>
        <w:t>If parent is mandatory, implement actions in 6A.</w:t>
      </w:r>
    </w:p>
    <w:p w14:paraId="745F3A91" w14:textId="77777777" w:rsidR="00495FD9" w:rsidRPr="006A0BBE" w:rsidRDefault="00495FD9" w:rsidP="00495FD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A0BBE">
        <w:rPr>
          <w:rFonts w:ascii="Arial" w:hAnsi="Arial" w:cs="Arial"/>
          <w:sz w:val="24"/>
          <w:szCs w:val="24"/>
        </w:rPr>
        <w:t>If child is mandatory, implement actions in 6B.</w:t>
      </w:r>
    </w:p>
    <w:p w14:paraId="0456B641" w14:textId="77777777" w:rsidR="00495FD9" w:rsidRPr="006A0BBE" w:rsidRDefault="00495FD9" w:rsidP="00495FD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D9A8C8B" w14:textId="77777777" w:rsidR="00495FD9" w:rsidRPr="0041190D" w:rsidRDefault="00495FD9" w:rsidP="00495FD9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41190D">
        <w:rPr>
          <w:rFonts w:ascii="Arial" w:hAnsi="Arial" w:cs="Arial"/>
          <w:b/>
          <w:sz w:val="24"/>
          <w:szCs w:val="24"/>
        </w:rPr>
        <w:t>1:1 Relationships</w:t>
      </w:r>
    </w:p>
    <w:p w14:paraId="7D0E7B6C" w14:textId="77777777" w:rsidR="00495FD9" w:rsidRPr="006A0BBE" w:rsidRDefault="00495FD9" w:rsidP="00495FD9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2FA1D0A7" w14:textId="77777777" w:rsidR="00495FD9" w:rsidRPr="006A0BBE" w:rsidRDefault="00495FD9" w:rsidP="00495FD9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A0BBE">
        <w:rPr>
          <w:rFonts w:ascii="Arial" w:hAnsi="Arial" w:cs="Arial"/>
          <w:sz w:val="24"/>
          <w:szCs w:val="24"/>
        </w:rPr>
        <w:t>These should be rare in relations database design.</w:t>
      </w:r>
    </w:p>
    <w:p w14:paraId="6DCE583A" w14:textId="77777777" w:rsidR="00495FD9" w:rsidRPr="006A0BBE" w:rsidRDefault="00495FD9" w:rsidP="00495FD9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A0BBE">
        <w:rPr>
          <w:rFonts w:ascii="Arial" w:hAnsi="Arial" w:cs="Arial"/>
          <w:sz w:val="24"/>
          <w:szCs w:val="24"/>
        </w:rPr>
        <w:t>If both min. cardinalities are optional you can put primary key of either table in the other table as a foreign key. Designate foreign key as unique. NULL will be allowed.</w:t>
      </w:r>
    </w:p>
    <w:p w14:paraId="201BA6CD" w14:textId="77777777" w:rsidR="00495FD9" w:rsidRPr="006A0BBE" w:rsidRDefault="00495FD9" w:rsidP="00495FD9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A0BBE">
        <w:rPr>
          <w:rFonts w:ascii="Arial" w:hAnsi="Arial" w:cs="Arial"/>
          <w:sz w:val="24"/>
          <w:szCs w:val="24"/>
        </w:rPr>
        <w:t>If one cardinality is optional, treat the mandatory cardinality as the parent in the 1:N case and implement actions in 6A. Keep in mind there can be only one child. Designate FK as unique. NULL not allowed.</w:t>
      </w:r>
    </w:p>
    <w:p w14:paraId="5FDAD884" w14:textId="77777777" w:rsidR="00495FD9" w:rsidRPr="006A0BBE" w:rsidRDefault="00495FD9" w:rsidP="00495FD9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A0BBE">
        <w:rPr>
          <w:rFonts w:ascii="Arial" w:hAnsi="Arial" w:cs="Arial"/>
          <w:sz w:val="24"/>
          <w:szCs w:val="24"/>
        </w:rPr>
        <w:t>If both cardinalities are mandatory, implement actions in 6A and 6B. Keep in mind there can be only one child. Designate FK as unique. NULL not allowed.</w:t>
      </w:r>
    </w:p>
    <w:p w14:paraId="69B13C2F" w14:textId="77777777" w:rsidR="00495FD9" w:rsidRPr="006A0BBE" w:rsidRDefault="00495FD9" w:rsidP="00495FD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F5EB70F" w14:textId="77777777" w:rsidR="00495FD9" w:rsidRPr="0041190D" w:rsidRDefault="00495FD9" w:rsidP="00495FD9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41190D">
        <w:rPr>
          <w:rFonts w:ascii="Arial" w:hAnsi="Arial" w:cs="Arial"/>
          <w:b/>
          <w:sz w:val="24"/>
          <w:szCs w:val="24"/>
        </w:rPr>
        <w:lastRenderedPageBreak/>
        <w:t>N:M Relationships</w:t>
      </w:r>
    </w:p>
    <w:p w14:paraId="7FA18812" w14:textId="77777777" w:rsidR="00495FD9" w:rsidRPr="006A0BBE" w:rsidRDefault="00495FD9" w:rsidP="00495FD9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72EE21A2" w14:textId="77777777" w:rsidR="00495FD9" w:rsidRPr="006A0BBE" w:rsidRDefault="00495FD9" w:rsidP="00495FD9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A0BBE">
        <w:rPr>
          <w:rFonts w:ascii="Arial" w:hAnsi="Arial" w:cs="Arial"/>
          <w:sz w:val="24"/>
          <w:szCs w:val="24"/>
        </w:rPr>
        <w:t>Create a separate relation (an intersection table) with the primary key of each table as composite primary key of intersection table.</w:t>
      </w:r>
    </w:p>
    <w:p w14:paraId="348D30E0" w14:textId="77777777" w:rsidR="00495FD9" w:rsidRPr="006A0BBE" w:rsidRDefault="00495FD9" w:rsidP="00495FD9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A0BBE">
        <w:rPr>
          <w:rFonts w:ascii="Arial" w:hAnsi="Arial" w:cs="Arial"/>
          <w:sz w:val="24"/>
          <w:szCs w:val="24"/>
        </w:rPr>
        <w:t>If there are other attributes in intersection table, it is referred to as an association table.</w:t>
      </w:r>
    </w:p>
    <w:p w14:paraId="2798BFF1" w14:textId="77777777" w:rsidR="00495FD9" w:rsidRPr="00765141" w:rsidRDefault="00495FD9" w:rsidP="00495FD9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6A0BBE">
        <w:rPr>
          <w:rFonts w:ascii="Arial" w:hAnsi="Arial" w:cs="Arial"/>
          <w:sz w:val="24"/>
          <w:szCs w:val="24"/>
        </w:rPr>
        <w:t>The relationship between each entity and the intersection table will be 1:N. Default to the explanation for 1:N strong entities.</w:t>
      </w:r>
    </w:p>
    <w:p w14:paraId="7D41CB2E" w14:textId="77777777" w:rsidR="00034918" w:rsidRDefault="00034918" w:rsidP="00333602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B6E6BC3" w14:textId="77777777" w:rsidR="00034918" w:rsidRPr="006A0BBE" w:rsidRDefault="00034918" w:rsidP="00495FD9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6A0BBE">
        <w:rPr>
          <w:rFonts w:ascii="Arial" w:hAnsi="Arial" w:cs="Arial"/>
          <w:b/>
          <w:sz w:val="32"/>
          <w:szCs w:val="32"/>
        </w:rPr>
        <w:t>Lab Lecture 11</w:t>
      </w:r>
    </w:p>
    <w:p w14:paraId="6628E8D6" w14:textId="77777777" w:rsidR="00034918" w:rsidRPr="006A0BBE" w:rsidRDefault="00034918" w:rsidP="0003491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A794125" w14:textId="77777777" w:rsidR="00034918" w:rsidRDefault="00034918" w:rsidP="0003491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82017">
        <w:rPr>
          <w:rFonts w:ascii="Arial" w:hAnsi="Arial" w:cs="Arial"/>
          <w:b/>
          <w:sz w:val="24"/>
          <w:szCs w:val="24"/>
          <w:u w:val="single"/>
        </w:rPr>
        <w:t>OUTER JOIN</w:t>
      </w:r>
      <w:r w:rsidRPr="006A0BBE">
        <w:rPr>
          <w:rFonts w:ascii="Arial" w:hAnsi="Arial" w:cs="Arial"/>
          <w:b/>
          <w:sz w:val="24"/>
          <w:szCs w:val="24"/>
        </w:rPr>
        <w:t xml:space="preserve"> </w:t>
      </w:r>
      <w:r w:rsidRPr="006A0BBE">
        <w:rPr>
          <w:rFonts w:ascii="Arial" w:hAnsi="Arial" w:cs="Arial"/>
          <w:sz w:val="24"/>
          <w:szCs w:val="24"/>
        </w:rPr>
        <w:t>–</w:t>
      </w:r>
      <w:r w:rsidRPr="006A0BBE">
        <w:rPr>
          <w:rFonts w:ascii="Arial" w:hAnsi="Arial" w:cs="Arial"/>
          <w:b/>
          <w:sz w:val="24"/>
          <w:szCs w:val="24"/>
        </w:rPr>
        <w:t xml:space="preserve"> </w:t>
      </w:r>
      <w:r w:rsidRPr="006A0BBE">
        <w:rPr>
          <w:rFonts w:ascii="Arial" w:hAnsi="Arial" w:cs="Arial"/>
          <w:sz w:val="24"/>
          <w:szCs w:val="24"/>
        </w:rPr>
        <w:t>A join in which all of the rows of a table appear in the join result, regardless of whether they have a match in the join condition. In a left outer join, all the rows in the left-hand relation appear; in a right outer join, all the rows in the right-hand relation appear.</w:t>
      </w:r>
    </w:p>
    <w:p w14:paraId="28C4F565" w14:textId="77777777" w:rsidR="00034918" w:rsidRPr="006A0BBE" w:rsidRDefault="00034918" w:rsidP="0003491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2706EC13" w14:textId="77777777" w:rsidR="00034918" w:rsidRPr="006A0BBE" w:rsidRDefault="00034918" w:rsidP="0003491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82017">
        <w:rPr>
          <w:rFonts w:ascii="Courier New" w:hAnsi="Courier New" w:cs="Courier New"/>
          <w:b/>
          <w:sz w:val="24"/>
          <w:szCs w:val="24"/>
        </w:rPr>
        <w:t>RIGHT JOIN</w:t>
      </w:r>
      <w:r w:rsidRPr="006A0BBE">
        <w:rPr>
          <w:rFonts w:ascii="Arial" w:hAnsi="Arial" w:cs="Arial"/>
          <w:sz w:val="24"/>
          <w:szCs w:val="24"/>
        </w:rPr>
        <w:t xml:space="preserve"> and </w:t>
      </w:r>
      <w:r w:rsidRPr="00E82017">
        <w:rPr>
          <w:rFonts w:ascii="Courier New" w:hAnsi="Courier New" w:cs="Courier New"/>
          <w:b/>
          <w:sz w:val="24"/>
          <w:szCs w:val="24"/>
        </w:rPr>
        <w:t>RIGHT OUTER JOIN</w:t>
      </w:r>
      <w:r w:rsidRPr="006A0BBE">
        <w:rPr>
          <w:rFonts w:ascii="Arial" w:hAnsi="Arial" w:cs="Arial"/>
          <w:sz w:val="24"/>
          <w:szCs w:val="24"/>
        </w:rPr>
        <w:t xml:space="preserve"> are equivalent</w:t>
      </w:r>
    </w:p>
    <w:p w14:paraId="29867DB0" w14:textId="6EF5E9AD" w:rsidR="00034918" w:rsidRDefault="00034918" w:rsidP="0003491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82017">
        <w:rPr>
          <w:rFonts w:ascii="Courier New" w:hAnsi="Courier New" w:cs="Courier New"/>
          <w:b/>
          <w:sz w:val="24"/>
          <w:szCs w:val="24"/>
        </w:rPr>
        <w:t>LEFT JOIN</w:t>
      </w:r>
      <w:r w:rsidRPr="006A0BBE">
        <w:rPr>
          <w:rFonts w:ascii="Arial" w:hAnsi="Arial" w:cs="Arial"/>
          <w:sz w:val="24"/>
          <w:szCs w:val="24"/>
        </w:rPr>
        <w:t xml:space="preserve"> and </w:t>
      </w:r>
      <w:r w:rsidRPr="00E82017">
        <w:rPr>
          <w:rFonts w:ascii="Courier New" w:hAnsi="Courier New" w:cs="Courier New"/>
          <w:b/>
          <w:sz w:val="24"/>
          <w:szCs w:val="24"/>
        </w:rPr>
        <w:t>LEFT OUTER JOIN</w:t>
      </w:r>
      <w:r w:rsidRPr="006A0BBE">
        <w:rPr>
          <w:rFonts w:ascii="Arial" w:hAnsi="Arial" w:cs="Arial"/>
          <w:sz w:val="24"/>
          <w:szCs w:val="24"/>
        </w:rPr>
        <w:t xml:space="preserve"> are equivalent</w:t>
      </w:r>
    </w:p>
    <w:p w14:paraId="6B127713" w14:textId="77777777" w:rsidR="00034918" w:rsidRDefault="00034918" w:rsidP="0003491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6057003" w14:textId="77777777" w:rsidR="00034918" w:rsidRDefault="00034918" w:rsidP="0003491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A0BBE">
        <w:rPr>
          <w:rFonts w:ascii="Arial" w:hAnsi="Arial" w:cs="Arial"/>
          <w:sz w:val="24"/>
          <w:szCs w:val="24"/>
        </w:rPr>
        <w:t>Set operations require the same number of columns and columns must be the same data types.</w:t>
      </w:r>
    </w:p>
    <w:p w14:paraId="6CC3C84A" w14:textId="77777777" w:rsidR="00034918" w:rsidRPr="006A0BBE" w:rsidRDefault="00034918" w:rsidP="0003491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6281598" w14:textId="77777777" w:rsidR="00034918" w:rsidRPr="006A0BBE" w:rsidRDefault="00034918" w:rsidP="00034918">
      <w:pPr>
        <w:spacing w:after="0" w:line="276" w:lineRule="auto"/>
        <w:rPr>
          <w:rFonts w:ascii="Arial" w:hAnsi="Arial" w:cs="Arial"/>
          <w:b/>
          <w:sz w:val="28"/>
          <w:szCs w:val="28"/>
        </w:rPr>
      </w:pPr>
      <w:r w:rsidRPr="006A0BBE">
        <w:rPr>
          <w:rFonts w:ascii="Arial" w:hAnsi="Arial" w:cs="Arial"/>
          <w:b/>
          <w:sz w:val="28"/>
          <w:szCs w:val="28"/>
        </w:rPr>
        <w:t>SQL Set Operations</w:t>
      </w:r>
    </w:p>
    <w:p w14:paraId="1AD1146E" w14:textId="77777777" w:rsidR="00034918" w:rsidRPr="006A0BBE" w:rsidRDefault="00034918" w:rsidP="0003491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</w:p>
    <w:p w14:paraId="620979E1" w14:textId="77777777" w:rsidR="00034918" w:rsidRPr="006A0BBE" w:rsidRDefault="00034918" w:rsidP="0003491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507AF0">
        <w:rPr>
          <w:rFonts w:ascii="Arial" w:hAnsi="Arial" w:cs="Arial"/>
          <w:b/>
          <w:sz w:val="24"/>
          <w:szCs w:val="24"/>
          <w:u w:val="single"/>
        </w:rPr>
        <w:t>UNION</w:t>
      </w:r>
      <w:r w:rsidRPr="006A0BBE">
        <w:rPr>
          <w:rFonts w:ascii="Arial" w:hAnsi="Arial" w:cs="Arial"/>
          <w:sz w:val="24"/>
          <w:szCs w:val="24"/>
        </w:rPr>
        <w:t xml:space="preserve"> – The result is all rows in one or both tables (</w:t>
      </w:r>
      <m:oMath>
        <m:r>
          <w:rPr>
            <w:rFonts w:ascii="Cambria Math" w:hAnsi="Cambria Math" w:cs="Arial"/>
            <w:sz w:val="24"/>
            <w:szCs w:val="24"/>
          </w:rPr>
          <m:t>A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nary>
      </m:oMath>
      <w:r w:rsidRPr="006A0BBE">
        <w:rPr>
          <w:rFonts w:ascii="Arial" w:eastAsiaTheme="minorEastAsia" w:hAnsi="Arial" w:cs="Arial"/>
          <w:sz w:val="24"/>
          <w:szCs w:val="24"/>
        </w:rPr>
        <w:t>).</w:t>
      </w:r>
    </w:p>
    <w:p w14:paraId="2095963D" w14:textId="77777777" w:rsidR="00034918" w:rsidRPr="006A0BBE" w:rsidRDefault="00034918" w:rsidP="0003491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6A0BBE">
        <w:rPr>
          <w:rFonts w:ascii="Arial" w:hAnsi="Arial" w:cs="Arial"/>
          <w:noProof/>
        </w:rPr>
        <w:drawing>
          <wp:inline distT="0" distB="0" distL="0" distR="0" wp14:anchorId="454E91FA" wp14:editId="7242F93C">
            <wp:extent cx="3429000" cy="2667000"/>
            <wp:effectExtent l="0" t="0" r="0" b="0"/>
            <wp:docPr id="8" name="Picture 8" descr="Union of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on of Se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FCC1" w14:textId="77777777" w:rsidR="00495FD9" w:rsidRDefault="00495FD9" w:rsidP="00034918">
      <w:pPr>
        <w:spacing w:after="0" w:line="276" w:lineRule="auto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14:paraId="237EEE3A" w14:textId="54646BF2" w:rsidR="00034918" w:rsidRPr="006A0BBE" w:rsidRDefault="00034918" w:rsidP="00034918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  <w:r w:rsidRPr="00507AF0">
        <w:rPr>
          <w:rFonts w:ascii="Arial" w:hAnsi="Arial" w:cs="Arial"/>
          <w:b/>
          <w:sz w:val="24"/>
          <w:szCs w:val="24"/>
          <w:u w:val="single"/>
        </w:rPr>
        <w:lastRenderedPageBreak/>
        <w:t>INTERSECT</w:t>
      </w:r>
      <w:r w:rsidRPr="006A0BBE">
        <w:rPr>
          <w:rFonts w:ascii="Arial" w:hAnsi="Arial" w:cs="Arial"/>
          <w:sz w:val="24"/>
          <w:szCs w:val="24"/>
        </w:rPr>
        <w:t xml:space="preserve"> – The result is all rows common to both tables (</w:t>
      </w:r>
      <m:oMath>
        <m:r>
          <w:rPr>
            <w:rFonts w:ascii="Cambria Math" w:hAnsi="Cambria Math" w:cs="Arial"/>
            <w:sz w:val="24"/>
            <w:szCs w:val="24"/>
          </w:rPr>
          <m:t>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4"/>
                <w:szCs w:val="24"/>
              </w:rPr>
              <m:t>B).</m:t>
            </m:r>
          </m:e>
        </m:nary>
      </m:oMath>
    </w:p>
    <w:p w14:paraId="5785F6DE" w14:textId="77777777" w:rsidR="00034918" w:rsidRPr="006A0BBE" w:rsidRDefault="00034918" w:rsidP="00034918">
      <w:pPr>
        <w:spacing w:after="0" w:line="276" w:lineRule="auto"/>
        <w:rPr>
          <w:rFonts w:ascii="Arial" w:eastAsiaTheme="minorEastAsia" w:hAnsi="Arial" w:cs="Arial"/>
          <w:sz w:val="24"/>
          <w:szCs w:val="24"/>
        </w:rPr>
      </w:pPr>
    </w:p>
    <w:p w14:paraId="2D63AE3C" w14:textId="012649CA" w:rsidR="00034918" w:rsidRDefault="00034918" w:rsidP="00495FD9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6A0BBE">
        <w:rPr>
          <w:rFonts w:ascii="Arial" w:hAnsi="Arial" w:cs="Arial"/>
          <w:noProof/>
        </w:rPr>
        <w:drawing>
          <wp:inline distT="0" distB="0" distL="0" distR="0" wp14:anchorId="0E6075B3" wp14:editId="25901418">
            <wp:extent cx="3429000" cy="2667000"/>
            <wp:effectExtent l="0" t="0" r="0" b="0"/>
            <wp:docPr id="9" name="Picture 9" descr="Intersection of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section of Se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03F8" w14:textId="77777777" w:rsidR="00034918" w:rsidRPr="006A0BBE" w:rsidRDefault="00034918" w:rsidP="0003491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B452892" w14:textId="77777777" w:rsidR="00034918" w:rsidRPr="006A0BBE" w:rsidRDefault="00034918" w:rsidP="0003491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7323CF5" w14:textId="77777777" w:rsidR="00034918" w:rsidRPr="006A0BBE" w:rsidRDefault="00034918" w:rsidP="0003491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507AF0">
        <w:rPr>
          <w:rFonts w:ascii="Arial" w:hAnsi="Arial" w:cs="Arial"/>
          <w:b/>
          <w:sz w:val="24"/>
          <w:szCs w:val="24"/>
          <w:u w:val="single"/>
        </w:rPr>
        <w:t>EXCEPT/MINUS (SET DIFFERENCE</w:t>
      </w:r>
      <w:r w:rsidRPr="006A0BBE">
        <w:rPr>
          <w:rFonts w:ascii="Arial" w:hAnsi="Arial" w:cs="Arial"/>
          <w:b/>
          <w:sz w:val="24"/>
          <w:szCs w:val="24"/>
        </w:rPr>
        <w:t>)</w:t>
      </w:r>
      <w:r w:rsidRPr="006A0BBE">
        <w:rPr>
          <w:rFonts w:ascii="Arial" w:hAnsi="Arial" w:cs="Arial"/>
          <w:sz w:val="24"/>
          <w:szCs w:val="24"/>
        </w:rPr>
        <w:t xml:space="preserve"> – The result is all rows in the first table but not the second (</w:t>
      </w:r>
      <m:oMath>
        <m:r>
          <w:rPr>
            <w:rFonts w:ascii="Cambria Math" w:hAnsi="Cambria Math" w:cs="Arial"/>
            <w:sz w:val="24"/>
            <w:szCs w:val="24"/>
          </w:rPr>
          <m:t>A-B</m:t>
        </m:r>
      </m:oMath>
      <w:r w:rsidRPr="006A0BBE">
        <w:rPr>
          <w:rFonts w:ascii="Arial" w:eastAsiaTheme="minorEastAsia" w:hAnsi="Arial" w:cs="Arial"/>
          <w:sz w:val="24"/>
          <w:szCs w:val="24"/>
        </w:rPr>
        <w:t>).</w:t>
      </w:r>
    </w:p>
    <w:p w14:paraId="0D596DA1" w14:textId="77777777" w:rsidR="00034918" w:rsidRPr="006A0BBE" w:rsidRDefault="00034918" w:rsidP="0003491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A0BBE">
        <w:rPr>
          <w:rFonts w:ascii="Arial" w:hAnsi="Arial" w:cs="Arial"/>
          <w:noProof/>
        </w:rPr>
        <w:drawing>
          <wp:inline distT="0" distB="0" distL="0" distR="0" wp14:anchorId="235F9BCF" wp14:editId="25E92BCB">
            <wp:extent cx="3429000" cy="2667000"/>
            <wp:effectExtent l="0" t="0" r="0" b="0"/>
            <wp:docPr id="10" name="Picture 10" descr="Difference of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erence of Se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7F2C" w14:textId="77777777" w:rsidR="00034918" w:rsidRPr="006A0BBE" w:rsidRDefault="00034918" w:rsidP="0003491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34EDC89" w14:textId="77777777" w:rsidR="00C36EDC" w:rsidRPr="00333602" w:rsidRDefault="00C36EDC" w:rsidP="00333602">
      <w:pPr>
        <w:spacing w:after="0" w:line="276" w:lineRule="auto"/>
        <w:rPr>
          <w:rFonts w:ascii="Arial" w:hAnsi="Arial" w:cs="Arial"/>
          <w:b/>
          <w:sz w:val="28"/>
          <w:szCs w:val="28"/>
        </w:rPr>
      </w:pPr>
    </w:p>
    <w:p w14:paraId="4DF08859" w14:textId="30E550D9" w:rsidR="00C36EDC" w:rsidRPr="00333602" w:rsidRDefault="00C36EDC" w:rsidP="00333602">
      <w:pPr>
        <w:spacing w:after="0" w:line="276" w:lineRule="auto"/>
        <w:rPr>
          <w:rFonts w:ascii="Arial" w:hAnsi="Arial" w:cs="Arial"/>
          <w:b/>
          <w:sz w:val="28"/>
          <w:szCs w:val="28"/>
        </w:rPr>
      </w:pPr>
    </w:p>
    <w:sectPr w:rsidR="00C36EDC" w:rsidRPr="0033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09FE"/>
    <w:multiLevelType w:val="hybridMultilevel"/>
    <w:tmpl w:val="2312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447F"/>
    <w:multiLevelType w:val="hybridMultilevel"/>
    <w:tmpl w:val="2B00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30AF9"/>
    <w:multiLevelType w:val="hybridMultilevel"/>
    <w:tmpl w:val="2344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E6C3A"/>
    <w:multiLevelType w:val="hybridMultilevel"/>
    <w:tmpl w:val="5DD4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64FBE"/>
    <w:multiLevelType w:val="hybridMultilevel"/>
    <w:tmpl w:val="F7B8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28F"/>
    <w:rsid w:val="00034918"/>
    <w:rsid w:val="000F253D"/>
    <w:rsid w:val="001D1AD6"/>
    <w:rsid w:val="00333602"/>
    <w:rsid w:val="003B17B3"/>
    <w:rsid w:val="003D1BC0"/>
    <w:rsid w:val="0040228F"/>
    <w:rsid w:val="0043326D"/>
    <w:rsid w:val="004937B8"/>
    <w:rsid w:val="00495FD9"/>
    <w:rsid w:val="004A5FC9"/>
    <w:rsid w:val="00567223"/>
    <w:rsid w:val="005C11FA"/>
    <w:rsid w:val="006807CC"/>
    <w:rsid w:val="00682BD3"/>
    <w:rsid w:val="006C23B4"/>
    <w:rsid w:val="007151AC"/>
    <w:rsid w:val="008A28A3"/>
    <w:rsid w:val="008C1781"/>
    <w:rsid w:val="0091790A"/>
    <w:rsid w:val="00994117"/>
    <w:rsid w:val="0099447B"/>
    <w:rsid w:val="009D24E5"/>
    <w:rsid w:val="00A77719"/>
    <w:rsid w:val="00A8540A"/>
    <w:rsid w:val="00A960AF"/>
    <w:rsid w:val="00AC7755"/>
    <w:rsid w:val="00AE56DF"/>
    <w:rsid w:val="00BA677F"/>
    <w:rsid w:val="00BA7761"/>
    <w:rsid w:val="00C14C10"/>
    <w:rsid w:val="00C36EDC"/>
    <w:rsid w:val="00C97168"/>
    <w:rsid w:val="00CD61CB"/>
    <w:rsid w:val="00D318FD"/>
    <w:rsid w:val="00D548DC"/>
    <w:rsid w:val="00D809AA"/>
    <w:rsid w:val="00DA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911F"/>
  <w15:chartTrackingRefBased/>
  <w15:docId w15:val="{34F2BC85-5FCD-4279-84B9-E017B3BB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Allbee</dc:creator>
  <cp:keywords/>
  <dc:description/>
  <cp:lastModifiedBy>Steven Allbee</cp:lastModifiedBy>
  <cp:revision>2</cp:revision>
  <dcterms:created xsi:type="dcterms:W3CDTF">2019-10-21T19:57:00Z</dcterms:created>
  <dcterms:modified xsi:type="dcterms:W3CDTF">2019-10-21T19:57:00Z</dcterms:modified>
</cp:coreProperties>
</file>