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JRC-TMF-CD256 v2.0</w:t>
        <w:br/>
        <w:t>人工质量审查填写说明</w:t>
      </w:r>
    </w:p>
    <w:p>
      <w:pPr>
        <w:jc w:val="center"/>
      </w:pPr>
      <w:r>
        <w:rPr>
          <w:color w:val="5A5A5A"/>
          <w:sz w:val="24"/>
        </w:rPr>
        <w:t>Human Quality Audit Guide for 300 Stratified Contact Sheets</w:t>
      </w:r>
    </w:p>
    <w:p>
      <w:pPr>
        <w:jc w:val="center"/>
      </w:pPr>
      <w:r>
        <w:t>数据集版本：JRC-TMF-CD256 v2.0    样本数：300    生成日期：2026-04-30</w:t>
      </w:r>
    </w:p>
    <w:p>
      <w:pPr>
        <w:pStyle w:val="Heading1"/>
      </w:pPr>
      <w:r>
        <w:t>1. 你需要打开和填写的文件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填写表格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docs/human_quality_audit_fillable.xlsx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推荐填写入口，带下拉选项、说明页和统计页。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原始 CSV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docs/human_quality_audit_samples.csv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同一批 300 个样本的 CSV 版本，可作为备份。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审查图片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quality_report/human_audit_contact_sheets/audit_*.png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每张图合成 A 2020、B 2023、raw label、B+label overlay。</w:t>
            </w:r>
          </w:p>
        </w:tc>
      </w:tr>
    </w:tbl>
    <w:p>
      <w:r>
        <w:rPr>
          <w:b/>
        </w:rPr>
        <w:t>注意：</w:t>
      </w:r>
      <w:r>
        <w:t>只需要打开 contact sheet 图片，也就是 audit_0001_*.png 到 audit_0300_*.png。一般不需要单独打开 A/B/label 文件夹里的原始小图。</w:t>
      </w:r>
    </w:p>
    <w:p>
      <w:pPr>
        <w:pStyle w:val="Heading1"/>
      </w:pPr>
      <w:r>
        <w:t>2. 每张 contact sheet 怎么看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面板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57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你要判断什么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2020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2020 年影像 patch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和 B 是否是同一个位置，图像是否清楚。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 2023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2023 年影像 patch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是否出现森林变化，是否存在云、阴影、水体干扰。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raw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原始标签可视化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红色代表 change，灰色代表 ignore，黑色代表 no-change。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 + label overlay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标签叠加到 B 图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红色是否大体盖在真实变化区域上。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pPr>
              <w:spacing w:after="0"/>
            </w:pPr>
            <w:r>
              <w:rPr>
                <w:b/>
                <w:color w:val="1F4E79"/>
                <w:sz w:val="22"/>
              </w:rPr>
              <w:t>最重要的一句话</w:t>
              <w:br/>
            </w:r>
            <w:r>
              <w:rPr>
                <w:sz w:val="20"/>
              </w:rPr>
              <w:t>你不需要判断每个像素是否完美，只需要判断：这个样本作为训练/测试数据是否可信？可信填 accept，不确定填 flag，明显不可信填 reject。</w:t>
            </w:r>
          </w:p>
        </w:tc>
      </w:tr>
    </w:tbl>
    <w:p>
      <w:pPr>
        <w:pStyle w:val="Heading1"/>
      </w:pPr>
      <w:r>
        <w:t>3. 每张图必须确认的质量项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通俗解释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判断标准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A/B 是否对齐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2020 和 2023 是否是同一个地方。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河流、道路、林地边界、地形轮廓不能明显错开；明显错位填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label 是否合理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红色区域是否对应 A 到 B 之间真实发生变化的位置。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大体合理可 accept；边界粗糙或不确定填 flag；完全不对应填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云/阴影是否严重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或 B 是否有云、云影、烟雾、雾霾。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轻微不影响判断可 flag 或 accept；严重遮挡或导致误标填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水体是否干扰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河流、湖泊、季节性水体是否被误判为变化。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轻微水体填 minor/flag；明显水体误标填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ignore 是否过多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raw label 中灰色 255 区域是否太多。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少量合理；大面积灰色导致样本有效区域很少时 flag/reject。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是否可信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样本是否真的没有明显变化。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若肉眼明显有变化但 label 为 0，填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是否可信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样本是否能看到合理变化。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变化极小但可能真实可 flag；完全看不出依据可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边界是否可信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红色边界是否大致贴合变化区域。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大体贴合 high/medium；完全乱标 low/reject。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漏标/过标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明显变化未标出，或无明显变化却大片红色。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轻微 flag，严重 reject。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图像质量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是否模糊、黑边、异常颜色、噪声严重。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不影响判断可 accept/flag；严重影响判断 reject。</w:t>
            </w:r>
          </w:p>
        </w:tc>
      </w:tr>
    </w:tbl>
    <w:p>
      <w:pPr>
        <w:pStyle w:val="Heading1"/>
      </w:pPr>
      <w:r>
        <w:t>4. 表格里需要填写哪些列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1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是否建议填写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允许值或格式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audit_status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 / flag / reject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最终样本质量结论。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visual_quality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 / medium / poor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图像本身是否清楚、可判断。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label_alignment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 / questionable / bad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标签是否和真实变化大体一致。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cloud_shadow_issue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/ minor / severe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云、阴影、烟雾等干扰程度。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water_issue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/ minor / severe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水体、河流、湿地等干扰程度。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boundary_confidence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 / medium / low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标签边界可信程度。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姓名或代号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审查者身份，例如 R1、R2。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review_date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YYYY-MM-DD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审查日期。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有问题时填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简短英文或中文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记录原因，例如 slight cloud shadow、possible water confusion。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after="0"/>
            </w:pPr>
            <w:r>
              <w:rPr>
                <w:b/>
                <w:color w:val="1F4E79"/>
                <w:sz w:val="22"/>
              </w:rPr>
              <w:t>正式填写建议</w:t>
              <w:br/>
            </w:r>
            <w:r>
              <w:rPr>
                <w:sz w:val="20"/>
              </w:rPr>
              <w:t>如果用于正式发表，建议完整填写 audit_status、visual_quality、label_alignment、cloud_shadow_issue、water_issue、boundary_confidence、reviewer、review_date、notes。</w:t>
            </w:r>
          </w:p>
        </w:tc>
      </w:tr>
    </w:tbl>
    <w:p>
      <w:pPr>
        <w:pStyle w:val="Heading1"/>
      </w:pPr>
      <w:r>
        <w:t>5. accept / flag / reject 判断标准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67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什么时候填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后续处理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图像清楚，A/B 对齐，红色 label 大体合理，没有严重云影、水体、错位或过多 ignore。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保留，用于正式数据集。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样本大体可用但有疑点，例如轻微云影、水体、边界粗糙、小变化不确定、label 可能有局部问题。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暂时保留，后续统计说明或二次复核。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明显不可信，例如 A/B 错位、label 明显错误、严重云影/水体误标、negative 明显有变化、几乎全 ignore。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建议剔除或替换，正式 benchmark 不应直接使用。</w:t>
            </w:r>
          </w:p>
        </w:tc>
      </w:tr>
    </w:tbl>
    <w:p>
      <w:pPr>
        <w:pStyle w:val="Heading1"/>
      </w:pPr>
      <w:r>
        <w:t>6. 常见情况快速对照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76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看到的情况</w:t>
            </w:r>
          </w:p>
        </w:tc>
        <w:tc>
          <w:tcPr>
            <w:tcW w:type="dxa" w:w="475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推荐填写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A/B 对齐，变化清楚，红色覆盖合理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accept, good, good, none, none, high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红色边界略粗糙，但整体变化位置正确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 或 accept；boundary_confidence=medium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样本红色极少，肉眼不太确定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flag；notes=change too small to verify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样本看起来没有变化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accept, good, good, none, none, high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negative 样本肉眼明显有变化但没有红色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reject；notes=missing change in negative sample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图上有轻微云影，但不影响主要判断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 或 accept；cloud_shadow_issue=minor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云/阴影严重遮挡，红色区域可能是云影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reject；cloud_shadow_issue=severe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河流或水面被明显标成变化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reject；water_issue=severe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raw label 几乎全灰，无法判断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reject；notes=large ignore area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明显错位或裁剪错误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reject；label_alignment=bad；boundary_confidence=low</w:t>
            </w:r>
          </w:p>
        </w:tc>
      </w:tr>
    </w:tbl>
    <w:p>
      <w:pPr>
        <w:pStyle w:val="Heading1"/>
      </w:pPr>
      <w:r>
        <w:t>7. 审查时的实用建议</w:t>
      </w:r>
    </w:p>
    <w:p>
      <w:r>
        <w:t>建议按 audit_0001 到 audit_0300 顺序审查，避免漏看。</w:t>
      </w:r>
    </w:p>
    <w:p>
      <w:r>
        <w:t>每张图通常 10-20 秒即可，不需要逐像素精查。</w:t>
      </w:r>
    </w:p>
    <w:p>
      <w:r>
        <w:t>不确定时不要强行 accept，填 flag 更安全。</w:t>
      </w:r>
    </w:p>
    <w:p>
      <w:r>
        <w:t>reject 只用于明显不可信样本，避免过度剔除。</w:t>
      </w:r>
    </w:p>
    <w:p>
      <w:r>
        <w:t>notes 尽量短，但要说明原因，例如 possible water confusion、label boundary rough、large ignore area。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附录：字段填写速查表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好样本常见填法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可疑样本常见填法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差样本常见填法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visual_quality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label_alignment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questionable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cloud_shadow_issue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water_issue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boundary_confidence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</w:tr>
    </w:tbl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