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"https://cloud.tencent.com/developer/article/2027044"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https://cloud.tencent.com/developer/article/2027044</w:t>
      </w:r>
      <w:r>
        <w:rPr>
          <w:rFonts w:hint="eastAsia"/>
        </w:rPr>
        <w:fldChar w:fldCharType="end"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照着安装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c0NGI0Y2UzYmYyYjU1MmE2MDg1OThmZmUzNTNmMWMifQ=="/>
  </w:docVars>
  <w:rsids>
    <w:rsidRoot w:val="00000000"/>
    <w:rsid w:val="00B44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2022-09-08T11:44:10Z</dcterms:created>
  <dc:creator>lanhua.zhou.UNT</dc:creator>
  <cp:lastModifiedBy>周懿泉</cp:lastModifiedBy>
  <dcterms:modified xsi:type="dcterms:W3CDTF">2022-09-08T11:44:58Z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7FA3B44AF0FD4B6D9F1C62866D94B7A2</vt:lpwstr>
  </property>
</Properties>
</file>